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AC8B0" w14:textId="77777777" w:rsidR="00354E54" w:rsidRPr="00354E54" w:rsidRDefault="00354E54" w:rsidP="00354E54">
      <w:pPr>
        <w:widowControl w:val="0"/>
        <w:ind w:left="709" w:hanging="709"/>
        <w:jc w:val="center"/>
        <w:rPr>
          <w:rFonts w:ascii="Arial Narrow" w:eastAsia="Calibri" w:hAnsi="Arial Narrow" w:cs="Arial"/>
          <w:b/>
          <w:sz w:val="20"/>
          <w:szCs w:val="20"/>
          <w:lang w:val="es-ES" w:eastAsia="ar-SA"/>
        </w:rPr>
      </w:pPr>
      <w:r w:rsidRPr="00354E54">
        <w:rPr>
          <w:rFonts w:ascii="Arial Narrow" w:eastAsia="Calibri" w:hAnsi="Arial Narrow" w:cs="Arial"/>
          <w:b/>
          <w:sz w:val="20"/>
          <w:szCs w:val="20"/>
          <w:lang w:val="es-ES" w:eastAsia="ar-SA"/>
        </w:rPr>
        <w:t xml:space="preserve">PATRIMONIO AUTÓNOMO FINDETER-MEN 268-2019 </w:t>
      </w:r>
    </w:p>
    <w:p w14:paraId="3F41D6EA" w14:textId="77777777" w:rsidR="00354E54" w:rsidRPr="00354E54" w:rsidRDefault="00354E54" w:rsidP="00354E54">
      <w:pPr>
        <w:widowControl w:val="0"/>
        <w:ind w:left="709" w:hanging="709"/>
        <w:jc w:val="center"/>
        <w:rPr>
          <w:rFonts w:ascii="Arial Narrow" w:eastAsia="Calibri" w:hAnsi="Arial Narrow" w:cs="Calibri"/>
          <w:b/>
          <w:bCs/>
          <w:sz w:val="20"/>
          <w:szCs w:val="20"/>
          <w:lang w:val="es-MX" w:eastAsia="ar-SA"/>
        </w:rPr>
      </w:pPr>
      <w:r w:rsidRPr="00354E54">
        <w:rPr>
          <w:rFonts w:ascii="Arial Narrow" w:eastAsia="Calibri" w:hAnsi="Arial Narrow" w:cs="Calibri"/>
          <w:b/>
          <w:bCs/>
          <w:sz w:val="20"/>
          <w:szCs w:val="20"/>
          <w:lang w:val="es-ES" w:eastAsia="ar-SA"/>
        </w:rPr>
        <w:t>FIDUPREVISORA S.A.</w:t>
      </w:r>
    </w:p>
    <w:p w14:paraId="5BDE93B7" w14:textId="77777777" w:rsidR="00354E54" w:rsidRPr="00354E54" w:rsidRDefault="00354E54" w:rsidP="00354E54">
      <w:pPr>
        <w:jc w:val="center"/>
        <w:rPr>
          <w:rFonts w:ascii="Arial Narrow" w:eastAsia="Times New Roman" w:hAnsi="Arial Narrow" w:cs="Times New Roman"/>
          <w:b/>
          <w:iCs/>
          <w:sz w:val="20"/>
          <w:szCs w:val="20"/>
          <w:lang w:val="es-MX" w:eastAsia="ar-SA"/>
        </w:rPr>
      </w:pPr>
    </w:p>
    <w:p w14:paraId="6BEFAC6B" w14:textId="77777777" w:rsidR="00372722" w:rsidRPr="008B70BC" w:rsidRDefault="00372722" w:rsidP="00372722">
      <w:pPr>
        <w:pStyle w:val="ndice"/>
        <w:widowControl w:val="0"/>
        <w:suppressLineNumbers w:val="0"/>
        <w:ind w:left="0" w:firstLine="0"/>
        <w:jc w:val="center"/>
        <w:rPr>
          <w:rFonts w:ascii="Arial Narrow" w:eastAsia="Times New Roman" w:hAnsi="Arial Narrow" w:cs="Arial"/>
          <w:b/>
          <w:bCs/>
          <w:sz w:val="20"/>
          <w:szCs w:val="20"/>
          <w:lang w:eastAsia="es-CO"/>
        </w:rPr>
      </w:pPr>
      <w:r w:rsidRPr="00654F89">
        <w:rPr>
          <w:rFonts w:ascii="Arial Narrow" w:hAnsi="Arial Narrow" w:cs="Arial"/>
          <w:b/>
          <w:bCs/>
          <w:sz w:val="20"/>
          <w:szCs w:val="20"/>
        </w:rPr>
        <w:t>CONVOCATORIA N</w:t>
      </w:r>
      <w:r w:rsidRPr="00654F89">
        <w:rPr>
          <w:rFonts w:ascii="Arial Narrow" w:eastAsia="Times New Roman" w:hAnsi="Arial Narrow" w:cs="Arial"/>
          <w:b/>
          <w:bCs/>
          <w:sz w:val="20"/>
          <w:szCs w:val="20"/>
          <w:lang w:eastAsia="es-CO"/>
        </w:rPr>
        <w:t xml:space="preserve">o. </w:t>
      </w:r>
      <w:r>
        <w:rPr>
          <w:rFonts w:ascii="Arial Narrow" w:eastAsia="Times New Roman" w:hAnsi="Arial Narrow" w:cs="Arial"/>
          <w:b/>
          <w:bCs/>
          <w:sz w:val="20"/>
          <w:szCs w:val="20"/>
          <w:lang w:eastAsia="es-CO"/>
        </w:rPr>
        <w:t>PAF-MENII-O-009-2020</w:t>
      </w:r>
    </w:p>
    <w:p w14:paraId="64B682E6" w14:textId="77777777" w:rsidR="00372722" w:rsidRPr="00810787" w:rsidRDefault="00372722" w:rsidP="00372722">
      <w:pPr>
        <w:jc w:val="center"/>
        <w:rPr>
          <w:rFonts w:ascii="Arial Narrow" w:eastAsia="Times New Roman" w:hAnsi="Arial Narrow" w:cs="Times New Roman"/>
          <w:b/>
          <w:iCs/>
          <w:sz w:val="20"/>
          <w:szCs w:val="20"/>
          <w:lang w:val="es-PE" w:eastAsia="ar-SA"/>
        </w:rPr>
      </w:pPr>
    </w:p>
    <w:p w14:paraId="48C89F79" w14:textId="77777777" w:rsidR="00372722" w:rsidRPr="008B70BC" w:rsidRDefault="00372722" w:rsidP="00372722">
      <w:pPr>
        <w:jc w:val="both"/>
        <w:rPr>
          <w:rFonts w:ascii="Arial Narrow" w:eastAsia="Times New Roman" w:hAnsi="Arial Narrow" w:cs="Times New Roman"/>
          <w:b/>
          <w:i/>
          <w:iCs/>
          <w:sz w:val="20"/>
          <w:szCs w:val="20"/>
          <w:lang w:val="es-PE" w:eastAsia="ar-SA"/>
        </w:rPr>
      </w:pPr>
      <w:r w:rsidRPr="00810787">
        <w:rPr>
          <w:rFonts w:ascii="Arial Narrow" w:eastAsia="Times New Roman" w:hAnsi="Arial Narrow" w:cs="Times New Roman"/>
          <w:b/>
          <w:iCs/>
          <w:sz w:val="20"/>
          <w:szCs w:val="20"/>
          <w:lang w:val="es-PE" w:eastAsia="ar-SA"/>
        </w:rPr>
        <w:t xml:space="preserve">OBJETO: CONTRATAR </w:t>
      </w:r>
      <w:r>
        <w:rPr>
          <w:rFonts w:ascii="Arial Narrow" w:eastAsia="Times New Roman" w:hAnsi="Arial Narrow" w:cs="Times New Roman"/>
          <w:b/>
          <w:iCs/>
          <w:sz w:val="20"/>
          <w:szCs w:val="20"/>
          <w:lang w:val="es-PE" w:eastAsia="ar-SA"/>
        </w:rPr>
        <w:t>“</w:t>
      </w:r>
      <w:r w:rsidRPr="00C05C8B">
        <w:rPr>
          <w:rFonts w:ascii="Arial Narrow" w:eastAsia="Times New Roman" w:hAnsi="Arial Narrow" w:cs="Times New Roman"/>
          <w:b/>
          <w:i/>
          <w:iCs/>
          <w:sz w:val="20"/>
          <w:szCs w:val="20"/>
          <w:lang w:val="es-PE" w:eastAsia="ar-SA"/>
        </w:rPr>
        <w:t xml:space="preserve">LA </w:t>
      </w:r>
      <w:r w:rsidRPr="008B70BC">
        <w:rPr>
          <w:rFonts w:ascii="Arial Narrow" w:hAnsi="Arial Narrow"/>
          <w:b/>
          <w:i/>
          <w:sz w:val="20"/>
        </w:rPr>
        <w:t>VALIDACIÓN Y/O AJUSTE DE DIAGNÓSTICOS Y EJECUCIÓN DE LAS OBRAS DE MEJORAMIENTO EN LOS ESTABLECIMIENTOS EDUCATIVOS UBICADOS EN COMUNIDADES INDÍGENAS Y NARP PRIORIZADAS POR EL MEN Y VIABILIZADAS POR FINDETER GRUPO 1 CHOCO 1”.</w:t>
      </w:r>
    </w:p>
    <w:p w14:paraId="497E38CD" w14:textId="77777777" w:rsidR="00354E54" w:rsidRPr="00354E54" w:rsidRDefault="00354E54" w:rsidP="00372722">
      <w:pPr>
        <w:jc w:val="center"/>
        <w:rPr>
          <w:rFonts w:ascii="Arial Narrow" w:eastAsia="Calibri" w:hAnsi="Arial Narrow" w:cs="Times New Roman"/>
          <w:b/>
          <w:sz w:val="20"/>
          <w:szCs w:val="20"/>
        </w:rPr>
      </w:pPr>
    </w:p>
    <w:p w14:paraId="0A55EE49" w14:textId="77777777" w:rsidR="00354E54" w:rsidRPr="00354E54" w:rsidRDefault="00354E54" w:rsidP="00354E54">
      <w:pPr>
        <w:jc w:val="center"/>
        <w:rPr>
          <w:rFonts w:ascii="Arial Narrow" w:eastAsia="Calibri" w:hAnsi="Arial Narrow" w:cs="Times New Roman"/>
          <w:b/>
          <w:sz w:val="20"/>
          <w:szCs w:val="20"/>
        </w:rPr>
      </w:pPr>
      <w:r w:rsidRPr="00354E54">
        <w:rPr>
          <w:rFonts w:ascii="Arial Narrow" w:eastAsia="Calibri" w:hAnsi="Arial Narrow" w:cs="Times New Roman"/>
          <w:b/>
          <w:sz w:val="20"/>
          <w:szCs w:val="20"/>
        </w:rPr>
        <w:t>ADENDA No. 3</w:t>
      </w:r>
    </w:p>
    <w:p w14:paraId="352DE6AA" w14:textId="468A0912" w:rsidR="000351F1" w:rsidRPr="00150D15" w:rsidRDefault="000351F1" w:rsidP="001A770D">
      <w:pPr>
        <w:jc w:val="center"/>
        <w:rPr>
          <w:rFonts w:ascii="Arial Narrow" w:eastAsia="Calibri" w:hAnsi="Arial Narrow" w:cs="Times New Roman"/>
          <w:b/>
          <w:sz w:val="20"/>
          <w:szCs w:val="20"/>
        </w:rPr>
      </w:pPr>
    </w:p>
    <w:p w14:paraId="2CCC0B11" w14:textId="0DBC0ABC" w:rsidR="00150B6D" w:rsidRPr="00150D15" w:rsidRDefault="00014288" w:rsidP="00014288">
      <w:pPr>
        <w:tabs>
          <w:tab w:val="left" w:pos="5080"/>
        </w:tabs>
        <w:rPr>
          <w:rFonts w:ascii="Arial Narrow" w:eastAsia="Calibri" w:hAnsi="Arial Narrow" w:cs="Times New Roman"/>
          <w:b/>
          <w:sz w:val="20"/>
          <w:szCs w:val="20"/>
        </w:rPr>
      </w:pPr>
      <w:r>
        <w:rPr>
          <w:rFonts w:ascii="Arial Narrow" w:eastAsia="Calibri" w:hAnsi="Arial Narrow" w:cs="Times New Roman"/>
          <w:b/>
          <w:sz w:val="20"/>
          <w:szCs w:val="20"/>
        </w:rPr>
        <w:tab/>
      </w:r>
    </w:p>
    <w:p w14:paraId="79D186CF" w14:textId="01AD3883" w:rsidR="00B32EC7" w:rsidRDefault="003C14A0" w:rsidP="001A770D">
      <w:pPr>
        <w:jc w:val="both"/>
        <w:rPr>
          <w:rFonts w:ascii="Arial Narrow" w:eastAsia="Calibri" w:hAnsi="Arial Narrow" w:cs="Times New Roman"/>
          <w:sz w:val="20"/>
          <w:szCs w:val="20"/>
        </w:rPr>
      </w:pPr>
      <w:r>
        <w:rPr>
          <w:rFonts w:ascii="Arial Narrow" w:eastAsia="Calibri" w:hAnsi="Arial Narrow" w:cs="Times New Roman"/>
          <w:sz w:val="20"/>
          <w:szCs w:val="20"/>
        </w:rPr>
        <w:t>E</w:t>
      </w:r>
      <w:r w:rsidR="000351F1" w:rsidRPr="00150D15">
        <w:rPr>
          <w:rFonts w:ascii="Arial Narrow" w:eastAsia="Calibri" w:hAnsi="Arial Narrow" w:cs="Times New Roman"/>
          <w:sz w:val="20"/>
          <w:szCs w:val="20"/>
        </w:rPr>
        <w:t xml:space="preserve">l numeral 1.11 “Adendas” del Subcapítulo I “Generalidades” del Capítulo II “Disposiciones Generales” de los Términos de Referencia, establece la facultad de la entidad CONTRATANTE para modificar los términos de referencia a través </w:t>
      </w:r>
      <w:r w:rsidR="00150B6D" w:rsidRPr="00150D15">
        <w:rPr>
          <w:rFonts w:ascii="Arial Narrow" w:eastAsia="Calibri" w:hAnsi="Arial Narrow" w:cs="Times New Roman"/>
          <w:sz w:val="20"/>
          <w:szCs w:val="20"/>
        </w:rPr>
        <w:t>de adendas</w:t>
      </w:r>
      <w:r w:rsidR="00B32EC7">
        <w:rPr>
          <w:rFonts w:ascii="Arial Narrow" w:eastAsia="Calibri" w:hAnsi="Arial Narrow" w:cs="Times New Roman"/>
          <w:sz w:val="20"/>
          <w:szCs w:val="20"/>
        </w:rPr>
        <w:t>.</w:t>
      </w:r>
    </w:p>
    <w:p w14:paraId="53AF97EC" w14:textId="77777777" w:rsidR="00B32EC7" w:rsidRDefault="00B32EC7" w:rsidP="001A770D">
      <w:pPr>
        <w:jc w:val="both"/>
        <w:rPr>
          <w:rFonts w:ascii="Arial Narrow" w:eastAsia="Calibri" w:hAnsi="Arial Narrow" w:cs="Times New Roman"/>
          <w:sz w:val="20"/>
          <w:szCs w:val="20"/>
        </w:rPr>
      </w:pPr>
    </w:p>
    <w:p w14:paraId="61EB28B2" w14:textId="5BBEC417" w:rsidR="005F544F" w:rsidRDefault="00104570" w:rsidP="001A770D">
      <w:pPr>
        <w:jc w:val="both"/>
        <w:rPr>
          <w:rFonts w:ascii="Arial Narrow" w:eastAsia="Calibri" w:hAnsi="Arial Narrow" w:cs="Times New Roman"/>
          <w:sz w:val="20"/>
          <w:szCs w:val="20"/>
        </w:rPr>
      </w:pPr>
      <w:r>
        <w:rPr>
          <w:rFonts w:ascii="Arial Narrow" w:eastAsia="Calibri" w:hAnsi="Arial Narrow" w:cs="Times New Roman"/>
          <w:sz w:val="20"/>
          <w:szCs w:val="20"/>
        </w:rPr>
        <w:t xml:space="preserve">En virtud de la </w:t>
      </w:r>
      <w:r w:rsidR="00B32EC7">
        <w:rPr>
          <w:rFonts w:ascii="Arial Narrow" w:eastAsia="Calibri" w:hAnsi="Arial Narrow" w:cs="Times New Roman"/>
          <w:sz w:val="20"/>
          <w:szCs w:val="20"/>
        </w:rPr>
        <w:t xml:space="preserve">expedición del </w:t>
      </w:r>
      <w:r w:rsidR="005F544F">
        <w:rPr>
          <w:rFonts w:ascii="Arial Narrow" w:eastAsia="Calibri" w:hAnsi="Arial Narrow" w:cs="Times New Roman"/>
          <w:sz w:val="20"/>
          <w:szCs w:val="20"/>
        </w:rPr>
        <w:t>D</w:t>
      </w:r>
      <w:r w:rsidR="005F544F" w:rsidRPr="00150D15">
        <w:rPr>
          <w:rFonts w:ascii="Arial Narrow" w:eastAsia="Calibri" w:hAnsi="Arial Narrow" w:cs="Times New Roman"/>
          <w:sz w:val="20"/>
          <w:szCs w:val="20"/>
        </w:rPr>
        <w:t xml:space="preserve">ecreto </w:t>
      </w:r>
      <w:r w:rsidR="005F544F">
        <w:rPr>
          <w:rFonts w:ascii="Arial Narrow" w:eastAsia="Calibri" w:hAnsi="Arial Narrow" w:cs="Times New Roman"/>
          <w:sz w:val="20"/>
          <w:szCs w:val="20"/>
        </w:rPr>
        <w:t>Nacional</w:t>
      </w:r>
      <w:r w:rsidR="00B32EC7">
        <w:rPr>
          <w:rFonts w:ascii="Arial Narrow" w:eastAsia="Calibri" w:hAnsi="Arial Narrow" w:cs="Times New Roman"/>
          <w:sz w:val="20"/>
          <w:szCs w:val="20"/>
        </w:rPr>
        <w:t xml:space="preserve"> 457 del 22 de marzo del 2020, por medio del cual</w:t>
      </w:r>
      <w:r w:rsidR="005F544F">
        <w:rPr>
          <w:rFonts w:ascii="Arial Narrow" w:eastAsia="Calibri" w:hAnsi="Arial Narrow" w:cs="Times New Roman"/>
          <w:sz w:val="20"/>
          <w:szCs w:val="20"/>
        </w:rPr>
        <w:t xml:space="preserve"> el Gobierno Nacional impartió </w:t>
      </w:r>
      <w:r w:rsidR="0090224D">
        <w:rPr>
          <w:rFonts w:ascii="Arial Narrow" w:eastAsia="Calibri" w:hAnsi="Arial Narrow" w:cs="Times New Roman"/>
          <w:sz w:val="20"/>
          <w:szCs w:val="20"/>
        </w:rPr>
        <w:t>instrucciones encaminadas</w:t>
      </w:r>
      <w:r w:rsidR="005F544F">
        <w:rPr>
          <w:rFonts w:ascii="Arial Narrow" w:eastAsia="Calibri" w:hAnsi="Arial Narrow" w:cs="Times New Roman"/>
          <w:sz w:val="20"/>
          <w:szCs w:val="20"/>
        </w:rPr>
        <w:t xml:space="preserve"> a conjurar </w:t>
      </w:r>
      <w:r w:rsidR="00B32EC7">
        <w:rPr>
          <w:rFonts w:ascii="Arial Narrow" w:eastAsia="Calibri" w:hAnsi="Arial Narrow" w:cs="Times New Roman"/>
          <w:sz w:val="20"/>
          <w:szCs w:val="20"/>
        </w:rPr>
        <w:t>la emerg</w:t>
      </w:r>
      <w:r>
        <w:rPr>
          <w:rFonts w:ascii="Arial Narrow" w:eastAsia="Calibri" w:hAnsi="Arial Narrow" w:cs="Times New Roman"/>
          <w:sz w:val="20"/>
          <w:szCs w:val="20"/>
        </w:rPr>
        <w:t>enc</w:t>
      </w:r>
      <w:r w:rsidR="00B32EC7">
        <w:rPr>
          <w:rFonts w:ascii="Arial Narrow" w:eastAsia="Calibri" w:hAnsi="Arial Narrow" w:cs="Times New Roman"/>
          <w:sz w:val="20"/>
          <w:szCs w:val="20"/>
        </w:rPr>
        <w:t>ia sanitaria generada por la pandemia del</w:t>
      </w:r>
      <w:r>
        <w:rPr>
          <w:rFonts w:ascii="Arial Narrow" w:eastAsia="Calibri" w:hAnsi="Arial Narrow" w:cs="Times New Roman"/>
          <w:sz w:val="20"/>
          <w:szCs w:val="20"/>
        </w:rPr>
        <w:t xml:space="preserve"> c</w:t>
      </w:r>
      <w:r w:rsidR="00B32EC7">
        <w:rPr>
          <w:rFonts w:ascii="Arial Narrow" w:eastAsia="Calibri" w:hAnsi="Arial Narrow" w:cs="Times New Roman"/>
          <w:sz w:val="20"/>
          <w:szCs w:val="20"/>
        </w:rPr>
        <w:t>oronavirus -COVID-19 y el manteni</w:t>
      </w:r>
      <w:r>
        <w:rPr>
          <w:rFonts w:ascii="Arial Narrow" w:eastAsia="Calibri" w:hAnsi="Arial Narrow" w:cs="Times New Roman"/>
          <w:sz w:val="20"/>
          <w:szCs w:val="20"/>
        </w:rPr>
        <w:t>mi</w:t>
      </w:r>
      <w:r w:rsidR="00B32EC7">
        <w:rPr>
          <w:rFonts w:ascii="Arial Narrow" w:eastAsia="Calibri" w:hAnsi="Arial Narrow" w:cs="Times New Roman"/>
          <w:sz w:val="20"/>
          <w:szCs w:val="20"/>
        </w:rPr>
        <w:t>ento del orden</w:t>
      </w:r>
      <w:r>
        <w:rPr>
          <w:rFonts w:ascii="Arial Narrow" w:eastAsia="Calibri" w:hAnsi="Arial Narrow" w:cs="Times New Roman"/>
          <w:sz w:val="20"/>
          <w:szCs w:val="20"/>
        </w:rPr>
        <w:t xml:space="preserve"> </w:t>
      </w:r>
      <w:r w:rsidR="0090224D">
        <w:rPr>
          <w:rFonts w:ascii="Arial Narrow" w:eastAsia="Calibri" w:hAnsi="Arial Narrow" w:cs="Times New Roman"/>
          <w:sz w:val="20"/>
          <w:szCs w:val="20"/>
        </w:rPr>
        <w:t>público, se</w:t>
      </w:r>
      <w:r w:rsidR="00B32EC7">
        <w:rPr>
          <w:rFonts w:ascii="Arial Narrow" w:eastAsia="Calibri" w:hAnsi="Arial Narrow" w:cs="Times New Roman"/>
          <w:sz w:val="20"/>
          <w:szCs w:val="20"/>
        </w:rPr>
        <w:t xml:space="preserve"> hace necesario adoptar herramientas que permitan</w:t>
      </w:r>
      <w:r w:rsidR="005F544F">
        <w:rPr>
          <w:rFonts w:ascii="Arial Narrow" w:eastAsia="Calibri" w:hAnsi="Arial Narrow" w:cs="Times New Roman"/>
          <w:sz w:val="20"/>
          <w:szCs w:val="20"/>
        </w:rPr>
        <w:t xml:space="preserve"> a los posibles oferentes </w:t>
      </w:r>
      <w:r w:rsidR="00B32EC7">
        <w:rPr>
          <w:rFonts w:ascii="Arial Narrow" w:eastAsia="Calibri" w:hAnsi="Arial Narrow" w:cs="Times New Roman"/>
          <w:sz w:val="20"/>
          <w:szCs w:val="20"/>
        </w:rPr>
        <w:t xml:space="preserve"> la presentación </w:t>
      </w:r>
      <w:r w:rsidR="005F544F">
        <w:rPr>
          <w:rFonts w:ascii="Arial Narrow" w:eastAsia="Calibri" w:hAnsi="Arial Narrow" w:cs="Times New Roman"/>
          <w:sz w:val="20"/>
          <w:szCs w:val="20"/>
        </w:rPr>
        <w:t xml:space="preserve">.de sus propuestas </w:t>
      </w:r>
      <w:r w:rsidR="00B32EC7">
        <w:rPr>
          <w:rFonts w:ascii="Arial Narrow" w:eastAsia="Calibri" w:hAnsi="Arial Narrow" w:cs="Times New Roman"/>
          <w:sz w:val="20"/>
          <w:szCs w:val="20"/>
        </w:rPr>
        <w:t>a través de medios electrónicos</w:t>
      </w:r>
      <w:r w:rsidR="005F544F">
        <w:rPr>
          <w:rFonts w:ascii="Arial Narrow" w:eastAsia="Calibri" w:hAnsi="Arial Narrow" w:cs="Times New Roman"/>
          <w:sz w:val="20"/>
          <w:szCs w:val="20"/>
        </w:rPr>
        <w:t>.</w:t>
      </w:r>
    </w:p>
    <w:p w14:paraId="2D56535B" w14:textId="77777777" w:rsidR="005F544F" w:rsidRDefault="005F544F" w:rsidP="001A770D">
      <w:pPr>
        <w:jc w:val="both"/>
        <w:rPr>
          <w:rFonts w:ascii="Arial Narrow" w:eastAsia="Calibri" w:hAnsi="Arial Narrow" w:cs="Times New Roman"/>
          <w:sz w:val="20"/>
          <w:szCs w:val="20"/>
        </w:rPr>
      </w:pPr>
    </w:p>
    <w:p w14:paraId="0FABE138" w14:textId="3E1B0CDB" w:rsidR="00C128C9" w:rsidRPr="00150D15" w:rsidRDefault="005F544F" w:rsidP="001A770D">
      <w:pPr>
        <w:jc w:val="both"/>
        <w:rPr>
          <w:rFonts w:ascii="Arial Narrow" w:eastAsia="Calibri" w:hAnsi="Arial Narrow" w:cs="Times New Roman"/>
          <w:sz w:val="20"/>
          <w:szCs w:val="20"/>
        </w:rPr>
      </w:pPr>
      <w:r>
        <w:rPr>
          <w:rFonts w:ascii="Arial Narrow" w:eastAsia="Calibri" w:hAnsi="Arial Narrow" w:cs="Times New Roman"/>
          <w:sz w:val="20"/>
          <w:szCs w:val="20"/>
        </w:rPr>
        <w:t>En razón a lo anterior</w:t>
      </w:r>
      <w:r w:rsidR="00B32EC7">
        <w:rPr>
          <w:rFonts w:ascii="Arial Narrow" w:eastAsia="Calibri" w:hAnsi="Arial Narrow" w:cs="Times New Roman"/>
          <w:sz w:val="20"/>
          <w:szCs w:val="20"/>
        </w:rPr>
        <w:t>,</w:t>
      </w:r>
      <w:r>
        <w:rPr>
          <w:rFonts w:ascii="Arial Narrow" w:eastAsia="Calibri" w:hAnsi="Arial Narrow" w:cs="Times New Roman"/>
          <w:sz w:val="20"/>
          <w:szCs w:val="20"/>
        </w:rPr>
        <w:t xml:space="preserve"> se procede a modificar los Términos de Referencia en el acápite correspondiente a los </w:t>
      </w:r>
      <w:r w:rsidR="00C128C9" w:rsidRPr="00150D15">
        <w:rPr>
          <w:rFonts w:ascii="Arial Narrow" w:eastAsia="Calibri" w:hAnsi="Arial Narrow" w:cs="Times New Roman"/>
          <w:sz w:val="20"/>
          <w:szCs w:val="20"/>
        </w:rPr>
        <w:t xml:space="preserve">trámites de cierre y </w:t>
      </w:r>
      <w:r w:rsidR="008878AE" w:rsidRPr="00150D15">
        <w:rPr>
          <w:rFonts w:ascii="Arial Narrow" w:eastAsia="Calibri" w:hAnsi="Arial Narrow" w:cs="Times New Roman"/>
          <w:sz w:val="20"/>
          <w:szCs w:val="20"/>
        </w:rPr>
        <w:t>presentación de las ofertas</w:t>
      </w:r>
      <w:r w:rsidR="00551F64" w:rsidRPr="00150D15">
        <w:rPr>
          <w:rFonts w:ascii="Arial Narrow" w:eastAsia="Calibri" w:hAnsi="Arial Narrow" w:cs="Times New Roman"/>
          <w:sz w:val="20"/>
          <w:szCs w:val="20"/>
        </w:rPr>
        <w:t xml:space="preserve"> y apertura de sobre económico</w:t>
      </w:r>
      <w:r>
        <w:rPr>
          <w:rFonts w:ascii="Arial Narrow" w:eastAsia="Calibri" w:hAnsi="Arial Narrow" w:cs="Times New Roman"/>
          <w:sz w:val="20"/>
          <w:szCs w:val="20"/>
        </w:rPr>
        <w:t xml:space="preserve">, de la siguiente manera: </w:t>
      </w:r>
      <w:r w:rsidR="007A506B" w:rsidRPr="00150D15">
        <w:rPr>
          <w:rFonts w:ascii="Arial Narrow" w:eastAsia="Calibri" w:hAnsi="Arial Narrow" w:cs="Times New Roman"/>
          <w:sz w:val="20"/>
          <w:szCs w:val="20"/>
        </w:rPr>
        <w:t xml:space="preserve"> </w:t>
      </w:r>
      <w:bookmarkStart w:id="0" w:name="_Hlk530640915"/>
    </w:p>
    <w:p w14:paraId="1DDCCAD1" w14:textId="77777777" w:rsidR="001A770D" w:rsidRPr="00150D15" w:rsidRDefault="001A770D" w:rsidP="001A770D">
      <w:pPr>
        <w:jc w:val="both"/>
        <w:rPr>
          <w:rFonts w:ascii="Arial Narrow" w:eastAsia="Calibri" w:hAnsi="Arial Narrow" w:cs="Times New Roman"/>
          <w:sz w:val="20"/>
          <w:szCs w:val="20"/>
        </w:rPr>
      </w:pPr>
    </w:p>
    <w:p w14:paraId="1ED348F3" w14:textId="0E3BB44A" w:rsidR="006E12C1" w:rsidRPr="00150D15" w:rsidRDefault="007A506B" w:rsidP="001A770D">
      <w:pPr>
        <w:autoSpaceDE w:val="0"/>
        <w:autoSpaceDN w:val="0"/>
        <w:adjustRightInd w:val="0"/>
        <w:jc w:val="both"/>
        <w:rPr>
          <w:rFonts w:ascii="Arial Narrow" w:eastAsia="Calibri" w:hAnsi="Arial Narrow" w:cs="Times New Roman"/>
          <w:sz w:val="20"/>
          <w:szCs w:val="20"/>
        </w:rPr>
      </w:pPr>
      <w:r w:rsidRPr="00150D15">
        <w:rPr>
          <w:rFonts w:ascii="Arial Narrow" w:eastAsia="Calibri" w:hAnsi="Arial Narrow" w:cs="Times New Roman"/>
          <w:b/>
          <w:bCs/>
          <w:sz w:val="20"/>
          <w:szCs w:val="20"/>
          <w:u w:val="single"/>
        </w:rPr>
        <w:t>PRIMERA</w:t>
      </w:r>
      <w:r w:rsidRPr="00150D15">
        <w:rPr>
          <w:rFonts w:ascii="Arial Narrow" w:eastAsia="Calibri" w:hAnsi="Arial Narrow" w:cs="Times New Roman"/>
          <w:sz w:val="20"/>
          <w:szCs w:val="20"/>
          <w:u w:val="single"/>
        </w:rPr>
        <w:t>:</w:t>
      </w:r>
      <w:r w:rsidRPr="00150D15">
        <w:rPr>
          <w:rFonts w:ascii="Arial Narrow" w:eastAsia="Calibri" w:hAnsi="Arial Narrow" w:cs="Times New Roman"/>
          <w:sz w:val="20"/>
          <w:szCs w:val="20"/>
        </w:rPr>
        <w:t xml:space="preserve"> </w:t>
      </w:r>
      <w:r w:rsidR="006E12C1" w:rsidRPr="00150D15">
        <w:rPr>
          <w:rFonts w:ascii="Arial Narrow" w:eastAsia="Calibri" w:hAnsi="Arial Narrow" w:cs="Times New Roman"/>
          <w:sz w:val="20"/>
          <w:szCs w:val="20"/>
        </w:rPr>
        <w:t xml:space="preserve">Se modifica el numeral 1.7.  – CORRESPONDENCIA, el cual quedará </w:t>
      </w:r>
      <w:r w:rsidR="005F544F">
        <w:rPr>
          <w:rFonts w:ascii="Arial Narrow" w:eastAsia="Calibri" w:hAnsi="Arial Narrow" w:cs="Times New Roman"/>
          <w:sz w:val="20"/>
          <w:szCs w:val="20"/>
        </w:rPr>
        <w:t>así:</w:t>
      </w:r>
      <w:r w:rsidR="006E12C1" w:rsidRPr="00150D15">
        <w:rPr>
          <w:rFonts w:ascii="Arial Narrow" w:eastAsia="Calibri" w:hAnsi="Arial Narrow" w:cs="Times New Roman"/>
          <w:sz w:val="20"/>
          <w:szCs w:val="20"/>
        </w:rPr>
        <w:t xml:space="preserve"> </w:t>
      </w:r>
    </w:p>
    <w:p w14:paraId="3314F857" w14:textId="77777777" w:rsidR="006E12C1" w:rsidRPr="00150D15" w:rsidRDefault="006E12C1" w:rsidP="001A770D">
      <w:pPr>
        <w:autoSpaceDE w:val="0"/>
        <w:autoSpaceDN w:val="0"/>
        <w:adjustRightInd w:val="0"/>
        <w:jc w:val="both"/>
        <w:rPr>
          <w:rFonts w:ascii="Arial Narrow" w:eastAsia="Calibri" w:hAnsi="Arial Narrow" w:cs="Times New Roman"/>
          <w:sz w:val="20"/>
          <w:szCs w:val="20"/>
        </w:rPr>
      </w:pPr>
    </w:p>
    <w:p w14:paraId="7C40241A" w14:textId="30F65714" w:rsidR="006E12C1" w:rsidRPr="00150D15" w:rsidRDefault="006E12C1" w:rsidP="001A770D">
      <w:pPr>
        <w:autoSpaceDE w:val="0"/>
        <w:autoSpaceDN w:val="0"/>
        <w:adjustRightInd w:val="0"/>
        <w:jc w:val="both"/>
        <w:rPr>
          <w:rFonts w:ascii="Arial Narrow" w:eastAsia="Calibri" w:hAnsi="Arial Narrow" w:cs="Times New Roman"/>
          <w:b/>
          <w:i/>
          <w:sz w:val="20"/>
          <w:szCs w:val="20"/>
        </w:rPr>
      </w:pPr>
      <w:r w:rsidRPr="00150D15">
        <w:rPr>
          <w:rFonts w:ascii="Arial Narrow" w:eastAsia="Calibri" w:hAnsi="Arial Narrow" w:cs="Times New Roman"/>
          <w:b/>
          <w:i/>
          <w:sz w:val="20"/>
          <w:szCs w:val="20"/>
        </w:rPr>
        <w:t>“1.7.</w:t>
      </w:r>
      <w:r w:rsidRPr="00150D15">
        <w:rPr>
          <w:rFonts w:ascii="Arial Narrow" w:eastAsia="Calibri" w:hAnsi="Arial Narrow" w:cs="Times New Roman"/>
          <w:b/>
          <w:i/>
          <w:sz w:val="20"/>
          <w:szCs w:val="20"/>
        </w:rPr>
        <w:tab/>
        <w:t xml:space="preserve">CORRESPONDENCIA </w:t>
      </w:r>
    </w:p>
    <w:p w14:paraId="43B5F155"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p>
    <w:p w14:paraId="7267C783" w14:textId="77777777" w:rsidR="00811335" w:rsidRDefault="00811335" w:rsidP="001A770D">
      <w:pPr>
        <w:autoSpaceDE w:val="0"/>
        <w:autoSpaceDN w:val="0"/>
        <w:adjustRightInd w:val="0"/>
        <w:jc w:val="both"/>
        <w:rPr>
          <w:rFonts w:ascii="Arial Narrow" w:eastAsia="Calibri" w:hAnsi="Arial Narrow" w:cs="Times New Roman"/>
          <w:i/>
          <w:sz w:val="20"/>
          <w:szCs w:val="20"/>
        </w:rPr>
      </w:pPr>
      <w:r>
        <w:rPr>
          <w:rFonts w:ascii="Arial Narrow" w:eastAsia="Calibri" w:hAnsi="Arial Narrow" w:cs="Times New Roman"/>
          <w:i/>
          <w:sz w:val="20"/>
          <w:szCs w:val="20"/>
        </w:rPr>
        <w:t xml:space="preserve">La propuesta </w:t>
      </w:r>
      <w:r w:rsidR="006E12C1" w:rsidRPr="00150D15">
        <w:rPr>
          <w:rFonts w:ascii="Arial Narrow" w:eastAsia="Calibri" w:hAnsi="Arial Narrow" w:cs="Times New Roman"/>
          <w:i/>
          <w:sz w:val="20"/>
          <w:szCs w:val="20"/>
        </w:rPr>
        <w:t>deberá enviarse al correo</w:t>
      </w:r>
      <w:r w:rsidR="001A770D" w:rsidRPr="00150D15">
        <w:rPr>
          <w:rFonts w:ascii="Arial Narrow" w:eastAsia="Calibri" w:hAnsi="Arial Narrow" w:cs="Times New Roman"/>
          <w:i/>
          <w:sz w:val="20"/>
          <w:szCs w:val="20"/>
        </w:rPr>
        <w:t xml:space="preserve"> </w:t>
      </w:r>
      <w:hyperlink r:id="rId7" w:history="1">
        <w:r w:rsidR="001A770D" w:rsidRPr="00150D15">
          <w:rPr>
            <w:rStyle w:val="Hipervnculo"/>
            <w:rFonts w:ascii="Arial Narrow" w:eastAsia="Calibri" w:hAnsi="Arial Narrow" w:cs="Times New Roman"/>
            <w:b/>
            <w:bCs/>
            <w:i/>
            <w:sz w:val="20"/>
            <w:szCs w:val="20"/>
          </w:rPr>
          <w:t>licpafindeter@fiduprevisora.com.co</w:t>
        </w:r>
      </w:hyperlink>
      <w:r w:rsidR="001A770D" w:rsidRPr="00150D15">
        <w:rPr>
          <w:rFonts w:ascii="Arial Narrow" w:eastAsia="Calibri" w:hAnsi="Arial Narrow" w:cs="Times New Roman"/>
          <w:i/>
          <w:sz w:val="20"/>
          <w:szCs w:val="20"/>
        </w:rPr>
        <w:t xml:space="preserve">, </w:t>
      </w:r>
      <w:r w:rsidR="006E12C1" w:rsidRPr="00150D15">
        <w:rPr>
          <w:rFonts w:ascii="Arial Narrow" w:eastAsia="Calibri" w:hAnsi="Arial Narrow" w:cs="Times New Roman"/>
          <w:i/>
          <w:sz w:val="20"/>
          <w:szCs w:val="20"/>
        </w:rPr>
        <w:t>en la fecha y hora establecida en el cronograma</w:t>
      </w:r>
      <w:r w:rsidR="00300821">
        <w:rPr>
          <w:rFonts w:ascii="Arial Narrow" w:eastAsia="Calibri" w:hAnsi="Arial Narrow" w:cs="Times New Roman"/>
          <w:i/>
          <w:sz w:val="20"/>
          <w:szCs w:val="20"/>
        </w:rPr>
        <w:t xml:space="preserve"> del proceso.</w:t>
      </w:r>
    </w:p>
    <w:p w14:paraId="3677AEE8" w14:textId="77777777" w:rsidR="00811335" w:rsidRDefault="00811335" w:rsidP="001A770D">
      <w:pPr>
        <w:autoSpaceDE w:val="0"/>
        <w:autoSpaceDN w:val="0"/>
        <w:adjustRightInd w:val="0"/>
        <w:jc w:val="both"/>
        <w:rPr>
          <w:rFonts w:ascii="Arial Narrow" w:eastAsia="Calibri" w:hAnsi="Arial Narrow" w:cs="Times New Roman"/>
          <w:i/>
          <w:sz w:val="20"/>
          <w:szCs w:val="20"/>
        </w:rPr>
      </w:pPr>
    </w:p>
    <w:p w14:paraId="35F81555" w14:textId="472F3829" w:rsidR="006E12C1" w:rsidRPr="00150D15" w:rsidRDefault="00811335" w:rsidP="001A770D">
      <w:pPr>
        <w:autoSpaceDE w:val="0"/>
        <w:autoSpaceDN w:val="0"/>
        <w:adjustRightInd w:val="0"/>
        <w:jc w:val="both"/>
        <w:rPr>
          <w:rFonts w:ascii="Arial Narrow" w:eastAsia="Calibri" w:hAnsi="Arial Narrow" w:cs="Times New Roman"/>
          <w:i/>
          <w:sz w:val="20"/>
          <w:szCs w:val="20"/>
        </w:rPr>
      </w:pPr>
      <w:r>
        <w:rPr>
          <w:rFonts w:ascii="Arial Narrow" w:eastAsia="Calibri" w:hAnsi="Arial Narrow" w:cs="Times New Roman"/>
          <w:i/>
          <w:sz w:val="20"/>
          <w:szCs w:val="20"/>
        </w:rPr>
        <w:t xml:space="preserve">Los demás documentos </w:t>
      </w:r>
      <w:r w:rsidR="006E12C1" w:rsidRPr="00150D15">
        <w:rPr>
          <w:rFonts w:ascii="Arial Narrow" w:eastAsia="Calibri" w:hAnsi="Arial Narrow" w:cs="Times New Roman"/>
          <w:i/>
          <w:sz w:val="20"/>
          <w:szCs w:val="20"/>
        </w:rPr>
        <w:t>que el interesado y/o proponente genere</w:t>
      </w:r>
      <w:r w:rsidR="00275EF5">
        <w:rPr>
          <w:rFonts w:ascii="Arial Narrow" w:eastAsia="Calibri" w:hAnsi="Arial Narrow" w:cs="Times New Roman"/>
          <w:i/>
          <w:sz w:val="20"/>
          <w:szCs w:val="20"/>
        </w:rPr>
        <w:t xml:space="preserve">n </w:t>
      </w:r>
      <w:r w:rsidR="006E12C1" w:rsidRPr="00150D15">
        <w:rPr>
          <w:rFonts w:ascii="Arial Narrow" w:eastAsia="Calibri" w:hAnsi="Arial Narrow" w:cs="Times New Roman"/>
          <w:i/>
          <w:sz w:val="20"/>
          <w:szCs w:val="20"/>
        </w:rPr>
        <w:t xml:space="preserve">y que esté(n) relacionado(s) con la presente convocatoria, deberá(n) ser remitido(s) al correo electrónico </w:t>
      </w:r>
      <w:r w:rsidR="006E65CD">
        <w:rPr>
          <w:rFonts w:ascii="Arial Narrow" w:eastAsia="Calibri" w:hAnsi="Arial Narrow" w:cs="Times New Roman"/>
          <w:b/>
          <w:bCs/>
          <w:i/>
          <w:sz w:val="20"/>
          <w:szCs w:val="20"/>
        </w:rPr>
        <w:t>mejorurales@findeter.gov.co</w:t>
      </w:r>
      <w:r w:rsidR="006E12C1" w:rsidRPr="00150D15">
        <w:rPr>
          <w:rFonts w:ascii="Arial Narrow" w:eastAsia="Calibri" w:hAnsi="Arial Narrow" w:cs="Times New Roman"/>
          <w:i/>
          <w:sz w:val="20"/>
          <w:szCs w:val="20"/>
        </w:rPr>
        <w:t xml:space="preserve">, los cuales no podrán exceder de 10 MB incluido el cuerpo del correo, en un solo correo electrónico. Si requiere </w:t>
      </w:r>
      <w:r w:rsidR="00275EF5">
        <w:rPr>
          <w:rFonts w:ascii="Arial Narrow" w:eastAsia="Calibri" w:hAnsi="Arial Narrow" w:cs="Times New Roman"/>
          <w:i/>
          <w:sz w:val="20"/>
          <w:szCs w:val="20"/>
        </w:rPr>
        <w:t xml:space="preserve">enviar </w:t>
      </w:r>
      <w:r w:rsidR="00275EF5" w:rsidRPr="00150D15">
        <w:rPr>
          <w:rFonts w:ascii="Arial Narrow" w:eastAsia="Calibri" w:hAnsi="Arial Narrow" w:cs="Times New Roman"/>
          <w:i/>
          <w:sz w:val="20"/>
          <w:szCs w:val="20"/>
        </w:rPr>
        <w:t>documentos</w:t>
      </w:r>
      <w:r w:rsidR="006E12C1" w:rsidRPr="00150D15">
        <w:rPr>
          <w:rFonts w:ascii="Arial Narrow" w:eastAsia="Calibri" w:hAnsi="Arial Narrow" w:cs="Times New Roman"/>
          <w:i/>
          <w:sz w:val="20"/>
          <w:szCs w:val="20"/>
        </w:rPr>
        <w:t xml:space="preserve"> con mayor capacidad a los 10MB, podrá remitir varios correos electrónicos, pero deberá tener </w:t>
      </w:r>
      <w:r w:rsidR="00275EF5">
        <w:rPr>
          <w:rFonts w:ascii="Arial Narrow" w:eastAsia="Calibri" w:hAnsi="Arial Narrow" w:cs="Times New Roman"/>
          <w:i/>
          <w:sz w:val="20"/>
          <w:szCs w:val="20"/>
        </w:rPr>
        <w:t xml:space="preserve">la </w:t>
      </w:r>
      <w:r w:rsidR="006E12C1" w:rsidRPr="00150D15">
        <w:rPr>
          <w:rFonts w:ascii="Arial Narrow" w:eastAsia="Calibri" w:hAnsi="Arial Narrow" w:cs="Times New Roman"/>
          <w:i/>
          <w:sz w:val="20"/>
          <w:szCs w:val="20"/>
        </w:rPr>
        <w:t>precaución</w:t>
      </w:r>
      <w:r w:rsidR="00275EF5">
        <w:rPr>
          <w:rFonts w:ascii="Arial Narrow" w:eastAsia="Calibri" w:hAnsi="Arial Narrow" w:cs="Times New Roman"/>
          <w:i/>
          <w:sz w:val="20"/>
          <w:szCs w:val="20"/>
        </w:rPr>
        <w:t xml:space="preserve"> </w:t>
      </w:r>
      <w:r w:rsidR="00CC681B">
        <w:rPr>
          <w:rFonts w:ascii="Arial Narrow" w:eastAsia="Calibri" w:hAnsi="Arial Narrow" w:cs="Times New Roman"/>
          <w:i/>
          <w:sz w:val="20"/>
          <w:szCs w:val="20"/>
        </w:rPr>
        <w:t xml:space="preserve">de </w:t>
      </w:r>
      <w:r w:rsidR="00CC681B" w:rsidRPr="00150D15">
        <w:rPr>
          <w:rFonts w:ascii="Arial Narrow" w:eastAsia="Calibri" w:hAnsi="Arial Narrow" w:cs="Times New Roman"/>
          <w:i/>
          <w:sz w:val="20"/>
          <w:szCs w:val="20"/>
        </w:rPr>
        <w:t>que</w:t>
      </w:r>
      <w:r w:rsidR="006E12C1" w:rsidRPr="00150D15">
        <w:rPr>
          <w:rFonts w:ascii="Arial Narrow" w:eastAsia="Calibri" w:hAnsi="Arial Narrow" w:cs="Times New Roman"/>
          <w:i/>
          <w:sz w:val="20"/>
          <w:szCs w:val="20"/>
        </w:rPr>
        <w:t xml:space="preserve"> todos sean remitidos antes de la fecha y hora establecidos</w:t>
      </w:r>
      <w:r w:rsidR="00275EF5">
        <w:rPr>
          <w:rFonts w:ascii="Arial Narrow" w:eastAsia="Calibri" w:hAnsi="Arial Narrow" w:cs="Times New Roman"/>
          <w:i/>
          <w:sz w:val="20"/>
          <w:szCs w:val="20"/>
        </w:rPr>
        <w:t xml:space="preserve"> en el </w:t>
      </w:r>
      <w:r w:rsidR="00CC681B">
        <w:rPr>
          <w:rFonts w:ascii="Arial Narrow" w:eastAsia="Calibri" w:hAnsi="Arial Narrow" w:cs="Times New Roman"/>
          <w:i/>
          <w:sz w:val="20"/>
          <w:szCs w:val="20"/>
        </w:rPr>
        <w:t xml:space="preserve">cronograma, </w:t>
      </w:r>
      <w:r w:rsidR="00CC681B" w:rsidRPr="00150D15">
        <w:rPr>
          <w:rFonts w:ascii="Arial Narrow" w:eastAsia="Calibri" w:hAnsi="Arial Narrow" w:cs="Times New Roman"/>
          <w:i/>
          <w:sz w:val="20"/>
          <w:szCs w:val="20"/>
        </w:rPr>
        <w:t>para</w:t>
      </w:r>
      <w:r w:rsidR="006E12C1" w:rsidRPr="00150D15">
        <w:rPr>
          <w:rFonts w:ascii="Arial Narrow" w:eastAsia="Calibri" w:hAnsi="Arial Narrow" w:cs="Times New Roman"/>
          <w:i/>
          <w:sz w:val="20"/>
          <w:szCs w:val="20"/>
        </w:rPr>
        <w:t xml:space="preserve"> que sean tenidos en cuenta por la </w:t>
      </w:r>
      <w:r w:rsidR="00EC4306">
        <w:rPr>
          <w:rFonts w:ascii="Arial Narrow" w:eastAsia="Calibri" w:hAnsi="Arial Narrow" w:cs="Times New Roman"/>
          <w:i/>
          <w:sz w:val="20"/>
          <w:szCs w:val="20"/>
        </w:rPr>
        <w:t>E</w:t>
      </w:r>
      <w:r w:rsidR="006E12C1" w:rsidRPr="00150D15">
        <w:rPr>
          <w:rFonts w:ascii="Arial Narrow" w:eastAsia="Calibri" w:hAnsi="Arial Narrow" w:cs="Times New Roman"/>
          <w:i/>
          <w:sz w:val="20"/>
          <w:szCs w:val="20"/>
        </w:rPr>
        <w:t>ntidad.</w:t>
      </w:r>
    </w:p>
    <w:p w14:paraId="0957345A"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p>
    <w:p w14:paraId="71800555" w14:textId="713241ED" w:rsidR="006E12C1" w:rsidRPr="00150D15" w:rsidRDefault="006E12C1"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Se entiende para todos los efectos de la presente convocatoria, que la única correspondencia oficial del proceso y por tanto, susceptible de controversia, será aquella radicada </w:t>
      </w:r>
      <w:r w:rsidR="00275EF5">
        <w:rPr>
          <w:rFonts w:ascii="Arial Narrow" w:eastAsia="Calibri" w:hAnsi="Arial Narrow" w:cs="Times New Roman"/>
          <w:i/>
          <w:sz w:val="20"/>
          <w:szCs w:val="20"/>
        </w:rPr>
        <w:t>a través de /</w:t>
      </w:r>
      <w:r w:rsidR="00CC681B">
        <w:rPr>
          <w:rFonts w:ascii="Arial Narrow" w:eastAsia="Calibri" w:hAnsi="Arial Narrow" w:cs="Times New Roman"/>
          <w:i/>
          <w:sz w:val="20"/>
          <w:szCs w:val="20"/>
        </w:rPr>
        <w:t>los medio</w:t>
      </w:r>
      <w:r w:rsidR="00275EF5">
        <w:rPr>
          <w:rFonts w:ascii="Arial Narrow" w:eastAsia="Calibri" w:hAnsi="Arial Narrow" w:cs="Times New Roman"/>
          <w:i/>
          <w:sz w:val="20"/>
          <w:szCs w:val="20"/>
        </w:rPr>
        <w:t xml:space="preserve">(s) </w:t>
      </w:r>
      <w:r w:rsidR="00C128C9" w:rsidRPr="00150D15">
        <w:rPr>
          <w:rFonts w:ascii="Arial Narrow" w:eastAsia="Calibri" w:hAnsi="Arial Narrow" w:cs="Times New Roman"/>
          <w:i/>
          <w:sz w:val="20"/>
          <w:szCs w:val="20"/>
        </w:rPr>
        <w:t xml:space="preserve"> de </w:t>
      </w:r>
      <w:r w:rsidR="00275EF5" w:rsidRPr="00150D15">
        <w:rPr>
          <w:rFonts w:ascii="Arial Narrow" w:eastAsia="Calibri" w:hAnsi="Arial Narrow" w:cs="Times New Roman"/>
          <w:i/>
          <w:sz w:val="20"/>
          <w:szCs w:val="20"/>
        </w:rPr>
        <w:t>correspondencia</w:t>
      </w:r>
      <w:r w:rsidR="00275EF5">
        <w:rPr>
          <w:rFonts w:ascii="Arial Narrow" w:eastAsia="Calibri" w:hAnsi="Arial Narrow" w:cs="Times New Roman"/>
          <w:i/>
          <w:sz w:val="20"/>
          <w:szCs w:val="20"/>
        </w:rPr>
        <w:t xml:space="preserve"> </w:t>
      </w:r>
      <w:r w:rsidR="00C128C9" w:rsidRPr="00150D15">
        <w:rPr>
          <w:rFonts w:ascii="Arial Narrow" w:eastAsia="Calibri" w:hAnsi="Arial Narrow" w:cs="Times New Roman"/>
          <w:i/>
          <w:sz w:val="20"/>
          <w:szCs w:val="20"/>
        </w:rPr>
        <w:t xml:space="preserve"> aquí establecido</w:t>
      </w:r>
      <w:r w:rsidR="000C00FF">
        <w:rPr>
          <w:rFonts w:ascii="Arial Narrow" w:eastAsia="Calibri" w:hAnsi="Arial Narrow" w:cs="Times New Roman"/>
          <w:i/>
          <w:sz w:val="20"/>
          <w:szCs w:val="20"/>
        </w:rPr>
        <w:t>(s)</w:t>
      </w:r>
      <w:r w:rsidRPr="00150D15">
        <w:rPr>
          <w:rFonts w:ascii="Arial Narrow" w:eastAsia="Calibri" w:hAnsi="Arial Narrow" w:cs="Times New Roman"/>
          <w:i/>
          <w:sz w:val="20"/>
          <w:szCs w:val="20"/>
        </w:rPr>
        <w:t xml:space="preserve">. </w:t>
      </w:r>
    </w:p>
    <w:p w14:paraId="55959F0B" w14:textId="274E8BD8" w:rsidR="001A770D" w:rsidRPr="00150D15" w:rsidRDefault="001A770D" w:rsidP="001A770D">
      <w:pPr>
        <w:autoSpaceDE w:val="0"/>
        <w:autoSpaceDN w:val="0"/>
        <w:adjustRightInd w:val="0"/>
        <w:jc w:val="both"/>
        <w:rPr>
          <w:rFonts w:ascii="Arial Narrow" w:eastAsia="Calibri" w:hAnsi="Arial Narrow" w:cs="Times New Roman"/>
          <w:i/>
          <w:sz w:val="20"/>
          <w:szCs w:val="20"/>
        </w:rPr>
      </w:pPr>
    </w:p>
    <w:p w14:paraId="20A6F912"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La correspondencia que sea remitida o radicada en una entidad, dirección, dependencia, lugar y/o correo electrónico diferente a los indicados en estos términos, se entiende como no oficial y no es vinculante, por lo que, no será atendida.</w:t>
      </w:r>
    </w:p>
    <w:p w14:paraId="40ADF850" w14:textId="53015DC9" w:rsidR="006E12C1" w:rsidRPr="00150D15" w:rsidRDefault="006E12C1" w:rsidP="001A770D">
      <w:pPr>
        <w:autoSpaceDE w:val="0"/>
        <w:autoSpaceDN w:val="0"/>
        <w:adjustRightInd w:val="0"/>
        <w:jc w:val="both"/>
        <w:rPr>
          <w:rFonts w:ascii="Arial Narrow" w:eastAsia="Calibri" w:hAnsi="Arial Narrow" w:cs="Times New Roman"/>
          <w:i/>
          <w:sz w:val="20"/>
          <w:szCs w:val="20"/>
        </w:rPr>
      </w:pPr>
    </w:p>
    <w:p w14:paraId="6D1BE78E"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Las comunicaciones deberán ser dirigidas a: </w:t>
      </w:r>
    </w:p>
    <w:p w14:paraId="628F3243"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p>
    <w:p w14:paraId="2A8821F6"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Señores </w:t>
      </w:r>
    </w:p>
    <w:p w14:paraId="438BAA3E" w14:textId="77777777" w:rsidR="006E12C1" w:rsidRPr="00150D15" w:rsidRDefault="006E12C1" w:rsidP="001A770D">
      <w:pPr>
        <w:autoSpaceDE w:val="0"/>
        <w:autoSpaceDN w:val="0"/>
        <w:adjustRightInd w:val="0"/>
        <w:jc w:val="both"/>
        <w:rPr>
          <w:rFonts w:ascii="Arial Narrow" w:eastAsia="Calibri" w:hAnsi="Arial Narrow" w:cs="Times New Roman"/>
          <w:b/>
          <w:bCs/>
          <w:i/>
          <w:sz w:val="20"/>
          <w:szCs w:val="20"/>
        </w:rPr>
      </w:pPr>
      <w:r w:rsidRPr="00150D15">
        <w:rPr>
          <w:rFonts w:ascii="Arial Narrow" w:eastAsia="Calibri" w:hAnsi="Arial Narrow" w:cs="Times New Roman"/>
          <w:b/>
          <w:bCs/>
          <w:i/>
          <w:sz w:val="20"/>
          <w:szCs w:val="20"/>
        </w:rPr>
        <w:t>FINDETER</w:t>
      </w:r>
    </w:p>
    <w:p w14:paraId="600ED820"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lastRenderedPageBreak/>
        <w:t>DIRECCIÓN DE CONTRATACIÓN</w:t>
      </w:r>
    </w:p>
    <w:p w14:paraId="34862808"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Asunto: Número y objeto de la Convocatoria </w:t>
      </w:r>
    </w:p>
    <w:p w14:paraId="23697091" w14:textId="49283259" w:rsidR="00A011C7" w:rsidRDefault="00A011C7" w:rsidP="00A011C7">
      <w:pPr>
        <w:autoSpaceDE w:val="0"/>
        <w:autoSpaceDN w:val="0"/>
        <w:adjustRightInd w:val="0"/>
        <w:jc w:val="both"/>
        <w:rPr>
          <w:rFonts w:ascii="Arial Narrow" w:eastAsia="Calibri" w:hAnsi="Arial Narrow" w:cs="Times New Roman"/>
          <w:i/>
          <w:sz w:val="20"/>
          <w:szCs w:val="20"/>
        </w:rPr>
      </w:pPr>
      <w:r w:rsidRPr="00A011C7">
        <w:rPr>
          <w:rFonts w:ascii="Arial Narrow" w:eastAsia="Calibri" w:hAnsi="Arial Narrow" w:cs="Times New Roman"/>
          <w:i/>
          <w:sz w:val="20"/>
          <w:szCs w:val="20"/>
        </w:rPr>
        <w:t xml:space="preserve">PATRIMONIO </w:t>
      </w:r>
      <w:r>
        <w:rPr>
          <w:rFonts w:ascii="Arial Narrow" w:eastAsia="Calibri" w:hAnsi="Arial Narrow" w:cs="Times New Roman"/>
          <w:i/>
          <w:sz w:val="20"/>
          <w:szCs w:val="20"/>
        </w:rPr>
        <w:t>AUTÓNOMO FINDETER-MEN 268-2019</w:t>
      </w:r>
    </w:p>
    <w:p w14:paraId="2273DCE5" w14:textId="545030B5" w:rsidR="006E12C1" w:rsidRPr="00150D15" w:rsidRDefault="006E12C1" w:rsidP="00A011C7">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Teléfonos: 6230311</w:t>
      </w:r>
    </w:p>
    <w:p w14:paraId="51EDF383" w14:textId="4B1FDC9D" w:rsidR="006E12C1" w:rsidRPr="00150D15" w:rsidRDefault="006E65CD" w:rsidP="001A770D">
      <w:pPr>
        <w:autoSpaceDE w:val="0"/>
        <w:autoSpaceDN w:val="0"/>
        <w:adjustRightInd w:val="0"/>
        <w:jc w:val="both"/>
        <w:rPr>
          <w:rFonts w:ascii="Arial Narrow" w:eastAsia="Calibri" w:hAnsi="Arial Narrow" w:cs="Times New Roman"/>
          <w:b/>
          <w:bCs/>
          <w:i/>
          <w:sz w:val="20"/>
          <w:szCs w:val="20"/>
        </w:rPr>
      </w:pPr>
      <w:r>
        <w:rPr>
          <w:rFonts w:ascii="Arial Narrow" w:eastAsia="Calibri" w:hAnsi="Arial Narrow" w:cs="Times New Roman"/>
          <w:b/>
          <w:bCs/>
          <w:i/>
          <w:sz w:val="20"/>
          <w:szCs w:val="20"/>
        </w:rPr>
        <w:t>mejorurales@findeter.gov.co</w:t>
      </w:r>
    </w:p>
    <w:p w14:paraId="30A3DCE1"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Bogotá D.C. – Colombia</w:t>
      </w:r>
    </w:p>
    <w:p w14:paraId="321D6EA5"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Y deberán contener como mínimo los siguientes datos: </w:t>
      </w:r>
    </w:p>
    <w:p w14:paraId="2E2A8F54" w14:textId="77777777" w:rsidR="006E12C1" w:rsidRPr="00150D15" w:rsidRDefault="006E12C1" w:rsidP="001A770D">
      <w:pPr>
        <w:autoSpaceDE w:val="0"/>
        <w:autoSpaceDN w:val="0"/>
        <w:adjustRightInd w:val="0"/>
        <w:jc w:val="both"/>
        <w:rPr>
          <w:rFonts w:ascii="Arial Narrow" w:eastAsia="Calibri" w:hAnsi="Arial Narrow" w:cs="Times New Roman"/>
          <w:i/>
          <w:sz w:val="20"/>
          <w:szCs w:val="20"/>
        </w:rPr>
      </w:pPr>
    </w:p>
    <w:p w14:paraId="31C945C2" w14:textId="77777777" w:rsidR="006E12C1" w:rsidRPr="00150D15" w:rsidRDefault="006E12C1" w:rsidP="001A770D">
      <w:pPr>
        <w:autoSpaceDE w:val="0"/>
        <w:autoSpaceDN w:val="0"/>
        <w:adjustRightInd w:val="0"/>
        <w:ind w:left="426" w:hanging="426"/>
        <w:jc w:val="both"/>
        <w:rPr>
          <w:rFonts w:ascii="Arial Narrow" w:eastAsia="Calibri" w:hAnsi="Arial Narrow" w:cs="Times New Roman"/>
          <w:i/>
          <w:sz w:val="20"/>
          <w:szCs w:val="20"/>
        </w:rPr>
      </w:pPr>
      <w:r w:rsidRPr="00150D15">
        <w:rPr>
          <w:rFonts w:ascii="Arial Narrow" w:eastAsia="Calibri" w:hAnsi="Arial Narrow" w:cs="Times New Roman"/>
          <w:i/>
          <w:sz w:val="20"/>
          <w:szCs w:val="20"/>
        </w:rPr>
        <w:t>a.</w:t>
      </w:r>
      <w:r w:rsidRPr="00150D15">
        <w:rPr>
          <w:rFonts w:ascii="Arial Narrow" w:eastAsia="Calibri" w:hAnsi="Arial Narrow" w:cs="Times New Roman"/>
          <w:i/>
          <w:sz w:val="20"/>
          <w:szCs w:val="20"/>
        </w:rPr>
        <w:tab/>
        <w:t>Nombre completo del interesado en la Convocatoria.</w:t>
      </w:r>
    </w:p>
    <w:p w14:paraId="1185FED1" w14:textId="77777777" w:rsidR="006E12C1" w:rsidRPr="00150D15" w:rsidRDefault="006E12C1" w:rsidP="001A770D">
      <w:pPr>
        <w:autoSpaceDE w:val="0"/>
        <w:autoSpaceDN w:val="0"/>
        <w:adjustRightInd w:val="0"/>
        <w:ind w:left="426" w:hanging="426"/>
        <w:jc w:val="both"/>
        <w:rPr>
          <w:rFonts w:ascii="Arial Narrow" w:eastAsia="Calibri" w:hAnsi="Arial Narrow" w:cs="Times New Roman"/>
          <w:i/>
          <w:sz w:val="20"/>
          <w:szCs w:val="20"/>
        </w:rPr>
      </w:pPr>
      <w:r w:rsidRPr="00150D15">
        <w:rPr>
          <w:rFonts w:ascii="Arial Narrow" w:eastAsia="Calibri" w:hAnsi="Arial Narrow" w:cs="Times New Roman"/>
          <w:i/>
          <w:sz w:val="20"/>
          <w:szCs w:val="20"/>
        </w:rPr>
        <w:t>b.</w:t>
      </w:r>
      <w:r w:rsidRPr="00150D15">
        <w:rPr>
          <w:rFonts w:ascii="Arial Narrow" w:eastAsia="Calibri" w:hAnsi="Arial Narrow" w:cs="Times New Roman"/>
          <w:i/>
          <w:sz w:val="20"/>
          <w:szCs w:val="20"/>
        </w:rPr>
        <w:tab/>
        <w:t xml:space="preserve">Datos del proponente que incluya como mínimo: nombre completo, dirección física, dirección electrónica y teléfonos fijos y/o celulares. </w:t>
      </w:r>
    </w:p>
    <w:p w14:paraId="5C8D5B82" w14:textId="77777777" w:rsidR="006E12C1" w:rsidRPr="00150D15" w:rsidRDefault="006E12C1" w:rsidP="001A770D">
      <w:pPr>
        <w:autoSpaceDE w:val="0"/>
        <w:autoSpaceDN w:val="0"/>
        <w:adjustRightInd w:val="0"/>
        <w:ind w:left="426" w:hanging="426"/>
        <w:jc w:val="both"/>
        <w:rPr>
          <w:rFonts w:ascii="Arial Narrow" w:eastAsia="Calibri" w:hAnsi="Arial Narrow" w:cs="Times New Roman"/>
          <w:i/>
          <w:sz w:val="20"/>
          <w:szCs w:val="20"/>
        </w:rPr>
      </w:pPr>
      <w:r w:rsidRPr="00150D15">
        <w:rPr>
          <w:rFonts w:ascii="Arial Narrow" w:eastAsia="Calibri" w:hAnsi="Arial Narrow" w:cs="Times New Roman"/>
          <w:i/>
          <w:sz w:val="20"/>
          <w:szCs w:val="20"/>
        </w:rPr>
        <w:t>c.</w:t>
      </w:r>
      <w:r w:rsidRPr="00150D15">
        <w:rPr>
          <w:rFonts w:ascii="Arial Narrow" w:eastAsia="Calibri" w:hAnsi="Arial Narrow" w:cs="Times New Roman"/>
          <w:i/>
          <w:sz w:val="20"/>
          <w:szCs w:val="20"/>
        </w:rPr>
        <w:tab/>
        <w:t>Identificación de los anexos presentados con la comunicación, si los hubiere.</w:t>
      </w:r>
    </w:p>
    <w:p w14:paraId="4687F261" w14:textId="15AF7FFA" w:rsidR="006E12C1" w:rsidRPr="00150D15" w:rsidRDefault="006E12C1" w:rsidP="001A770D">
      <w:pPr>
        <w:autoSpaceDE w:val="0"/>
        <w:autoSpaceDN w:val="0"/>
        <w:adjustRightInd w:val="0"/>
        <w:ind w:left="426" w:hanging="426"/>
        <w:jc w:val="both"/>
        <w:rPr>
          <w:rFonts w:ascii="Arial Narrow" w:eastAsia="Calibri" w:hAnsi="Arial Narrow" w:cs="Times New Roman"/>
          <w:i/>
          <w:sz w:val="20"/>
          <w:szCs w:val="20"/>
        </w:rPr>
      </w:pPr>
      <w:r w:rsidRPr="00150D15">
        <w:rPr>
          <w:rFonts w:ascii="Arial Narrow" w:eastAsia="Calibri" w:hAnsi="Arial Narrow" w:cs="Times New Roman"/>
          <w:i/>
          <w:sz w:val="20"/>
          <w:szCs w:val="20"/>
        </w:rPr>
        <w:t>d.</w:t>
      </w:r>
      <w:r w:rsidRPr="00150D15">
        <w:rPr>
          <w:rFonts w:ascii="Arial Narrow" w:eastAsia="Calibri" w:hAnsi="Arial Narrow" w:cs="Times New Roman"/>
          <w:i/>
          <w:sz w:val="20"/>
          <w:szCs w:val="20"/>
        </w:rPr>
        <w:tab/>
        <w:t>Número total de folios.”</w:t>
      </w:r>
    </w:p>
    <w:p w14:paraId="686A45BB" w14:textId="77777777" w:rsidR="006E12C1" w:rsidRPr="00150D15" w:rsidRDefault="006E12C1" w:rsidP="001A770D">
      <w:pPr>
        <w:autoSpaceDE w:val="0"/>
        <w:autoSpaceDN w:val="0"/>
        <w:adjustRightInd w:val="0"/>
        <w:jc w:val="both"/>
        <w:rPr>
          <w:rFonts w:ascii="Arial Narrow" w:eastAsia="Calibri" w:hAnsi="Arial Narrow" w:cs="Times New Roman"/>
          <w:sz w:val="20"/>
          <w:szCs w:val="20"/>
        </w:rPr>
      </w:pPr>
    </w:p>
    <w:p w14:paraId="1DFA1C35" w14:textId="77777777" w:rsidR="00150D15" w:rsidRDefault="00150D15" w:rsidP="001A770D">
      <w:pPr>
        <w:autoSpaceDE w:val="0"/>
        <w:autoSpaceDN w:val="0"/>
        <w:adjustRightInd w:val="0"/>
        <w:jc w:val="both"/>
        <w:rPr>
          <w:rFonts w:ascii="Arial Narrow" w:eastAsia="Calibri" w:hAnsi="Arial Narrow" w:cs="Times New Roman"/>
          <w:b/>
          <w:sz w:val="20"/>
          <w:szCs w:val="20"/>
          <w:u w:val="single"/>
        </w:rPr>
      </w:pPr>
    </w:p>
    <w:p w14:paraId="38A2FCD5" w14:textId="3614C8EF" w:rsidR="00360752" w:rsidRPr="00150D15" w:rsidRDefault="00DB7213" w:rsidP="001A770D">
      <w:pPr>
        <w:autoSpaceDE w:val="0"/>
        <w:autoSpaceDN w:val="0"/>
        <w:adjustRightInd w:val="0"/>
        <w:jc w:val="both"/>
        <w:rPr>
          <w:rFonts w:ascii="Arial Narrow" w:eastAsia="Calibri" w:hAnsi="Arial Narrow" w:cs="Times New Roman"/>
          <w:sz w:val="20"/>
          <w:szCs w:val="20"/>
        </w:rPr>
      </w:pPr>
      <w:r w:rsidRPr="00150D15">
        <w:rPr>
          <w:rFonts w:ascii="Arial Narrow" w:eastAsia="Calibri" w:hAnsi="Arial Narrow" w:cs="Times New Roman"/>
          <w:b/>
          <w:sz w:val="20"/>
          <w:szCs w:val="20"/>
          <w:u w:val="single"/>
        </w:rPr>
        <w:t>SEGUNDA</w:t>
      </w:r>
      <w:r w:rsidRPr="00150D15">
        <w:rPr>
          <w:rFonts w:ascii="Arial Narrow" w:eastAsia="Calibri" w:hAnsi="Arial Narrow" w:cs="Times New Roman"/>
          <w:sz w:val="20"/>
          <w:szCs w:val="20"/>
          <w:u w:val="single"/>
        </w:rPr>
        <w:t>:</w:t>
      </w:r>
      <w:r w:rsidRPr="00150D15">
        <w:rPr>
          <w:rFonts w:ascii="Arial Narrow" w:eastAsia="Calibri" w:hAnsi="Arial Narrow" w:cs="Times New Roman"/>
          <w:sz w:val="20"/>
          <w:szCs w:val="20"/>
        </w:rPr>
        <w:t xml:space="preserve"> </w:t>
      </w:r>
      <w:r w:rsidR="008A6A8D" w:rsidRPr="00150D15">
        <w:rPr>
          <w:rFonts w:ascii="Arial Narrow" w:eastAsia="Calibri" w:hAnsi="Arial Narrow" w:cs="Times New Roman"/>
          <w:sz w:val="20"/>
          <w:szCs w:val="20"/>
        </w:rPr>
        <w:t>Se modifica el numeral 1.13 FORMA DE PRESENTACIÓN DE LAS PROPUESTAS -</w:t>
      </w:r>
      <w:r w:rsidR="00150D15">
        <w:rPr>
          <w:rFonts w:ascii="Arial Narrow" w:eastAsia="Calibri" w:hAnsi="Arial Narrow" w:cs="Times New Roman"/>
          <w:sz w:val="20"/>
          <w:szCs w:val="20"/>
        </w:rPr>
        <w:t xml:space="preserve">, </w:t>
      </w:r>
      <w:r w:rsidR="00DE4681" w:rsidRPr="00150D15">
        <w:rPr>
          <w:rFonts w:ascii="Arial Narrow" w:eastAsia="Calibri" w:hAnsi="Arial Narrow" w:cs="Times New Roman"/>
          <w:sz w:val="20"/>
          <w:szCs w:val="20"/>
        </w:rPr>
        <w:t>en el sentido de establecer la presentación de las propuestas de manera electrónica,</w:t>
      </w:r>
      <w:r w:rsidR="000C00FF">
        <w:rPr>
          <w:rFonts w:ascii="Arial Narrow" w:eastAsia="Calibri" w:hAnsi="Arial Narrow" w:cs="Times New Roman"/>
          <w:sz w:val="20"/>
          <w:szCs w:val="20"/>
        </w:rPr>
        <w:t xml:space="preserve"> el cual quedará así:</w:t>
      </w:r>
      <w:r w:rsidR="00DE4681" w:rsidRPr="00150D15">
        <w:rPr>
          <w:rFonts w:ascii="Arial Narrow" w:eastAsia="Calibri" w:hAnsi="Arial Narrow" w:cs="Times New Roman"/>
          <w:sz w:val="20"/>
          <w:szCs w:val="20"/>
        </w:rPr>
        <w:t xml:space="preserve"> </w:t>
      </w:r>
    </w:p>
    <w:p w14:paraId="711EB18E" w14:textId="77777777" w:rsidR="00360752" w:rsidRPr="00150D15" w:rsidRDefault="00360752" w:rsidP="001A770D">
      <w:pPr>
        <w:autoSpaceDE w:val="0"/>
        <w:autoSpaceDN w:val="0"/>
        <w:adjustRightInd w:val="0"/>
        <w:jc w:val="both"/>
        <w:rPr>
          <w:rFonts w:ascii="Arial Narrow" w:eastAsia="Calibri" w:hAnsi="Arial Narrow" w:cs="Times New Roman"/>
          <w:sz w:val="20"/>
          <w:szCs w:val="20"/>
        </w:rPr>
      </w:pPr>
    </w:p>
    <w:p w14:paraId="1446D13E" w14:textId="2EC0FBFC" w:rsidR="00360752" w:rsidRPr="00150D15" w:rsidRDefault="00DE4681" w:rsidP="001A770D">
      <w:pPr>
        <w:autoSpaceDE w:val="0"/>
        <w:autoSpaceDN w:val="0"/>
        <w:adjustRightInd w:val="0"/>
        <w:jc w:val="both"/>
        <w:rPr>
          <w:rFonts w:ascii="Arial Narrow" w:eastAsia="Calibri" w:hAnsi="Arial Narrow" w:cs="Times New Roman"/>
          <w:b/>
          <w:i/>
          <w:sz w:val="20"/>
          <w:szCs w:val="20"/>
        </w:rPr>
      </w:pPr>
      <w:r w:rsidRPr="00150D15">
        <w:rPr>
          <w:rFonts w:ascii="Arial Narrow" w:eastAsia="Calibri" w:hAnsi="Arial Narrow" w:cs="Times New Roman"/>
          <w:b/>
          <w:i/>
          <w:sz w:val="20"/>
          <w:szCs w:val="20"/>
        </w:rPr>
        <w:t>“</w:t>
      </w:r>
      <w:r w:rsidR="00360752" w:rsidRPr="00150D15">
        <w:rPr>
          <w:rFonts w:ascii="Arial Narrow" w:eastAsia="Calibri" w:hAnsi="Arial Narrow" w:cs="Times New Roman"/>
          <w:b/>
          <w:i/>
          <w:sz w:val="20"/>
          <w:szCs w:val="20"/>
        </w:rPr>
        <w:t>1.13.</w:t>
      </w:r>
      <w:r w:rsidR="00360752" w:rsidRPr="00150D15">
        <w:rPr>
          <w:rFonts w:ascii="Arial Narrow" w:eastAsia="Calibri" w:hAnsi="Arial Narrow" w:cs="Times New Roman"/>
          <w:b/>
          <w:i/>
          <w:sz w:val="20"/>
          <w:szCs w:val="20"/>
        </w:rPr>
        <w:tab/>
        <w:t>FORMA DE PRESENTACIÓN DE LAS PROPUESTAS</w:t>
      </w:r>
    </w:p>
    <w:p w14:paraId="7BD5FAE1" w14:textId="77777777" w:rsidR="00360752" w:rsidRPr="00150D15" w:rsidRDefault="00360752" w:rsidP="001A770D">
      <w:pPr>
        <w:autoSpaceDE w:val="0"/>
        <w:autoSpaceDN w:val="0"/>
        <w:adjustRightInd w:val="0"/>
        <w:jc w:val="both"/>
        <w:rPr>
          <w:rFonts w:ascii="Arial Narrow" w:eastAsia="Calibri" w:hAnsi="Arial Narrow" w:cs="Times New Roman"/>
          <w:i/>
          <w:sz w:val="20"/>
          <w:szCs w:val="20"/>
        </w:rPr>
      </w:pPr>
    </w:p>
    <w:p w14:paraId="38F00E9A" w14:textId="200C42BD" w:rsidR="000A585E" w:rsidRPr="00150D15" w:rsidRDefault="00360752" w:rsidP="000A585E">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Los proponentes deberán presentar a través del correo </w:t>
      </w:r>
      <w:hyperlink r:id="rId8" w:history="1">
        <w:r w:rsidR="007D64F2" w:rsidRPr="00150D15">
          <w:rPr>
            <w:rStyle w:val="Hipervnculo"/>
            <w:rFonts w:ascii="Arial Narrow" w:eastAsia="Calibri" w:hAnsi="Arial Narrow" w:cs="Times New Roman"/>
            <w:b/>
            <w:bCs/>
            <w:i/>
            <w:sz w:val="20"/>
            <w:szCs w:val="20"/>
          </w:rPr>
          <w:t>licpafindeter@fiduprevisora.com.co</w:t>
        </w:r>
      </w:hyperlink>
      <w:r w:rsidRPr="00150D15">
        <w:rPr>
          <w:rFonts w:ascii="Arial Narrow" w:eastAsia="Calibri" w:hAnsi="Arial Narrow" w:cs="Times New Roman"/>
          <w:i/>
          <w:sz w:val="20"/>
          <w:szCs w:val="20"/>
        </w:rPr>
        <w:t>, hasta la fecha y hora establecidas en el cronograma</w:t>
      </w:r>
      <w:r w:rsidR="007D64F2" w:rsidRPr="00150D15">
        <w:rPr>
          <w:rFonts w:ascii="Arial Narrow" w:eastAsia="Calibri" w:hAnsi="Arial Narrow" w:cs="Times New Roman"/>
          <w:i/>
          <w:sz w:val="20"/>
          <w:szCs w:val="20"/>
        </w:rPr>
        <w:t xml:space="preserve">, en medio magnético, en </w:t>
      </w:r>
      <w:r w:rsidR="00E071C2" w:rsidRPr="00150D15">
        <w:rPr>
          <w:rFonts w:ascii="Arial Narrow" w:eastAsia="Calibri" w:hAnsi="Arial Narrow" w:cs="Times New Roman"/>
          <w:i/>
          <w:sz w:val="20"/>
          <w:szCs w:val="20"/>
        </w:rPr>
        <w:t xml:space="preserve">PDF, </w:t>
      </w:r>
      <w:r w:rsidR="00E071C2">
        <w:rPr>
          <w:rFonts w:ascii="Arial Narrow" w:eastAsia="Calibri" w:hAnsi="Arial Narrow" w:cs="Times New Roman"/>
          <w:i/>
          <w:sz w:val="20"/>
          <w:szCs w:val="20"/>
        </w:rPr>
        <w:t>a través</w:t>
      </w:r>
      <w:r w:rsidR="000C00FF">
        <w:rPr>
          <w:rFonts w:ascii="Arial Narrow" w:eastAsia="Calibri" w:hAnsi="Arial Narrow" w:cs="Times New Roman"/>
          <w:i/>
          <w:sz w:val="20"/>
          <w:szCs w:val="20"/>
        </w:rPr>
        <w:t xml:space="preserve"> de 2 archivos denominados:</w:t>
      </w:r>
      <w:r w:rsidR="00E071C2">
        <w:rPr>
          <w:rFonts w:ascii="Arial Narrow" w:eastAsia="Calibri" w:hAnsi="Arial Narrow" w:cs="Times New Roman"/>
          <w:i/>
          <w:sz w:val="20"/>
          <w:szCs w:val="20"/>
        </w:rPr>
        <w:t xml:space="preserve"> </w:t>
      </w:r>
      <w:r w:rsidR="007D64F2" w:rsidRPr="00150D15">
        <w:rPr>
          <w:rFonts w:ascii="Arial Narrow" w:eastAsia="Calibri" w:hAnsi="Arial Narrow" w:cs="Times New Roman"/>
          <w:i/>
          <w:sz w:val="20"/>
          <w:szCs w:val="20"/>
        </w:rPr>
        <w:t>sobre No. 1 y sobre No.</w:t>
      </w:r>
      <w:r w:rsidR="00E071C2">
        <w:rPr>
          <w:rFonts w:ascii="Arial Narrow" w:eastAsia="Calibri" w:hAnsi="Arial Narrow" w:cs="Times New Roman"/>
          <w:i/>
          <w:sz w:val="20"/>
          <w:szCs w:val="20"/>
        </w:rPr>
        <w:t xml:space="preserve">2, </w:t>
      </w:r>
      <w:r w:rsidR="00E071C2" w:rsidRPr="00150D15">
        <w:rPr>
          <w:rFonts w:ascii="Arial Narrow" w:eastAsia="Calibri" w:hAnsi="Arial Narrow" w:cs="Times New Roman"/>
          <w:i/>
          <w:sz w:val="20"/>
          <w:szCs w:val="20"/>
        </w:rPr>
        <w:t>identificados</w:t>
      </w:r>
      <w:r w:rsidR="000A585E" w:rsidRPr="00150D15">
        <w:rPr>
          <w:rFonts w:ascii="Arial Narrow" w:eastAsia="Calibri" w:hAnsi="Arial Narrow" w:cs="Times New Roman"/>
          <w:i/>
          <w:sz w:val="20"/>
          <w:szCs w:val="20"/>
        </w:rPr>
        <w:t xml:space="preserve"> con </w:t>
      </w:r>
      <w:r w:rsidR="000A585E" w:rsidRPr="005445C8">
        <w:rPr>
          <w:rFonts w:ascii="Arial Narrow" w:eastAsia="Calibri" w:hAnsi="Arial Narrow" w:cs="Times New Roman"/>
          <w:i/>
          <w:sz w:val="20"/>
          <w:szCs w:val="20"/>
        </w:rPr>
        <w:t xml:space="preserve">el </w:t>
      </w:r>
      <w:r w:rsidR="000700F9" w:rsidRPr="005445C8">
        <w:rPr>
          <w:rFonts w:ascii="Arial Narrow" w:eastAsia="Calibri" w:hAnsi="Arial Narrow" w:cs="Times New Roman"/>
          <w:i/>
          <w:sz w:val="20"/>
          <w:szCs w:val="20"/>
        </w:rPr>
        <w:t>número</w:t>
      </w:r>
      <w:r w:rsidR="000A585E" w:rsidRPr="005445C8">
        <w:rPr>
          <w:rFonts w:ascii="Arial Narrow" w:eastAsia="Calibri" w:hAnsi="Arial Narrow" w:cs="Times New Roman"/>
          <w:i/>
          <w:sz w:val="20"/>
          <w:szCs w:val="20"/>
        </w:rPr>
        <w:t xml:space="preserve"> de la convocatoria,</w:t>
      </w:r>
      <w:r w:rsidR="00E071C2" w:rsidRPr="005445C8">
        <w:rPr>
          <w:rFonts w:ascii="Arial Narrow" w:eastAsia="Calibri" w:hAnsi="Arial Narrow" w:cs="Times New Roman"/>
          <w:i/>
          <w:sz w:val="20"/>
          <w:szCs w:val="20"/>
        </w:rPr>
        <w:t xml:space="preserve"> los</w:t>
      </w:r>
      <w:r w:rsidR="00E071C2">
        <w:rPr>
          <w:rFonts w:ascii="Arial Narrow" w:eastAsia="Calibri" w:hAnsi="Arial Narrow" w:cs="Times New Roman"/>
          <w:i/>
          <w:sz w:val="20"/>
          <w:szCs w:val="20"/>
        </w:rPr>
        <w:t xml:space="preserve"> cuales deben contener </w:t>
      </w:r>
      <w:r w:rsidR="00E071C2" w:rsidRPr="00150D15">
        <w:rPr>
          <w:rFonts w:ascii="Arial Narrow" w:eastAsia="Calibri" w:hAnsi="Arial Narrow" w:cs="Times New Roman"/>
          <w:i/>
          <w:sz w:val="20"/>
          <w:szCs w:val="20"/>
        </w:rPr>
        <w:t>los</w:t>
      </w:r>
      <w:r w:rsidR="000A585E" w:rsidRPr="00150D15">
        <w:rPr>
          <w:rFonts w:ascii="Arial Narrow" w:eastAsia="Calibri" w:hAnsi="Arial Narrow" w:cs="Times New Roman"/>
          <w:i/>
          <w:sz w:val="20"/>
          <w:szCs w:val="20"/>
        </w:rPr>
        <w:t xml:space="preserve"> documentos que hacen parte de </w:t>
      </w:r>
      <w:r w:rsidR="00E071C2">
        <w:rPr>
          <w:rFonts w:ascii="Arial Narrow" w:eastAsia="Calibri" w:hAnsi="Arial Narrow" w:cs="Times New Roman"/>
          <w:i/>
          <w:sz w:val="20"/>
          <w:szCs w:val="20"/>
        </w:rPr>
        <w:t xml:space="preserve">cada uno de ellos, </w:t>
      </w:r>
      <w:r w:rsidR="000A585E" w:rsidRPr="00150D15">
        <w:rPr>
          <w:rFonts w:ascii="Arial Narrow" w:eastAsia="Calibri" w:hAnsi="Arial Narrow" w:cs="Times New Roman"/>
          <w:i/>
          <w:sz w:val="20"/>
          <w:szCs w:val="20"/>
        </w:rPr>
        <w:t xml:space="preserve">de la siguiente manera: </w:t>
      </w:r>
    </w:p>
    <w:p w14:paraId="5495C0AF" w14:textId="77777777" w:rsidR="002C24B8" w:rsidRPr="00150D15" w:rsidRDefault="002C24B8" w:rsidP="001A770D">
      <w:pPr>
        <w:autoSpaceDE w:val="0"/>
        <w:autoSpaceDN w:val="0"/>
        <w:adjustRightInd w:val="0"/>
        <w:jc w:val="both"/>
        <w:rPr>
          <w:rFonts w:ascii="Arial Narrow" w:eastAsia="Calibri" w:hAnsi="Arial Narrow" w:cs="Times New Roman"/>
          <w:i/>
          <w:sz w:val="20"/>
          <w:szCs w:val="20"/>
        </w:rPr>
      </w:pPr>
    </w:p>
    <w:p w14:paraId="4D2AFD54" w14:textId="77777777" w:rsidR="00360752" w:rsidRPr="00150D15" w:rsidRDefault="00360752"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1.13.1.</w:t>
      </w:r>
      <w:r w:rsidRPr="00150D15">
        <w:rPr>
          <w:rFonts w:ascii="Arial Narrow" w:eastAsia="Calibri" w:hAnsi="Arial Narrow" w:cs="Times New Roman"/>
          <w:i/>
          <w:sz w:val="20"/>
          <w:szCs w:val="20"/>
        </w:rPr>
        <w:tab/>
        <w:t>Sobre No. 1: Propuesta Técnica:</w:t>
      </w:r>
    </w:p>
    <w:p w14:paraId="054557B6" w14:textId="77777777" w:rsidR="00360752" w:rsidRPr="00150D15" w:rsidRDefault="00360752" w:rsidP="001A770D">
      <w:pPr>
        <w:autoSpaceDE w:val="0"/>
        <w:autoSpaceDN w:val="0"/>
        <w:adjustRightInd w:val="0"/>
        <w:jc w:val="both"/>
        <w:rPr>
          <w:rFonts w:ascii="Arial Narrow" w:eastAsia="Calibri" w:hAnsi="Arial Narrow" w:cs="Times New Roman"/>
          <w:i/>
          <w:sz w:val="20"/>
          <w:szCs w:val="20"/>
        </w:rPr>
      </w:pPr>
    </w:p>
    <w:p w14:paraId="50428C93" w14:textId="6FB854BA" w:rsidR="00360752" w:rsidRPr="00150D15" w:rsidRDefault="00360752"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Deberá contener los documentos soportes en </w:t>
      </w:r>
      <w:r w:rsidR="007522C9" w:rsidRPr="00150D15">
        <w:rPr>
          <w:rFonts w:ascii="Arial Narrow" w:eastAsia="Calibri" w:hAnsi="Arial Narrow" w:cs="Times New Roman"/>
          <w:i/>
          <w:sz w:val="20"/>
          <w:szCs w:val="20"/>
        </w:rPr>
        <w:t>PDF</w:t>
      </w:r>
      <w:r w:rsidRPr="00150D15">
        <w:rPr>
          <w:rFonts w:ascii="Arial Narrow" w:eastAsia="Calibri" w:hAnsi="Arial Narrow" w:cs="Times New Roman"/>
          <w:i/>
          <w:sz w:val="20"/>
          <w:szCs w:val="20"/>
        </w:rPr>
        <w:t xml:space="preserve"> e información establecid</w:t>
      </w:r>
      <w:r w:rsidR="00416992">
        <w:rPr>
          <w:rFonts w:ascii="Arial Narrow" w:eastAsia="Calibri" w:hAnsi="Arial Narrow" w:cs="Times New Roman"/>
          <w:i/>
          <w:sz w:val="20"/>
          <w:szCs w:val="20"/>
        </w:rPr>
        <w:t>a</w:t>
      </w:r>
      <w:r w:rsidRPr="00150D15">
        <w:rPr>
          <w:rFonts w:ascii="Arial Narrow" w:eastAsia="Calibri" w:hAnsi="Arial Narrow" w:cs="Times New Roman"/>
          <w:i/>
          <w:sz w:val="20"/>
          <w:szCs w:val="20"/>
        </w:rPr>
        <w:t xml:space="preserve"> en los presentes términos de referencia (incluye entre otros, los documentos para acreditar los requisitos habilitantes del proponente de orden jurídico, financiero y técnico señalados en estos términos de referencia) y deberá estar </w:t>
      </w:r>
      <w:r w:rsidR="008A6A8D" w:rsidRPr="00150D15">
        <w:rPr>
          <w:rFonts w:ascii="Arial Narrow" w:eastAsia="Calibri" w:hAnsi="Arial Narrow" w:cs="Times New Roman"/>
          <w:i/>
          <w:sz w:val="20"/>
          <w:szCs w:val="20"/>
        </w:rPr>
        <w:t xml:space="preserve">identificado </w:t>
      </w:r>
      <w:r w:rsidRPr="00150D15">
        <w:rPr>
          <w:rFonts w:ascii="Arial Narrow" w:eastAsia="Calibri" w:hAnsi="Arial Narrow" w:cs="Times New Roman"/>
          <w:i/>
          <w:sz w:val="20"/>
          <w:szCs w:val="20"/>
        </w:rPr>
        <w:t xml:space="preserve">como </w:t>
      </w:r>
      <w:r w:rsidRPr="00E071C2">
        <w:rPr>
          <w:rFonts w:ascii="Arial Narrow" w:eastAsia="Calibri" w:hAnsi="Arial Narrow" w:cs="Times New Roman"/>
          <w:b/>
          <w:i/>
          <w:sz w:val="20"/>
          <w:szCs w:val="20"/>
          <w:u w:val="single"/>
        </w:rPr>
        <w:t>Sobre Propuesta Técnica</w:t>
      </w:r>
      <w:r w:rsidRPr="00150D15">
        <w:rPr>
          <w:rFonts w:ascii="Arial Narrow" w:eastAsia="Calibri" w:hAnsi="Arial Narrow" w:cs="Times New Roman"/>
          <w:i/>
          <w:sz w:val="20"/>
          <w:szCs w:val="20"/>
        </w:rPr>
        <w:t xml:space="preserve"> </w:t>
      </w:r>
    </w:p>
    <w:p w14:paraId="2417CABB" w14:textId="77777777" w:rsidR="00360752" w:rsidRPr="00150D15" w:rsidRDefault="00360752" w:rsidP="001A770D">
      <w:pPr>
        <w:autoSpaceDE w:val="0"/>
        <w:autoSpaceDN w:val="0"/>
        <w:adjustRightInd w:val="0"/>
        <w:jc w:val="both"/>
        <w:rPr>
          <w:rFonts w:ascii="Arial Narrow" w:eastAsia="Calibri" w:hAnsi="Arial Narrow" w:cs="Times New Roman"/>
          <w:i/>
          <w:sz w:val="20"/>
          <w:szCs w:val="20"/>
        </w:rPr>
      </w:pPr>
    </w:p>
    <w:p w14:paraId="3FC92DEB" w14:textId="626C9A7A" w:rsidR="00360752" w:rsidRPr="00150D15" w:rsidRDefault="00360752"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Debe presentarse en medio </w:t>
      </w:r>
      <w:r w:rsidR="00C128C9" w:rsidRPr="00150D15">
        <w:rPr>
          <w:rFonts w:ascii="Arial Narrow" w:eastAsia="Calibri" w:hAnsi="Arial Narrow" w:cs="Times New Roman"/>
          <w:i/>
          <w:sz w:val="20"/>
          <w:szCs w:val="20"/>
        </w:rPr>
        <w:t xml:space="preserve">magnético, en PDF y </w:t>
      </w:r>
      <w:r w:rsidR="008A6A8D" w:rsidRPr="00150D15">
        <w:rPr>
          <w:rFonts w:ascii="Arial Narrow" w:eastAsia="Calibri" w:hAnsi="Arial Narrow" w:cs="Times New Roman"/>
          <w:i/>
          <w:sz w:val="20"/>
          <w:szCs w:val="20"/>
        </w:rPr>
        <w:t>debidamente foliados de manera consecutiva</w:t>
      </w:r>
      <w:r w:rsidR="00C128C9" w:rsidRPr="00150D15">
        <w:rPr>
          <w:rFonts w:ascii="Arial Narrow" w:eastAsia="Calibri" w:hAnsi="Arial Narrow" w:cs="Times New Roman"/>
          <w:i/>
          <w:sz w:val="20"/>
          <w:szCs w:val="20"/>
        </w:rPr>
        <w:t xml:space="preserve"> y</w:t>
      </w:r>
      <w:r w:rsidR="008A6A8D" w:rsidRPr="00150D15">
        <w:rPr>
          <w:rFonts w:ascii="Arial Narrow" w:eastAsia="Calibri" w:hAnsi="Arial Narrow" w:cs="Times New Roman"/>
          <w:i/>
          <w:sz w:val="20"/>
          <w:szCs w:val="20"/>
        </w:rPr>
        <w:t xml:space="preserve"> ascendente. </w:t>
      </w:r>
    </w:p>
    <w:p w14:paraId="23F35CE0" w14:textId="77777777" w:rsidR="00360752" w:rsidRPr="00150D15" w:rsidRDefault="00360752" w:rsidP="001A770D">
      <w:pPr>
        <w:autoSpaceDE w:val="0"/>
        <w:autoSpaceDN w:val="0"/>
        <w:adjustRightInd w:val="0"/>
        <w:jc w:val="both"/>
        <w:rPr>
          <w:rFonts w:ascii="Arial Narrow" w:eastAsia="Calibri" w:hAnsi="Arial Narrow" w:cs="Times New Roman"/>
          <w:i/>
          <w:sz w:val="20"/>
          <w:szCs w:val="20"/>
        </w:rPr>
      </w:pPr>
    </w:p>
    <w:p w14:paraId="4A3EC24F" w14:textId="77777777" w:rsidR="00360752" w:rsidRPr="00150D15" w:rsidRDefault="00360752"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1.13.2.</w:t>
      </w:r>
      <w:r w:rsidRPr="00150D15">
        <w:rPr>
          <w:rFonts w:ascii="Arial Narrow" w:eastAsia="Calibri" w:hAnsi="Arial Narrow" w:cs="Times New Roman"/>
          <w:i/>
          <w:sz w:val="20"/>
          <w:szCs w:val="20"/>
        </w:rPr>
        <w:tab/>
        <w:t>Sobre No. 2: Propuesta Económica:</w:t>
      </w:r>
    </w:p>
    <w:p w14:paraId="64B12EBB" w14:textId="77777777" w:rsidR="00360752" w:rsidRPr="00150D15" w:rsidRDefault="00360752" w:rsidP="001A770D">
      <w:pPr>
        <w:autoSpaceDE w:val="0"/>
        <w:autoSpaceDN w:val="0"/>
        <w:adjustRightInd w:val="0"/>
        <w:jc w:val="both"/>
        <w:rPr>
          <w:rFonts w:ascii="Arial Narrow" w:eastAsia="Calibri" w:hAnsi="Arial Narrow" w:cs="Times New Roman"/>
          <w:i/>
          <w:sz w:val="20"/>
          <w:szCs w:val="20"/>
        </w:rPr>
      </w:pPr>
    </w:p>
    <w:p w14:paraId="774E6BB9" w14:textId="7B6F22C4" w:rsidR="00360752" w:rsidRPr="00150D15" w:rsidRDefault="00360752"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Deberá contener única y exclusivamente la propuesta económica (Formato 4) en medio </w:t>
      </w:r>
      <w:r w:rsidR="008A6A8D" w:rsidRPr="00150D15">
        <w:rPr>
          <w:rFonts w:ascii="Arial Narrow" w:eastAsia="Calibri" w:hAnsi="Arial Narrow" w:cs="Times New Roman"/>
          <w:i/>
          <w:sz w:val="20"/>
          <w:szCs w:val="20"/>
        </w:rPr>
        <w:t>en PDF debidamente foliados de manera consecutiva ascendente y</w:t>
      </w:r>
      <w:r w:rsidRPr="00150D15">
        <w:rPr>
          <w:rFonts w:ascii="Arial Narrow" w:eastAsia="Calibri" w:hAnsi="Arial Narrow" w:cs="Times New Roman"/>
          <w:i/>
          <w:sz w:val="20"/>
          <w:szCs w:val="20"/>
        </w:rPr>
        <w:t xml:space="preserve"> en</w:t>
      </w:r>
      <w:r w:rsidR="008A6A8D" w:rsidRPr="00150D15">
        <w:rPr>
          <w:rFonts w:ascii="Arial Narrow" w:eastAsia="Calibri" w:hAnsi="Arial Narrow" w:cs="Times New Roman"/>
          <w:i/>
          <w:sz w:val="20"/>
          <w:szCs w:val="20"/>
        </w:rPr>
        <w:t xml:space="preserve"> Excel</w:t>
      </w:r>
      <w:r w:rsidRPr="00150D15">
        <w:rPr>
          <w:rFonts w:ascii="Arial Narrow" w:eastAsia="Calibri" w:hAnsi="Arial Narrow" w:cs="Times New Roman"/>
          <w:i/>
          <w:sz w:val="20"/>
          <w:szCs w:val="20"/>
        </w:rPr>
        <w:t xml:space="preserve">.  La información consignada debe corresponder con la información solicitada. </w:t>
      </w:r>
    </w:p>
    <w:p w14:paraId="5E16110B" w14:textId="77777777" w:rsidR="0083231D" w:rsidRDefault="0083231D" w:rsidP="001A770D">
      <w:pPr>
        <w:autoSpaceDE w:val="0"/>
        <w:autoSpaceDN w:val="0"/>
        <w:adjustRightInd w:val="0"/>
        <w:jc w:val="both"/>
        <w:rPr>
          <w:rFonts w:ascii="Arial Narrow" w:eastAsia="Calibri" w:hAnsi="Arial Narrow" w:cs="Times New Roman"/>
          <w:i/>
          <w:sz w:val="20"/>
          <w:szCs w:val="20"/>
        </w:rPr>
      </w:pPr>
    </w:p>
    <w:p w14:paraId="418E8115" w14:textId="4763E35C" w:rsidR="00360752" w:rsidRPr="00150D15" w:rsidRDefault="00360752" w:rsidP="001A770D">
      <w:pPr>
        <w:autoSpaceDE w:val="0"/>
        <w:autoSpaceDN w:val="0"/>
        <w:adjustRightInd w:val="0"/>
        <w:jc w:val="both"/>
        <w:rPr>
          <w:rFonts w:ascii="Arial Narrow" w:eastAsia="Calibri" w:hAnsi="Arial Narrow" w:cs="Times New Roman"/>
          <w:i/>
          <w:sz w:val="20"/>
          <w:szCs w:val="20"/>
        </w:rPr>
      </w:pPr>
      <w:r w:rsidRPr="00E071C2">
        <w:rPr>
          <w:rFonts w:ascii="Arial Narrow" w:eastAsia="Calibri" w:hAnsi="Arial Narrow" w:cs="Times New Roman"/>
          <w:b/>
          <w:i/>
          <w:sz w:val="20"/>
          <w:szCs w:val="20"/>
        </w:rPr>
        <w:t>Nota</w:t>
      </w:r>
      <w:r w:rsidRPr="00150D15">
        <w:rPr>
          <w:rFonts w:ascii="Arial Narrow" w:eastAsia="Calibri" w:hAnsi="Arial Narrow" w:cs="Times New Roman"/>
          <w:i/>
          <w:sz w:val="20"/>
          <w:szCs w:val="20"/>
        </w:rPr>
        <w:t xml:space="preserve">: Todos los documentos de la Propuesta: Técnica (Sobre N° 1) y Económica (Sobre N° 2) deberán estar foliados (enumerados) de manera ascendente consecutiva, es decir, sin omitir ni repetir números, desde el primer hasta el último folio (hoja). No se debe foliar utilizando números con el suplemento A, B, C, </w:t>
      </w:r>
      <w:proofErr w:type="spellStart"/>
      <w:r w:rsidRPr="00150D15">
        <w:rPr>
          <w:rFonts w:ascii="Arial Narrow" w:eastAsia="Calibri" w:hAnsi="Arial Narrow" w:cs="Times New Roman"/>
          <w:i/>
          <w:sz w:val="20"/>
          <w:szCs w:val="20"/>
        </w:rPr>
        <w:t>ó</w:t>
      </w:r>
      <w:proofErr w:type="spellEnd"/>
      <w:r w:rsidRPr="00150D15">
        <w:rPr>
          <w:rFonts w:ascii="Arial Narrow" w:eastAsia="Calibri" w:hAnsi="Arial Narrow" w:cs="Times New Roman"/>
          <w:i/>
          <w:sz w:val="20"/>
          <w:szCs w:val="20"/>
        </w:rPr>
        <w:t xml:space="preserve"> bis, la foliación se realiza en la esquina superior derecha del documento según el sentido de lectura, de manera legible sin enmendaduras.</w:t>
      </w:r>
      <w:r w:rsidR="00DB7213" w:rsidRPr="00150D15">
        <w:rPr>
          <w:rFonts w:ascii="Arial Narrow" w:eastAsia="Calibri" w:hAnsi="Arial Narrow" w:cs="Times New Roman"/>
          <w:i/>
          <w:sz w:val="20"/>
          <w:szCs w:val="20"/>
        </w:rPr>
        <w:t>”</w:t>
      </w:r>
    </w:p>
    <w:p w14:paraId="4DDD4F9E" w14:textId="6E1A969C" w:rsidR="00360752" w:rsidRDefault="00360752" w:rsidP="001A770D">
      <w:pPr>
        <w:autoSpaceDE w:val="0"/>
        <w:autoSpaceDN w:val="0"/>
        <w:adjustRightInd w:val="0"/>
        <w:rPr>
          <w:rFonts w:ascii="Arial Narrow" w:eastAsia="Calibri" w:hAnsi="Arial Narrow" w:cs="Times New Roman"/>
          <w:sz w:val="20"/>
          <w:szCs w:val="20"/>
        </w:rPr>
      </w:pPr>
    </w:p>
    <w:p w14:paraId="7027FA04" w14:textId="7BD898FA" w:rsidR="000A7E8F" w:rsidRDefault="00DB7213" w:rsidP="000A7E8F">
      <w:pPr>
        <w:autoSpaceDE w:val="0"/>
        <w:autoSpaceDN w:val="0"/>
        <w:adjustRightInd w:val="0"/>
        <w:rPr>
          <w:rFonts w:ascii="Arial Narrow" w:eastAsia="Calibri" w:hAnsi="Arial Narrow" w:cs="Times New Roman"/>
          <w:sz w:val="20"/>
          <w:szCs w:val="20"/>
        </w:rPr>
      </w:pPr>
      <w:r w:rsidRPr="000F7F97">
        <w:rPr>
          <w:rFonts w:ascii="Arial Narrow" w:eastAsia="Calibri" w:hAnsi="Arial Narrow" w:cs="Times New Roman"/>
          <w:b/>
          <w:sz w:val="20"/>
          <w:szCs w:val="20"/>
          <w:u w:val="single"/>
        </w:rPr>
        <w:t>TERCERA</w:t>
      </w:r>
      <w:r w:rsidRPr="00150D15">
        <w:rPr>
          <w:rFonts w:ascii="Arial Narrow" w:eastAsia="Calibri" w:hAnsi="Arial Narrow" w:cs="Times New Roman"/>
          <w:b/>
          <w:sz w:val="20"/>
          <w:szCs w:val="20"/>
        </w:rPr>
        <w:t>:</w:t>
      </w:r>
      <w:r w:rsidRPr="00150D15">
        <w:rPr>
          <w:rFonts w:ascii="Arial Narrow" w:eastAsia="Calibri" w:hAnsi="Arial Narrow" w:cs="Times New Roman"/>
          <w:sz w:val="20"/>
          <w:szCs w:val="20"/>
        </w:rPr>
        <w:t xml:space="preserve"> </w:t>
      </w:r>
      <w:r w:rsidR="000A7E8F">
        <w:rPr>
          <w:rFonts w:ascii="Arial Narrow" w:eastAsia="Calibri" w:hAnsi="Arial Narrow" w:cs="Times New Roman"/>
          <w:sz w:val="20"/>
          <w:szCs w:val="20"/>
        </w:rPr>
        <w:t>Se modifica el numeral 1.14. REGLAS PARA LA PRESENTACIÓN DE PROPUESTAS, en el sentido de retirar el sub-numeral 1.14.8 y ajustar la redacción del sub-numeral 1.14.9, el cual quedará así así:</w:t>
      </w:r>
    </w:p>
    <w:p w14:paraId="48AF6702" w14:textId="5442A94C" w:rsidR="000A7E8F" w:rsidRDefault="000A7E8F" w:rsidP="000A7E8F">
      <w:pPr>
        <w:autoSpaceDE w:val="0"/>
        <w:autoSpaceDN w:val="0"/>
        <w:adjustRightInd w:val="0"/>
        <w:rPr>
          <w:rFonts w:ascii="Arial Narrow" w:eastAsia="Calibri" w:hAnsi="Arial Narrow" w:cs="Times New Roman"/>
          <w:sz w:val="20"/>
          <w:szCs w:val="20"/>
        </w:rPr>
      </w:pPr>
    </w:p>
    <w:p w14:paraId="1C65A9B8" w14:textId="77777777" w:rsidR="0036452B" w:rsidRDefault="0036452B" w:rsidP="000A7E8F">
      <w:pPr>
        <w:autoSpaceDE w:val="0"/>
        <w:autoSpaceDN w:val="0"/>
        <w:adjustRightInd w:val="0"/>
        <w:rPr>
          <w:rFonts w:ascii="Arial Narrow" w:eastAsia="Calibri" w:hAnsi="Arial Narrow" w:cs="Times New Roman"/>
          <w:sz w:val="20"/>
          <w:szCs w:val="20"/>
        </w:rPr>
      </w:pPr>
    </w:p>
    <w:p w14:paraId="5F96E013" w14:textId="7AC11493" w:rsidR="000A7E8F" w:rsidRPr="000A7E8F" w:rsidRDefault="000A7E8F" w:rsidP="000A7E8F">
      <w:pPr>
        <w:pStyle w:val="Prrafodelista"/>
        <w:widowControl w:val="0"/>
        <w:numPr>
          <w:ilvl w:val="2"/>
          <w:numId w:val="17"/>
        </w:numPr>
        <w:jc w:val="both"/>
        <w:rPr>
          <w:rFonts w:ascii="Arial Narrow" w:hAnsi="Arial Narrow" w:cs="Arial"/>
          <w:i/>
          <w:sz w:val="20"/>
          <w:szCs w:val="20"/>
        </w:rPr>
      </w:pPr>
      <w:r w:rsidRPr="000A7E8F">
        <w:rPr>
          <w:rFonts w:ascii="Arial Narrow" w:hAnsi="Arial Narrow" w:cs="Arial"/>
          <w:i/>
          <w:sz w:val="20"/>
          <w:szCs w:val="20"/>
        </w:rPr>
        <w:lastRenderedPageBreak/>
        <w:t>En caso de discrepancias entre la propuesta económica y/o presupuesto en formato Excel y PDF, prevalece el contenido del archivo en PDF.  El formato en Excel se considera únicamente como una herramienta de trabajo para los evaluadores.”</w:t>
      </w:r>
    </w:p>
    <w:p w14:paraId="3AEF102D" w14:textId="4F58566E" w:rsidR="000A7E8F" w:rsidRDefault="000A7E8F" w:rsidP="001A770D">
      <w:pPr>
        <w:autoSpaceDE w:val="0"/>
        <w:autoSpaceDN w:val="0"/>
        <w:adjustRightInd w:val="0"/>
        <w:rPr>
          <w:rFonts w:ascii="Arial Narrow" w:eastAsia="Calibri" w:hAnsi="Arial Narrow" w:cs="Times New Roman"/>
          <w:sz w:val="20"/>
          <w:szCs w:val="20"/>
        </w:rPr>
      </w:pPr>
    </w:p>
    <w:p w14:paraId="7B3C4266" w14:textId="3ADE7C41" w:rsidR="008878AE" w:rsidRPr="00150D15" w:rsidRDefault="00C80702" w:rsidP="001A770D">
      <w:pPr>
        <w:autoSpaceDE w:val="0"/>
        <w:autoSpaceDN w:val="0"/>
        <w:adjustRightInd w:val="0"/>
        <w:rPr>
          <w:rFonts w:ascii="Arial Narrow" w:eastAsia="Calibri" w:hAnsi="Arial Narrow" w:cs="Times New Roman"/>
          <w:sz w:val="20"/>
          <w:szCs w:val="20"/>
        </w:rPr>
      </w:pPr>
      <w:r>
        <w:rPr>
          <w:rFonts w:ascii="Arial Narrow" w:eastAsia="Calibri" w:hAnsi="Arial Narrow" w:cs="Times New Roman"/>
          <w:b/>
          <w:sz w:val="20"/>
          <w:szCs w:val="20"/>
          <w:u w:val="single"/>
        </w:rPr>
        <w:t>CUARTA</w:t>
      </w:r>
      <w:r w:rsidRPr="00150D15">
        <w:rPr>
          <w:rFonts w:ascii="Arial Narrow" w:eastAsia="Calibri" w:hAnsi="Arial Narrow" w:cs="Times New Roman"/>
          <w:b/>
          <w:sz w:val="20"/>
          <w:szCs w:val="20"/>
        </w:rPr>
        <w:t>:</w:t>
      </w:r>
      <w:r>
        <w:rPr>
          <w:rFonts w:ascii="Arial Narrow" w:eastAsia="Calibri" w:hAnsi="Arial Narrow" w:cs="Times New Roman"/>
          <w:b/>
          <w:sz w:val="20"/>
          <w:szCs w:val="20"/>
        </w:rPr>
        <w:t xml:space="preserve"> </w:t>
      </w:r>
      <w:r w:rsidR="00DB7213" w:rsidRPr="00150D15">
        <w:rPr>
          <w:rFonts w:ascii="Arial Narrow" w:eastAsia="Calibri" w:hAnsi="Arial Narrow" w:cs="Times New Roman"/>
          <w:sz w:val="20"/>
          <w:szCs w:val="20"/>
        </w:rPr>
        <w:t xml:space="preserve">Se modifica el numeral 1.27 – CIERRE DE LA ETAPA DE LAS PROPUESTAS, </w:t>
      </w:r>
      <w:r w:rsidR="00E071C2">
        <w:rPr>
          <w:rFonts w:ascii="Arial Narrow" w:eastAsia="Calibri" w:hAnsi="Arial Narrow" w:cs="Times New Roman"/>
          <w:sz w:val="20"/>
          <w:szCs w:val="20"/>
        </w:rPr>
        <w:t>el cual quedará así:</w:t>
      </w:r>
      <w:r w:rsidR="00DB7213" w:rsidRPr="00150D15">
        <w:rPr>
          <w:rFonts w:ascii="Arial Narrow" w:eastAsia="Calibri" w:hAnsi="Arial Narrow" w:cs="Times New Roman"/>
          <w:sz w:val="20"/>
          <w:szCs w:val="20"/>
        </w:rPr>
        <w:t xml:space="preserve"> </w:t>
      </w:r>
    </w:p>
    <w:p w14:paraId="07FCF072" w14:textId="77777777" w:rsidR="00360752" w:rsidRPr="00150D15" w:rsidRDefault="00360752" w:rsidP="001A770D">
      <w:pPr>
        <w:autoSpaceDE w:val="0"/>
        <w:autoSpaceDN w:val="0"/>
        <w:adjustRightInd w:val="0"/>
        <w:rPr>
          <w:rFonts w:ascii="Arial Narrow" w:eastAsia="Calibri" w:hAnsi="Arial Narrow" w:cs="Times New Roman"/>
          <w:sz w:val="20"/>
          <w:szCs w:val="20"/>
        </w:rPr>
      </w:pPr>
    </w:p>
    <w:p w14:paraId="04612B7F" w14:textId="6C2A87E6" w:rsidR="008878AE" w:rsidRPr="00150D15" w:rsidRDefault="008878AE" w:rsidP="001A770D">
      <w:pPr>
        <w:autoSpaceDE w:val="0"/>
        <w:autoSpaceDN w:val="0"/>
        <w:adjustRightInd w:val="0"/>
        <w:jc w:val="both"/>
        <w:rPr>
          <w:rFonts w:ascii="Arial Narrow" w:eastAsia="Calibri" w:hAnsi="Arial Narrow" w:cs="Times New Roman"/>
          <w:b/>
          <w:i/>
          <w:sz w:val="20"/>
          <w:szCs w:val="20"/>
        </w:rPr>
      </w:pPr>
      <w:r w:rsidRPr="00150D15">
        <w:rPr>
          <w:rFonts w:ascii="Arial Narrow" w:eastAsia="Calibri" w:hAnsi="Arial Narrow" w:cs="Times New Roman"/>
          <w:b/>
          <w:i/>
          <w:sz w:val="20"/>
          <w:szCs w:val="20"/>
        </w:rPr>
        <w:t>“1.27. CIERRE DE LA ETAPA DE RECIBO DE PROPUESTAS</w:t>
      </w:r>
    </w:p>
    <w:p w14:paraId="1ECE6854" w14:textId="77777777" w:rsidR="008878AE" w:rsidRPr="00150D15" w:rsidRDefault="008878AE" w:rsidP="001A770D">
      <w:pPr>
        <w:autoSpaceDE w:val="0"/>
        <w:autoSpaceDN w:val="0"/>
        <w:adjustRightInd w:val="0"/>
        <w:jc w:val="both"/>
        <w:rPr>
          <w:rFonts w:ascii="Arial Narrow" w:eastAsia="Calibri" w:hAnsi="Arial Narrow" w:cs="Times New Roman"/>
          <w:i/>
          <w:sz w:val="20"/>
          <w:szCs w:val="20"/>
        </w:rPr>
      </w:pPr>
    </w:p>
    <w:p w14:paraId="6F85130A" w14:textId="21FA9594" w:rsidR="008878AE" w:rsidRPr="00150D15" w:rsidRDefault="008878AE"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El cierre del proceso de selección será a través del correo </w:t>
      </w:r>
      <w:r w:rsidR="00713F0E" w:rsidRPr="00150D15">
        <w:rPr>
          <w:rFonts w:ascii="Arial Narrow" w:eastAsia="Calibri" w:hAnsi="Arial Narrow" w:cs="Times New Roman"/>
          <w:i/>
          <w:sz w:val="20"/>
          <w:szCs w:val="20"/>
        </w:rPr>
        <w:t xml:space="preserve">electrónico </w:t>
      </w:r>
      <w:hyperlink r:id="rId9" w:history="1">
        <w:r w:rsidR="00B30868" w:rsidRPr="00150D15">
          <w:rPr>
            <w:rStyle w:val="Hipervnculo"/>
            <w:rFonts w:ascii="Arial Narrow" w:eastAsia="Calibri" w:hAnsi="Arial Narrow" w:cs="Times New Roman"/>
            <w:b/>
            <w:bCs/>
            <w:i/>
            <w:sz w:val="20"/>
            <w:szCs w:val="20"/>
          </w:rPr>
          <w:t>licpafindeter@fiduprevisora.com.co</w:t>
        </w:r>
      </w:hyperlink>
      <w:r w:rsidR="00B30868" w:rsidRPr="00150D15">
        <w:rPr>
          <w:rFonts w:ascii="Arial Narrow" w:eastAsia="Calibri" w:hAnsi="Arial Narrow" w:cs="Times New Roman"/>
          <w:b/>
          <w:bCs/>
          <w:i/>
          <w:sz w:val="20"/>
          <w:szCs w:val="20"/>
        </w:rPr>
        <w:t xml:space="preserve">, </w:t>
      </w:r>
      <w:r w:rsidR="00713F0E" w:rsidRPr="00150D15">
        <w:rPr>
          <w:rFonts w:ascii="Arial Narrow" w:eastAsia="Calibri" w:hAnsi="Arial Narrow" w:cs="Times New Roman"/>
          <w:i/>
          <w:sz w:val="20"/>
          <w:szCs w:val="20"/>
        </w:rPr>
        <w:t xml:space="preserve">en </w:t>
      </w:r>
      <w:r w:rsidRPr="00150D15">
        <w:rPr>
          <w:rFonts w:ascii="Arial Narrow" w:eastAsia="Calibri" w:hAnsi="Arial Narrow" w:cs="Times New Roman"/>
          <w:i/>
          <w:sz w:val="20"/>
          <w:szCs w:val="20"/>
        </w:rPr>
        <w:t>la fecha y hora límite establecida en el cronograma de los Términos de Referencia, de lo cual se dejará constancia mediante Acta de Cierre</w:t>
      </w:r>
      <w:r w:rsidR="00E071C2">
        <w:rPr>
          <w:rFonts w:ascii="Arial Narrow" w:eastAsia="Calibri" w:hAnsi="Arial Narrow" w:cs="Times New Roman"/>
          <w:i/>
          <w:sz w:val="20"/>
          <w:szCs w:val="20"/>
        </w:rPr>
        <w:t xml:space="preserve"> suscrita </w:t>
      </w:r>
      <w:r w:rsidR="002660BA" w:rsidRPr="00150D15">
        <w:rPr>
          <w:rFonts w:ascii="Arial Narrow" w:eastAsia="Calibri" w:hAnsi="Arial Narrow" w:cs="Times New Roman"/>
          <w:i/>
          <w:sz w:val="20"/>
          <w:szCs w:val="20"/>
        </w:rPr>
        <w:t>por la</w:t>
      </w:r>
      <w:r w:rsidRPr="00150D15">
        <w:rPr>
          <w:rFonts w:ascii="Arial Narrow" w:eastAsia="Calibri" w:hAnsi="Arial Narrow" w:cs="Times New Roman"/>
          <w:i/>
          <w:sz w:val="20"/>
          <w:szCs w:val="20"/>
        </w:rPr>
        <w:t xml:space="preserve"> Fiduciaria, y posteriormente la misma se publicará en la página web de Findeter </w:t>
      </w:r>
      <w:r w:rsidRPr="00150D15">
        <w:rPr>
          <w:rFonts w:ascii="Arial Narrow" w:eastAsia="Calibri" w:hAnsi="Arial Narrow" w:cs="Times New Roman"/>
          <w:i/>
          <w:sz w:val="20"/>
          <w:szCs w:val="20"/>
          <w:u w:val="single"/>
        </w:rPr>
        <w:t>www.findeter.gov.co</w:t>
      </w:r>
      <w:r w:rsidRPr="00150D15">
        <w:rPr>
          <w:rFonts w:ascii="Arial Narrow" w:eastAsia="Calibri" w:hAnsi="Arial Narrow" w:cs="Times New Roman"/>
          <w:i/>
          <w:sz w:val="20"/>
          <w:szCs w:val="20"/>
        </w:rPr>
        <w:t>, y en la página web de la CONTRATANTE</w:t>
      </w:r>
      <w:r w:rsidR="002660BA" w:rsidRPr="00150D15">
        <w:rPr>
          <w:rFonts w:ascii="Arial Narrow" w:eastAsia="Calibri" w:hAnsi="Arial Narrow" w:cs="Times New Roman"/>
          <w:i/>
          <w:sz w:val="20"/>
          <w:szCs w:val="20"/>
        </w:rPr>
        <w:t xml:space="preserve">. </w:t>
      </w:r>
    </w:p>
    <w:p w14:paraId="1785A663" w14:textId="77777777" w:rsidR="00696232" w:rsidRPr="00150D15" w:rsidRDefault="00696232" w:rsidP="001A770D">
      <w:pPr>
        <w:autoSpaceDE w:val="0"/>
        <w:autoSpaceDN w:val="0"/>
        <w:adjustRightInd w:val="0"/>
        <w:jc w:val="both"/>
        <w:rPr>
          <w:rFonts w:ascii="Arial Narrow" w:eastAsia="Calibri" w:hAnsi="Arial Narrow" w:cs="Times New Roman"/>
          <w:i/>
          <w:sz w:val="20"/>
          <w:szCs w:val="20"/>
        </w:rPr>
      </w:pPr>
    </w:p>
    <w:p w14:paraId="72C4C9CF" w14:textId="4D462852" w:rsidR="00696232" w:rsidRPr="00150D15" w:rsidRDefault="00696232" w:rsidP="001A770D">
      <w:pPr>
        <w:autoSpaceDE w:val="0"/>
        <w:autoSpaceDN w:val="0"/>
        <w:adjustRightInd w:val="0"/>
        <w:jc w:val="both"/>
        <w:rPr>
          <w:rFonts w:ascii="Arial Narrow" w:eastAsia="Calibri" w:hAnsi="Arial Narrow" w:cs="Times New Roman"/>
          <w:b/>
          <w:i/>
          <w:sz w:val="20"/>
          <w:szCs w:val="20"/>
          <w:u w:val="single"/>
        </w:rPr>
      </w:pPr>
      <w:r w:rsidRPr="00150D15">
        <w:rPr>
          <w:rFonts w:ascii="Arial Narrow" w:eastAsia="Calibri" w:hAnsi="Arial Narrow" w:cs="Times New Roman"/>
          <w:b/>
          <w:i/>
          <w:sz w:val="20"/>
          <w:szCs w:val="20"/>
          <w:u w:val="single"/>
        </w:rPr>
        <w:t xml:space="preserve">No se recibirán propuestas físicas, ni enviadas por correspondencia física ni a la fiduciaria, ni a FINDETER. </w:t>
      </w:r>
    </w:p>
    <w:p w14:paraId="3951BD47" w14:textId="77777777" w:rsidR="002660BA" w:rsidRPr="00150D15" w:rsidRDefault="002660BA" w:rsidP="001A770D">
      <w:pPr>
        <w:autoSpaceDE w:val="0"/>
        <w:autoSpaceDN w:val="0"/>
        <w:adjustRightInd w:val="0"/>
        <w:jc w:val="both"/>
        <w:rPr>
          <w:rFonts w:ascii="Arial Narrow" w:eastAsia="Calibri" w:hAnsi="Arial Narrow" w:cs="Times New Roman"/>
          <w:i/>
          <w:sz w:val="20"/>
          <w:szCs w:val="20"/>
        </w:rPr>
      </w:pPr>
    </w:p>
    <w:p w14:paraId="4D2578AF" w14:textId="1A97FC24" w:rsidR="002660BA" w:rsidRPr="00150D15" w:rsidRDefault="006A23F5" w:rsidP="001A770D">
      <w:pPr>
        <w:autoSpaceDE w:val="0"/>
        <w:autoSpaceDN w:val="0"/>
        <w:adjustRightInd w:val="0"/>
        <w:jc w:val="both"/>
        <w:rPr>
          <w:rFonts w:ascii="Arial Narrow" w:eastAsia="Calibri" w:hAnsi="Arial Narrow" w:cs="Times New Roman"/>
          <w:i/>
          <w:sz w:val="20"/>
          <w:szCs w:val="20"/>
        </w:rPr>
      </w:pPr>
      <w:r>
        <w:rPr>
          <w:rFonts w:ascii="Arial Narrow" w:eastAsia="Calibri" w:hAnsi="Arial Narrow" w:cs="Times New Roman"/>
          <w:i/>
          <w:sz w:val="20"/>
          <w:szCs w:val="20"/>
        </w:rPr>
        <w:t xml:space="preserve">Los </w:t>
      </w:r>
      <w:r w:rsidRPr="00150D15">
        <w:rPr>
          <w:rFonts w:ascii="Arial Narrow" w:eastAsia="Calibri" w:hAnsi="Arial Narrow" w:cs="Times New Roman"/>
          <w:i/>
          <w:sz w:val="20"/>
          <w:szCs w:val="20"/>
        </w:rPr>
        <w:t>proponentes</w:t>
      </w:r>
      <w:r w:rsidR="002660BA" w:rsidRPr="00150D15">
        <w:rPr>
          <w:rFonts w:ascii="Arial Narrow" w:eastAsia="Calibri" w:hAnsi="Arial Narrow" w:cs="Times New Roman"/>
          <w:i/>
          <w:sz w:val="20"/>
          <w:szCs w:val="20"/>
        </w:rPr>
        <w:t xml:space="preserve"> para la entrega de sus propuestas</w:t>
      </w:r>
      <w:r w:rsidR="00696232" w:rsidRPr="00150D15">
        <w:rPr>
          <w:rFonts w:ascii="Arial Narrow" w:eastAsia="Calibri" w:hAnsi="Arial Narrow" w:cs="Times New Roman"/>
          <w:i/>
          <w:sz w:val="20"/>
          <w:szCs w:val="20"/>
        </w:rPr>
        <w:t xml:space="preserve"> a través del correo electrónico antes mencionado</w:t>
      </w:r>
      <w:r w:rsidR="002660BA" w:rsidRPr="00150D15">
        <w:rPr>
          <w:rFonts w:ascii="Arial Narrow" w:eastAsia="Calibri" w:hAnsi="Arial Narrow" w:cs="Times New Roman"/>
          <w:i/>
          <w:sz w:val="20"/>
          <w:szCs w:val="20"/>
        </w:rPr>
        <w:t xml:space="preserve">, deben cumplir con lo siguiente: </w:t>
      </w:r>
    </w:p>
    <w:p w14:paraId="3193BE5F" w14:textId="77777777" w:rsidR="002660BA" w:rsidRPr="00150D15" w:rsidRDefault="002660BA" w:rsidP="001A770D">
      <w:pPr>
        <w:autoSpaceDE w:val="0"/>
        <w:autoSpaceDN w:val="0"/>
        <w:adjustRightInd w:val="0"/>
        <w:jc w:val="both"/>
        <w:rPr>
          <w:rFonts w:ascii="Arial Narrow" w:eastAsia="Calibri" w:hAnsi="Arial Narrow" w:cs="Times New Roman"/>
          <w:i/>
          <w:sz w:val="20"/>
          <w:szCs w:val="20"/>
        </w:rPr>
      </w:pPr>
    </w:p>
    <w:p w14:paraId="14B1E5C6" w14:textId="15A06BA5" w:rsidR="002660BA" w:rsidRPr="00150D15" w:rsidRDefault="002660BA"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a) En el asunto debe</w:t>
      </w:r>
      <w:r w:rsidR="00F65F14" w:rsidRPr="00150D15">
        <w:rPr>
          <w:rFonts w:ascii="Arial Narrow" w:eastAsia="Calibri" w:hAnsi="Arial Narrow" w:cs="Times New Roman"/>
          <w:i/>
          <w:sz w:val="20"/>
          <w:szCs w:val="20"/>
        </w:rPr>
        <w:t>n</w:t>
      </w:r>
      <w:r w:rsidRPr="00150D15">
        <w:rPr>
          <w:rFonts w:ascii="Arial Narrow" w:eastAsia="Calibri" w:hAnsi="Arial Narrow" w:cs="Times New Roman"/>
          <w:i/>
          <w:sz w:val="20"/>
          <w:szCs w:val="20"/>
        </w:rPr>
        <w:t xml:space="preserve"> identificar el número de la Convocatoria, nombre del proponente y NIT.</w:t>
      </w:r>
    </w:p>
    <w:p w14:paraId="07C89CFF" w14:textId="4585CEA7" w:rsidR="002660BA" w:rsidRDefault="002660BA" w:rsidP="001A770D">
      <w:pPr>
        <w:autoSpaceDE w:val="0"/>
        <w:autoSpaceDN w:val="0"/>
        <w:adjustRightInd w:val="0"/>
        <w:jc w:val="both"/>
        <w:rPr>
          <w:rFonts w:ascii="Arial Narrow" w:eastAsia="Calibri" w:hAnsi="Arial Narrow" w:cs="Times New Roman"/>
          <w:i/>
          <w:sz w:val="20"/>
          <w:szCs w:val="20"/>
        </w:rPr>
      </w:pPr>
    </w:p>
    <w:p w14:paraId="23C47800" w14:textId="77777777" w:rsidR="00722040" w:rsidRPr="00150D15" w:rsidRDefault="002660BA" w:rsidP="00722040">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b) El correo deberá llevar adjunto dos archivos por separado: el primero correspond</w:t>
      </w:r>
      <w:r w:rsidR="00722040" w:rsidRPr="00150D15">
        <w:rPr>
          <w:rFonts w:ascii="Arial Narrow" w:eastAsia="Calibri" w:hAnsi="Arial Narrow" w:cs="Times New Roman"/>
          <w:i/>
          <w:sz w:val="20"/>
          <w:szCs w:val="20"/>
        </w:rPr>
        <w:t>iente a la propuesta técnica y el segundo a la propuesta económica.</w:t>
      </w:r>
    </w:p>
    <w:p w14:paraId="433C4B7A" w14:textId="77777777" w:rsidR="00722040" w:rsidRPr="00150D15" w:rsidRDefault="00722040" w:rsidP="00722040">
      <w:pPr>
        <w:autoSpaceDE w:val="0"/>
        <w:autoSpaceDN w:val="0"/>
        <w:adjustRightInd w:val="0"/>
        <w:jc w:val="both"/>
        <w:rPr>
          <w:rFonts w:ascii="Arial Narrow" w:eastAsia="Calibri" w:hAnsi="Arial Narrow" w:cs="Times New Roman"/>
          <w:i/>
          <w:sz w:val="20"/>
          <w:szCs w:val="20"/>
        </w:rPr>
      </w:pPr>
    </w:p>
    <w:p w14:paraId="130E709B" w14:textId="6633108F" w:rsidR="00722040" w:rsidRPr="00150D15" w:rsidRDefault="00722040" w:rsidP="001A770D">
      <w:pPr>
        <w:autoSpaceDE w:val="0"/>
        <w:autoSpaceDN w:val="0"/>
        <w:adjustRightInd w:val="0"/>
        <w:jc w:val="both"/>
        <w:rPr>
          <w:rFonts w:ascii="Arial Narrow" w:eastAsia="Calibri" w:hAnsi="Arial Narrow" w:cs="Times New Roman"/>
          <w:i/>
          <w:sz w:val="20"/>
          <w:szCs w:val="20"/>
          <w:u w:val="single"/>
        </w:rPr>
      </w:pPr>
      <w:r w:rsidRPr="00150D15">
        <w:rPr>
          <w:rFonts w:ascii="Arial Narrow" w:eastAsia="Calibri" w:hAnsi="Arial Narrow" w:cs="Times New Roman"/>
          <w:i/>
          <w:sz w:val="20"/>
          <w:szCs w:val="20"/>
        </w:rPr>
        <w:t xml:space="preserve">Los archivos deben denominarse de la siguiente manera: </w:t>
      </w:r>
      <w:r w:rsidRPr="00150D15">
        <w:rPr>
          <w:rFonts w:ascii="Arial Narrow" w:eastAsia="Calibri" w:hAnsi="Arial Narrow" w:cs="Times New Roman"/>
          <w:i/>
          <w:sz w:val="20"/>
          <w:szCs w:val="20"/>
          <w:u w:val="single"/>
        </w:rPr>
        <w:t>sobre No.1:</w:t>
      </w:r>
      <w:r w:rsidRPr="00150D15">
        <w:rPr>
          <w:rFonts w:ascii="Arial Narrow" w:eastAsia="Calibri" w:hAnsi="Arial Narrow" w:cs="Times New Roman"/>
          <w:i/>
          <w:sz w:val="20"/>
          <w:szCs w:val="20"/>
        </w:rPr>
        <w:t xml:space="preserve"> Propuesta Técnica. Proponente xxx y </w:t>
      </w:r>
      <w:r w:rsidRPr="00150D15">
        <w:rPr>
          <w:rFonts w:ascii="Arial Narrow" w:eastAsia="Calibri" w:hAnsi="Arial Narrow" w:cs="Times New Roman"/>
          <w:i/>
          <w:sz w:val="20"/>
          <w:szCs w:val="20"/>
          <w:u w:val="single"/>
        </w:rPr>
        <w:t xml:space="preserve">sobre No. 2: </w:t>
      </w:r>
      <w:r w:rsidRPr="00150D15">
        <w:rPr>
          <w:rFonts w:ascii="Arial Narrow" w:eastAsia="Calibri" w:hAnsi="Arial Narrow" w:cs="Times New Roman"/>
          <w:i/>
          <w:sz w:val="20"/>
          <w:szCs w:val="20"/>
        </w:rPr>
        <w:t>Propuesta económica Proponente xxx</w:t>
      </w:r>
      <w:r w:rsidRPr="00150D15">
        <w:rPr>
          <w:rFonts w:ascii="Arial Narrow" w:eastAsia="Calibri" w:hAnsi="Arial Narrow" w:cs="Times New Roman"/>
          <w:i/>
          <w:sz w:val="20"/>
          <w:szCs w:val="20"/>
          <w:u w:val="single"/>
        </w:rPr>
        <w:t xml:space="preserve">. </w:t>
      </w:r>
    </w:p>
    <w:p w14:paraId="7F402D96" w14:textId="77777777" w:rsidR="00722040" w:rsidRPr="00150D15" w:rsidRDefault="00722040" w:rsidP="001A770D">
      <w:pPr>
        <w:autoSpaceDE w:val="0"/>
        <w:autoSpaceDN w:val="0"/>
        <w:adjustRightInd w:val="0"/>
        <w:jc w:val="both"/>
        <w:rPr>
          <w:rFonts w:ascii="Arial Narrow" w:eastAsia="Calibri" w:hAnsi="Arial Narrow" w:cs="Times New Roman"/>
          <w:i/>
          <w:sz w:val="20"/>
          <w:szCs w:val="20"/>
          <w:u w:val="single"/>
        </w:rPr>
      </w:pPr>
    </w:p>
    <w:p w14:paraId="49DC4C93" w14:textId="639DC0C5" w:rsidR="00722040" w:rsidRPr="00150D15" w:rsidRDefault="00722040" w:rsidP="00722040">
      <w:pPr>
        <w:autoSpaceDE w:val="0"/>
        <w:autoSpaceDN w:val="0"/>
        <w:adjustRightInd w:val="0"/>
        <w:jc w:val="both"/>
        <w:rPr>
          <w:rFonts w:ascii="Arial Narrow" w:eastAsia="Calibri" w:hAnsi="Arial Narrow" w:cs="Times New Roman"/>
          <w:i/>
          <w:sz w:val="20"/>
          <w:szCs w:val="20"/>
        </w:rPr>
      </w:pPr>
      <w:r w:rsidRPr="004C1766">
        <w:rPr>
          <w:rFonts w:ascii="Arial Narrow" w:eastAsia="Calibri" w:hAnsi="Arial Narrow" w:cs="Times New Roman"/>
          <w:i/>
          <w:sz w:val="20"/>
          <w:szCs w:val="20"/>
        </w:rPr>
        <w:t>c) La propuesta económica</w:t>
      </w:r>
      <w:r w:rsidRPr="00150D15">
        <w:rPr>
          <w:rFonts w:ascii="Arial Narrow" w:eastAsia="Calibri" w:hAnsi="Arial Narrow" w:cs="Times New Roman"/>
          <w:i/>
          <w:sz w:val="20"/>
          <w:szCs w:val="20"/>
          <w:u w:val="single"/>
        </w:rPr>
        <w:t xml:space="preserve"> </w:t>
      </w:r>
      <w:r w:rsidRPr="00150D15">
        <w:rPr>
          <w:rFonts w:ascii="Arial Narrow" w:eastAsia="Calibri" w:hAnsi="Arial Narrow" w:cs="Times New Roman"/>
          <w:i/>
          <w:sz w:val="20"/>
          <w:szCs w:val="20"/>
        </w:rPr>
        <w:t xml:space="preserve">debe ser enviada con cifrado en ZIP, </w:t>
      </w:r>
      <w:r w:rsidRPr="00150D15">
        <w:rPr>
          <w:rFonts w:ascii="Arial Narrow" w:eastAsia="Calibri" w:hAnsi="Arial Narrow" w:cs="Times New Roman"/>
          <w:b/>
          <w:bCs/>
          <w:i/>
          <w:sz w:val="20"/>
          <w:szCs w:val="20"/>
          <w:u w:val="single"/>
        </w:rPr>
        <w:t>sin la clave de acceso</w:t>
      </w:r>
      <w:r w:rsidRPr="00150D15">
        <w:rPr>
          <w:rFonts w:ascii="Arial Narrow" w:eastAsia="Calibri" w:hAnsi="Arial Narrow" w:cs="Times New Roman"/>
          <w:i/>
          <w:sz w:val="20"/>
          <w:szCs w:val="20"/>
        </w:rPr>
        <w:t xml:space="preserve">, dado que esta será suministrada por </w:t>
      </w:r>
      <w:r w:rsidR="004C1766">
        <w:rPr>
          <w:rFonts w:ascii="Arial Narrow" w:eastAsia="Calibri" w:hAnsi="Arial Narrow" w:cs="Times New Roman"/>
          <w:i/>
          <w:sz w:val="20"/>
          <w:szCs w:val="20"/>
        </w:rPr>
        <w:t>el (los)</w:t>
      </w:r>
      <w:r w:rsidRPr="00150D15">
        <w:rPr>
          <w:rFonts w:ascii="Arial Narrow" w:eastAsia="Calibri" w:hAnsi="Arial Narrow" w:cs="Times New Roman"/>
          <w:i/>
          <w:sz w:val="20"/>
          <w:szCs w:val="20"/>
        </w:rPr>
        <w:t xml:space="preserve"> proponente</w:t>
      </w:r>
      <w:r w:rsidR="004C1766">
        <w:rPr>
          <w:rFonts w:ascii="Arial Narrow" w:eastAsia="Calibri" w:hAnsi="Arial Narrow" w:cs="Times New Roman"/>
          <w:i/>
          <w:sz w:val="20"/>
          <w:szCs w:val="20"/>
        </w:rPr>
        <w:t xml:space="preserve"> (s)</w:t>
      </w:r>
      <w:r w:rsidRPr="00150D15">
        <w:rPr>
          <w:rFonts w:ascii="Arial Narrow" w:eastAsia="Calibri" w:hAnsi="Arial Narrow" w:cs="Times New Roman"/>
          <w:i/>
          <w:sz w:val="20"/>
          <w:szCs w:val="20"/>
        </w:rPr>
        <w:t xml:space="preserve"> habilitado</w:t>
      </w:r>
      <w:r w:rsidR="004C1766">
        <w:rPr>
          <w:rFonts w:ascii="Arial Narrow" w:eastAsia="Calibri" w:hAnsi="Arial Narrow" w:cs="Times New Roman"/>
          <w:i/>
          <w:sz w:val="20"/>
          <w:szCs w:val="20"/>
        </w:rPr>
        <w:t xml:space="preserve"> (s)</w:t>
      </w:r>
      <w:r w:rsidRPr="00150D15">
        <w:rPr>
          <w:rFonts w:ascii="Arial Narrow" w:eastAsia="Calibri" w:hAnsi="Arial Narrow" w:cs="Times New Roman"/>
          <w:i/>
          <w:sz w:val="20"/>
          <w:szCs w:val="20"/>
        </w:rPr>
        <w:t xml:space="preserve"> durante la teleconferencia (Microsoft </w:t>
      </w:r>
      <w:proofErr w:type="spellStart"/>
      <w:r w:rsidRPr="00150D15">
        <w:rPr>
          <w:rFonts w:ascii="Arial Narrow" w:eastAsia="Calibri" w:hAnsi="Arial Narrow" w:cs="Times New Roman"/>
          <w:i/>
          <w:sz w:val="20"/>
          <w:szCs w:val="20"/>
        </w:rPr>
        <w:t>Teams</w:t>
      </w:r>
      <w:proofErr w:type="spellEnd"/>
      <w:r w:rsidRPr="00150D15">
        <w:rPr>
          <w:rFonts w:ascii="Arial Narrow" w:eastAsia="Calibri" w:hAnsi="Arial Narrow" w:cs="Times New Roman"/>
          <w:i/>
          <w:sz w:val="20"/>
          <w:szCs w:val="20"/>
        </w:rPr>
        <w:t>) para la audiencia de apertura del sobre No. 2.</w:t>
      </w:r>
    </w:p>
    <w:p w14:paraId="20E751D0" w14:textId="77777777" w:rsidR="00722040" w:rsidRPr="00150D15" w:rsidRDefault="00722040" w:rsidP="001A770D">
      <w:pPr>
        <w:autoSpaceDE w:val="0"/>
        <w:autoSpaceDN w:val="0"/>
        <w:adjustRightInd w:val="0"/>
        <w:jc w:val="both"/>
        <w:rPr>
          <w:rFonts w:ascii="Arial Narrow" w:eastAsia="Calibri" w:hAnsi="Arial Narrow" w:cs="Times New Roman"/>
          <w:i/>
          <w:sz w:val="20"/>
          <w:szCs w:val="20"/>
          <w:u w:val="single"/>
        </w:rPr>
      </w:pPr>
    </w:p>
    <w:p w14:paraId="59BA51A1" w14:textId="081B8EAA" w:rsidR="002A5C01" w:rsidRPr="00150D15" w:rsidRDefault="002A5C01" w:rsidP="002A5C01">
      <w:pPr>
        <w:jc w:val="both"/>
        <w:rPr>
          <w:rFonts w:ascii="Arial Narrow" w:eastAsia="Calibri" w:hAnsi="Arial Narrow" w:cs="Times New Roman"/>
          <w:i/>
          <w:sz w:val="20"/>
          <w:szCs w:val="20"/>
        </w:rPr>
      </w:pPr>
      <w:r w:rsidRPr="00150D15">
        <w:rPr>
          <w:rFonts w:ascii="Arial Narrow" w:eastAsia="Calibri" w:hAnsi="Arial Narrow" w:cs="Times New Roman"/>
          <w:i/>
          <w:sz w:val="20"/>
          <w:szCs w:val="20"/>
        </w:rPr>
        <w:t>d</w:t>
      </w:r>
      <w:r w:rsidR="002660BA" w:rsidRPr="00150D15">
        <w:rPr>
          <w:rFonts w:ascii="Arial Narrow" w:eastAsia="Calibri" w:hAnsi="Arial Narrow" w:cs="Times New Roman"/>
          <w:i/>
          <w:sz w:val="20"/>
          <w:szCs w:val="20"/>
        </w:rPr>
        <w:t xml:space="preserve">) El cuerpo del correo debe </w:t>
      </w:r>
      <w:r w:rsidRPr="00150D15">
        <w:rPr>
          <w:rFonts w:ascii="Arial Narrow" w:eastAsia="Calibri" w:hAnsi="Arial Narrow" w:cs="Times New Roman"/>
          <w:i/>
          <w:sz w:val="20"/>
          <w:szCs w:val="20"/>
        </w:rPr>
        <w:t xml:space="preserve">incluir la siguiente información: </w:t>
      </w:r>
    </w:p>
    <w:p w14:paraId="67F6ADF1" w14:textId="66C88D81" w:rsidR="002A5C01" w:rsidRPr="00150D15" w:rsidRDefault="002A5C01" w:rsidP="002A5C01">
      <w:pPr>
        <w:jc w:val="both"/>
        <w:rPr>
          <w:rFonts w:ascii="Arial Narrow" w:eastAsia="Calibri" w:hAnsi="Arial Narrow" w:cs="Times New Roman"/>
          <w:i/>
          <w:sz w:val="20"/>
          <w:szCs w:val="20"/>
        </w:rPr>
      </w:pPr>
    </w:p>
    <w:p w14:paraId="3669B177" w14:textId="77777777" w:rsidR="002A5C01" w:rsidRPr="00150D15" w:rsidRDefault="002A5C01" w:rsidP="003169E3">
      <w:pPr>
        <w:autoSpaceDE w:val="0"/>
        <w:autoSpaceDN w:val="0"/>
        <w:adjustRightInd w:val="0"/>
        <w:ind w:left="708"/>
        <w:jc w:val="both"/>
        <w:rPr>
          <w:rFonts w:ascii="Arial Narrow" w:eastAsia="Calibri" w:hAnsi="Arial Narrow" w:cs="Times New Roman"/>
          <w:i/>
          <w:sz w:val="20"/>
          <w:szCs w:val="20"/>
        </w:rPr>
      </w:pPr>
      <w:r w:rsidRPr="00150D15">
        <w:rPr>
          <w:rFonts w:ascii="Arial Narrow" w:eastAsia="Calibri" w:hAnsi="Arial Narrow" w:cs="Times New Roman"/>
          <w:i/>
          <w:sz w:val="20"/>
          <w:szCs w:val="20"/>
        </w:rPr>
        <w:t>Ciudad y Fecha</w:t>
      </w:r>
    </w:p>
    <w:p w14:paraId="0FC9EC43" w14:textId="77777777" w:rsidR="002A5C01" w:rsidRPr="00150D15" w:rsidRDefault="002A5C01" w:rsidP="003169E3">
      <w:pPr>
        <w:autoSpaceDE w:val="0"/>
        <w:autoSpaceDN w:val="0"/>
        <w:adjustRightInd w:val="0"/>
        <w:ind w:left="708"/>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Señores  </w:t>
      </w:r>
    </w:p>
    <w:p w14:paraId="50798B7F" w14:textId="262059B9" w:rsidR="002A5C01" w:rsidRPr="00150D15" w:rsidRDefault="00360ED1" w:rsidP="00360ED1">
      <w:pPr>
        <w:autoSpaceDE w:val="0"/>
        <w:autoSpaceDN w:val="0"/>
        <w:adjustRightInd w:val="0"/>
        <w:ind w:left="708"/>
        <w:jc w:val="both"/>
        <w:rPr>
          <w:rFonts w:ascii="Arial Narrow" w:eastAsia="Calibri" w:hAnsi="Arial Narrow" w:cs="Times New Roman"/>
          <w:i/>
          <w:sz w:val="20"/>
          <w:szCs w:val="20"/>
        </w:rPr>
      </w:pPr>
      <w:r w:rsidRPr="00360ED1">
        <w:rPr>
          <w:rFonts w:ascii="Arial Narrow" w:eastAsia="Calibri" w:hAnsi="Arial Narrow" w:cs="Times New Roman"/>
          <w:i/>
          <w:sz w:val="20"/>
          <w:szCs w:val="20"/>
        </w:rPr>
        <w:t>PATRIMONIO AUTÓNOMO FINDET</w:t>
      </w:r>
      <w:r>
        <w:rPr>
          <w:rFonts w:ascii="Arial Narrow" w:eastAsia="Calibri" w:hAnsi="Arial Narrow" w:cs="Times New Roman"/>
          <w:i/>
          <w:sz w:val="20"/>
          <w:szCs w:val="20"/>
        </w:rPr>
        <w:t>ER-MEN 268-2019</w:t>
      </w:r>
      <w:r w:rsidR="002A5C01" w:rsidRPr="00150D15">
        <w:rPr>
          <w:rFonts w:ascii="Arial Narrow" w:eastAsia="Calibri" w:hAnsi="Arial Narrow" w:cs="Times New Roman"/>
          <w:i/>
          <w:sz w:val="20"/>
          <w:szCs w:val="20"/>
        </w:rPr>
        <w:t xml:space="preserve"> </w:t>
      </w:r>
    </w:p>
    <w:p w14:paraId="61E97A13" w14:textId="77777777" w:rsidR="002A5C01" w:rsidRPr="00150D15" w:rsidRDefault="002A5C01" w:rsidP="003169E3">
      <w:pPr>
        <w:autoSpaceDE w:val="0"/>
        <w:autoSpaceDN w:val="0"/>
        <w:adjustRightInd w:val="0"/>
        <w:ind w:left="708"/>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Asunto: Número y objeto de la Convocatoria </w:t>
      </w:r>
    </w:p>
    <w:p w14:paraId="54FD1D2B" w14:textId="77777777" w:rsidR="002A5C01" w:rsidRPr="00150D15" w:rsidRDefault="002A5C01" w:rsidP="003169E3">
      <w:pPr>
        <w:autoSpaceDE w:val="0"/>
        <w:autoSpaceDN w:val="0"/>
        <w:adjustRightInd w:val="0"/>
        <w:ind w:left="708"/>
        <w:jc w:val="both"/>
        <w:rPr>
          <w:rFonts w:ascii="Arial Narrow" w:eastAsia="Calibri" w:hAnsi="Arial Narrow" w:cs="Times New Roman"/>
          <w:i/>
          <w:sz w:val="20"/>
          <w:szCs w:val="20"/>
        </w:rPr>
      </w:pPr>
    </w:p>
    <w:p w14:paraId="17493E93" w14:textId="21260EF2" w:rsidR="002A5C01" w:rsidRPr="00150D15" w:rsidRDefault="002A5C01" w:rsidP="003169E3">
      <w:pPr>
        <w:ind w:left="708"/>
        <w:jc w:val="both"/>
        <w:rPr>
          <w:rFonts w:ascii="Arial Narrow" w:eastAsia="Calibri" w:hAnsi="Arial Narrow" w:cs="Times New Roman"/>
          <w:b/>
          <w:bCs/>
          <w:i/>
          <w:sz w:val="20"/>
          <w:szCs w:val="20"/>
        </w:rPr>
      </w:pPr>
      <w:r w:rsidRPr="00150D15">
        <w:rPr>
          <w:rFonts w:ascii="Arial Narrow" w:eastAsia="Calibri" w:hAnsi="Arial Narrow" w:cs="Times New Roman"/>
          <w:b/>
          <w:bCs/>
          <w:i/>
          <w:sz w:val="20"/>
          <w:szCs w:val="20"/>
        </w:rPr>
        <w:t xml:space="preserve">Debe contener la presentación de la propuesta, </w:t>
      </w:r>
      <w:r w:rsidR="003169E3" w:rsidRPr="00150D15">
        <w:rPr>
          <w:rFonts w:ascii="Arial Narrow" w:eastAsia="Calibri" w:hAnsi="Arial Narrow" w:cs="Times New Roman"/>
          <w:b/>
          <w:bCs/>
          <w:i/>
          <w:sz w:val="20"/>
          <w:szCs w:val="20"/>
        </w:rPr>
        <w:t xml:space="preserve">el nombre del proponente, </w:t>
      </w:r>
      <w:r w:rsidRPr="00150D15">
        <w:rPr>
          <w:rFonts w:ascii="Arial Narrow" w:eastAsia="Calibri" w:hAnsi="Arial Narrow" w:cs="Times New Roman"/>
          <w:b/>
          <w:bCs/>
          <w:i/>
          <w:sz w:val="20"/>
          <w:szCs w:val="20"/>
        </w:rPr>
        <w:t xml:space="preserve">el número de contacto del contratista y correo electrónico al cual se citará para la audiencia de apertura de sobre económico a través del aplicativo Microsoft </w:t>
      </w:r>
      <w:proofErr w:type="spellStart"/>
      <w:r w:rsidRPr="00150D15">
        <w:rPr>
          <w:rFonts w:ascii="Arial Narrow" w:eastAsia="Calibri" w:hAnsi="Arial Narrow" w:cs="Times New Roman"/>
          <w:b/>
          <w:bCs/>
          <w:i/>
          <w:sz w:val="20"/>
          <w:szCs w:val="20"/>
        </w:rPr>
        <w:t>Teams</w:t>
      </w:r>
      <w:proofErr w:type="spellEnd"/>
      <w:r w:rsidRPr="00150D15">
        <w:rPr>
          <w:rFonts w:ascii="Arial Narrow" w:eastAsia="Calibri" w:hAnsi="Arial Narrow" w:cs="Times New Roman"/>
          <w:b/>
          <w:bCs/>
          <w:i/>
          <w:sz w:val="20"/>
          <w:szCs w:val="20"/>
        </w:rPr>
        <w:t>.</w:t>
      </w:r>
    </w:p>
    <w:p w14:paraId="04721468" w14:textId="6FF24BE4" w:rsidR="002A5C01" w:rsidRPr="00150D15" w:rsidRDefault="002A5C01" w:rsidP="003169E3">
      <w:pPr>
        <w:autoSpaceDE w:val="0"/>
        <w:autoSpaceDN w:val="0"/>
        <w:adjustRightInd w:val="0"/>
        <w:ind w:left="708"/>
        <w:jc w:val="both"/>
        <w:rPr>
          <w:rFonts w:ascii="Arial Narrow" w:eastAsia="Calibri" w:hAnsi="Arial Narrow" w:cs="Times New Roman"/>
          <w:i/>
          <w:sz w:val="20"/>
          <w:szCs w:val="20"/>
        </w:rPr>
      </w:pPr>
    </w:p>
    <w:p w14:paraId="2E9AE56A" w14:textId="4482BD98" w:rsidR="002A5C01" w:rsidRPr="00150D15" w:rsidRDefault="002A5C01" w:rsidP="003169E3">
      <w:pPr>
        <w:autoSpaceDE w:val="0"/>
        <w:autoSpaceDN w:val="0"/>
        <w:adjustRightInd w:val="0"/>
        <w:ind w:left="708"/>
        <w:jc w:val="both"/>
        <w:rPr>
          <w:rFonts w:ascii="Arial Narrow" w:eastAsia="Calibri" w:hAnsi="Arial Narrow" w:cs="Times New Roman"/>
          <w:i/>
          <w:sz w:val="20"/>
          <w:szCs w:val="20"/>
        </w:rPr>
      </w:pPr>
      <w:r w:rsidRPr="00150D15">
        <w:rPr>
          <w:rFonts w:ascii="Arial Narrow" w:eastAsia="Calibri" w:hAnsi="Arial Narrow" w:cs="Times New Roman"/>
          <w:i/>
          <w:sz w:val="20"/>
          <w:szCs w:val="20"/>
        </w:rPr>
        <w:t xml:space="preserve"> Firma representante legal</w:t>
      </w:r>
      <w:r w:rsidR="00602F87" w:rsidRPr="00150D15">
        <w:rPr>
          <w:rFonts w:ascii="Arial Narrow" w:eastAsia="Calibri" w:hAnsi="Arial Narrow" w:cs="Times New Roman"/>
          <w:i/>
          <w:sz w:val="20"/>
          <w:szCs w:val="20"/>
        </w:rPr>
        <w:t>.</w:t>
      </w:r>
    </w:p>
    <w:p w14:paraId="4C1AC7D2" w14:textId="54D183F4" w:rsidR="002A5C01" w:rsidRPr="00150D15" w:rsidRDefault="002A5C01" w:rsidP="002A5C01">
      <w:pPr>
        <w:autoSpaceDE w:val="0"/>
        <w:autoSpaceDN w:val="0"/>
        <w:adjustRightInd w:val="0"/>
        <w:jc w:val="both"/>
        <w:rPr>
          <w:rFonts w:ascii="Arial Narrow" w:eastAsia="Calibri" w:hAnsi="Arial Narrow" w:cs="Times New Roman"/>
          <w:i/>
          <w:sz w:val="20"/>
          <w:szCs w:val="20"/>
        </w:rPr>
      </w:pPr>
    </w:p>
    <w:p w14:paraId="3A000B70" w14:textId="564BF3BE" w:rsidR="002660BA" w:rsidRPr="00150D15" w:rsidRDefault="002A5C01"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e</w:t>
      </w:r>
      <w:r w:rsidR="002660BA" w:rsidRPr="00150D15">
        <w:rPr>
          <w:rFonts w:ascii="Arial Narrow" w:eastAsia="Calibri" w:hAnsi="Arial Narrow" w:cs="Times New Roman"/>
          <w:i/>
          <w:sz w:val="20"/>
          <w:szCs w:val="20"/>
        </w:rPr>
        <w:t xml:space="preserve">) </w:t>
      </w:r>
      <w:r w:rsidR="002660BA" w:rsidRPr="00150D15">
        <w:rPr>
          <w:rFonts w:ascii="Arial Narrow" w:eastAsia="Calibri" w:hAnsi="Arial Narrow" w:cs="Times New Roman"/>
          <w:b/>
          <w:i/>
          <w:sz w:val="20"/>
          <w:szCs w:val="20"/>
        </w:rPr>
        <w:t>Las ofertas que se remitan con posterioridad a la fecha y hora señalada en el cronograma de la Convoc</w:t>
      </w:r>
      <w:r w:rsidR="00F65F14" w:rsidRPr="00150D15">
        <w:rPr>
          <w:rFonts w:ascii="Arial Narrow" w:eastAsia="Calibri" w:hAnsi="Arial Narrow" w:cs="Times New Roman"/>
          <w:b/>
          <w:i/>
          <w:sz w:val="20"/>
          <w:szCs w:val="20"/>
        </w:rPr>
        <w:t>atoria, se darán por no recibida</w:t>
      </w:r>
      <w:r w:rsidR="002660BA" w:rsidRPr="00150D15">
        <w:rPr>
          <w:rFonts w:ascii="Arial Narrow" w:eastAsia="Calibri" w:hAnsi="Arial Narrow" w:cs="Times New Roman"/>
          <w:b/>
          <w:i/>
          <w:sz w:val="20"/>
          <w:szCs w:val="20"/>
        </w:rPr>
        <w:t>s</w:t>
      </w:r>
      <w:r w:rsidR="002660BA" w:rsidRPr="00150D15">
        <w:rPr>
          <w:rFonts w:ascii="Arial Narrow" w:eastAsia="Calibri" w:hAnsi="Arial Narrow" w:cs="Times New Roman"/>
          <w:i/>
          <w:sz w:val="20"/>
          <w:szCs w:val="20"/>
        </w:rPr>
        <w:t>, previa validación con el proveedor tecnológico de la hora de recibo en el servidor de la Fiduciaria.</w:t>
      </w:r>
    </w:p>
    <w:p w14:paraId="0DF3FDC7" w14:textId="005A99C9" w:rsidR="008878AE" w:rsidRPr="00150D15" w:rsidRDefault="008878AE"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lastRenderedPageBreak/>
        <w:t>Se verificará el número total de ofertas recibidas al momento del cierre del término para su presentación. En el evento de que se hayan presentado más de quince (15) ofertas, LA FIDUCIARIA como vocer</w:t>
      </w:r>
      <w:r w:rsidR="006A23F5">
        <w:rPr>
          <w:rFonts w:ascii="Arial Narrow" w:eastAsia="Calibri" w:hAnsi="Arial Narrow" w:cs="Times New Roman"/>
          <w:i/>
          <w:sz w:val="20"/>
          <w:szCs w:val="20"/>
        </w:rPr>
        <w:t>a</w:t>
      </w:r>
      <w:r w:rsidRPr="00150D15">
        <w:rPr>
          <w:rFonts w:ascii="Arial Narrow" w:eastAsia="Calibri" w:hAnsi="Arial Narrow" w:cs="Times New Roman"/>
          <w:i/>
          <w:sz w:val="20"/>
          <w:szCs w:val="20"/>
        </w:rPr>
        <w:t xml:space="preserve"> y administrador</w:t>
      </w:r>
      <w:r w:rsidR="006A23F5">
        <w:rPr>
          <w:rFonts w:ascii="Arial Narrow" w:eastAsia="Calibri" w:hAnsi="Arial Narrow" w:cs="Times New Roman"/>
          <w:i/>
          <w:sz w:val="20"/>
          <w:szCs w:val="20"/>
        </w:rPr>
        <w:t>a</w:t>
      </w:r>
      <w:r w:rsidRPr="00150D15">
        <w:rPr>
          <w:rFonts w:ascii="Arial Narrow" w:eastAsia="Calibri" w:hAnsi="Arial Narrow" w:cs="Times New Roman"/>
          <w:i/>
          <w:sz w:val="20"/>
          <w:szCs w:val="20"/>
        </w:rPr>
        <w:t xml:space="preserve"> del PATRIMONIO AUTÓNOMO </w:t>
      </w:r>
      <w:r w:rsidR="002660BA" w:rsidRPr="00150D15">
        <w:rPr>
          <w:rFonts w:ascii="Arial Narrow" w:eastAsia="Calibri" w:hAnsi="Arial Narrow" w:cs="Times New Roman"/>
          <w:i/>
          <w:sz w:val="20"/>
          <w:szCs w:val="20"/>
        </w:rPr>
        <w:t>rea</w:t>
      </w:r>
      <w:r w:rsidRPr="00150D15">
        <w:rPr>
          <w:rFonts w:ascii="Arial Narrow" w:eastAsia="Calibri" w:hAnsi="Arial Narrow" w:cs="Times New Roman"/>
          <w:i/>
          <w:sz w:val="20"/>
          <w:szCs w:val="20"/>
        </w:rPr>
        <w:t xml:space="preserve">lizará </w:t>
      </w:r>
      <w:r w:rsidR="006A23F5">
        <w:rPr>
          <w:rFonts w:ascii="Arial Narrow" w:eastAsia="Calibri" w:hAnsi="Arial Narrow" w:cs="Times New Roman"/>
          <w:i/>
          <w:sz w:val="20"/>
          <w:szCs w:val="20"/>
        </w:rPr>
        <w:t>l</w:t>
      </w:r>
      <w:r w:rsidRPr="00150D15">
        <w:rPr>
          <w:rFonts w:ascii="Arial Narrow" w:eastAsia="Calibri" w:hAnsi="Arial Narrow" w:cs="Times New Roman"/>
          <w:i/>
          <w:sz w:val="20"/>
          <w:szCs w:val="20"/>
        </w:rPr>
        <w:t>a asignación de un número a cada uno de los proponentes mediante la función “</w:t>
      </w:r>
      <w:proofErr w:type="spellStart"/>
      <w:r w:rsidRPr="00150D15">
        <w:rPr>
          <w:rFonts w:ascii="Arial Narrow" w:eastAsia="Calibri" w:hAnsi="Arial Narrow" w:cs="Times New Roman"/>
          <w:i/>
          <w:sz w:val="20"/>
          <w:szCs w:val="20"/>
        </w:rPr>
        <w:t>ramdon</w:t>
      </w:r>
      <w:proofErr w:type="spellEnd"/>
      <w:r w:rsidRPr="00150D15">
        <w:rPr>
          <w:rFonts w:ascii="Arial Narrow" w:eastAsia="Calibri" w:hAnsi="Arial Narrow" w:cs="Times New Roman"/>
          <w:i/>
          <w:sz w:val="20"/>
          <w:szCs w:val="20"/>
        </w:rPr>
        <w:t xml:space="preserve">” (aleatorio) de la página Excel, ordenándolos luego de mayor a menor, determinando así la lista de las quince (15) ofertas con mayor número, las cuales serán objeto de verificación y evaluación. En caso de error se aplicará por la Fiduciaria lo dispuesto en los presentes términos. </w:t>
      </w:r>
    </w:p>
    <w:p w14:paraId="645B6866" w14:textId="77777777" w:rsidR="008878AE" w:rsidRPr="00150D15" w:rsidRDefault="008878AE" w:rsidP="001A770D">
      <w:pPr>
        <w:autoSpaceDE w:val="0"/>
        <w:autoSpaceDN w:val="0"/>
        <w:adjustRightInd w:val="0"/>
        <w:jc w:val="both"/>
        <w:rPr>
          <w:rFonts w:ascii="Arial Narrow" w:eastAsia="Calibri" w:hAnsi="Arial Narrow" w:cs="Times New Roman"/>
          <w:i/>
          <w:sz w:val="20"/>
          <w:szCs w:val="20"/>
        </w:rPr>
      </w:pPr>
    </w:p>
    <w:p w14:paraId="21C0F83C" w14:textId="77777777" w:rsidR="008878AE" w:rsidRPr="00150D15" w:rsidRDefault="008878AE"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Las ofertas restantes no serán tenidas en cuenta para verificación y evaluación y serán devueltas a los interesados.</w:t>
      </w:r>
    </w:p>
    <w:p w14:paraId="02FFCDD9" w14:textId="77777777" w:rsidR="008878AE" w:rsidRPr="00150D15" w:rsidRDefault="008878AE" w:rsidP="001A770D">
      <w:pPr>
        <w:autoSpaceDE w:val="0"/>
        <w:autoSpaceDN w:val="0"/>
        <w:adjustRightInd w:val="0"/>
        <w:jc w:val="both"/>
        <w:rPr>
          <w:rFonts w:ascii="Arial Narrow" w:eastAsia="Calibri" w:hAnsi="Arial Narrow" w:cs="Times New Roman"/>
          <w:i/>
          <w:sz w:val="20"/>
          <w:szCs w:val="20"/>
        </w:rPr>
      </w:pPr>
    </w:p>
    <w:p w14:paraId="5F598734" w14:textId="2A88AC37" w:rsidR="008878AE" w:rsidRPr="00150D15" w:rsidRDefault="008878AE" w:rsidP="001A770D">
      <w:pPr>
        <w:autoSpaceDE w:val="0"/>
        <w:autoSpaceDN w:val="0"/>
        <w:adjustRightInd w:val="0"/>
        <w:jc w:val="both"/>
        <w:rPr>
          <w:rFonts w:ascii="Arial Narrow" w:eastAsia="Calibri" w:hAnsi="Arial Narrow" w:cs="Times New Roman"/>
          <w:i/>
          <w:sz w:val="20"/>
          <w:szCs w:val="20"/>
        </w:rPr>
      </w:pPr>
      <w:r w:rsidRPr="00150D15">
        <w:rPr>
          <w:rFonts w:ascii="Arial Narrow" w:eastAsia="Calibri" w:hAnsi="Arial Narrow" w:cs="Times New Roman"/>
          <w:i/>
          <w:sz w:val="20"/>
          <w:szCs w:val="20"/>
        </w:rPr>
        <w:t>Cuando se hayan presentado quince (15) o menos ofertas, o cuando por situaciones de conveniencia debidamente justificadas se estime conveniente, se omitirá la realización de la precitada consolidación de oferentes y el proceso continuará con las ofertas que se hayan presentado.</w:t>
      </w:r>
    </w:p>
    <w:p w14:paraId="22D8B3B1" w14:textId="77777777" w:rsidR="008878AE" w:rsidRPr="00150D15" w:rsidRDefault="008878AE" w:rsidP="001A770D">
      <w:pPr>
        <w:autoSpaceDE w:val="0"/>
        <w:autoSpaceDN w:val="0"/>
        <w:adjustRightInd w:val="0"/>
        <w:rPr>
          <w:rFonts w:ascii="Arial Narrow" w:eastAsia="Calibri" w:hAnsi="Arial Narrow" w:cs="Times New Roman"/>
          <w:i/>
          <w:sz w:val="20"/>
          <w:szCs w:val="20"/>
        </w:rPr>
      </w:pPr>
    </w:p>
    <w:p w14:paraId="56A07240" w14:textId="77777777" w:rsidR="00E4023C" w:rsidRDefault="00E4023C" w:rsidP="001A770D">
      <w:pPr>
        <w:autoSpaceDE w:val="0"/>
        <w:autoSpaceDN w:val="0"/>
        <w:adjustRightInd w:val="0"/>
        <w:jc w:val="both"/>
        <w:rPr>
          <w:rFonts w:ascii="Arial Narrow" w:eastAsia="Calibri" w:hAnsi="Arial Narrow" w:cs="Times New Roman"/>
          <w:b/>
          <w:sz w:val="20"/>
          <w:szCs w:val="20"/>
          <w:u w:val="single"/>
        </w:rPr>
      </w:pPr>
    </w:p>
    <w:p w14:paraId="0F02A227" w14:textId="406500A1" w:rsidR="008878AE" w:rsidRPr="00150D15" w:rsidRDefault="00D13936" w:rsidP="001A770D">
      <w:pPr>
        <w:autoSpaceDE w:val="0"/>
        <w:autoSpaceDN w:val="0"/>
        <w:adjustRightInd w:val="0"/>
        <w:jc w:val="both"/>
        <w:rPr>
          <w:rFonts w:ascii="Arial Narrow" w:eastAsia="Calibri" w:hAnsi="Arial Narrow" w:cs="Times New Roman"/>
          <w:sz w:val="20"/>
          <w:szCs w:val="20"/>
        </w:rPr>
      </w:pPr>
      <w:r>
        <w:rPr>
          <w:rFonts w:ascii="Arial Narrow" w:eastAsia="Calibri" w:hAnsi="Arial Narrow" w:cs="Times New Roman"/>
          <w:b/>
          <w:sz w:val="20"/>
          <w:szCs w:val="20"/>
          <w:u w:val="single"/>
        </w:rPr>
        <w:t>QUINTA</w:t>
      </w:r>
      <w:r w:rsidR="00DB7213" w:rsidRPr="00150D15">
        <w:rPr>
          <w:rFonts w:ascii="Arial Narrow" w:eastAsia="Calibri" w:hAnsi="Arial Narrow" w:cs="Times New Roman"/>
          <w:b/>
          <w:sz w:val="20"/>
          <w:szCs w:val="20"/>
        </w:rPr>
        <w:t>:</w:t>
      </w:r>
      <w:r w:rsidR="00D1518E" w:rsidRPr="00150D15">
        <w:rPr>
          <w:rFonts w:ascii="Arial Narrow" w:eastAsia="Calibri" w:hAnsi="Arial Narrow" w:cs="Times New Roman"/>
          <w:sz w:val="20"/>
          <w:szCs w:val="20"/>
        </w:rPr>
        <w:t xml:space="preserve"> Se modifica el numeral 1.30. APERTURA DEL SOBRE No. 2 – PROPUESTA </w:t>
      </w:r>
      <w:r w:rsidR="00B5413E" w:rsidRPr="00150D15">
        <w:rPr>
          <w:rFonts w:ascii="Arial Narrow" w:eastAsia="Calibri" w:hAnsi="Arial Narrow" w:cs="Times New Roman"/>
          <w:sz w:val="20"/>
          <w:szCs w:val="20"/>
        </w:rPr>
        <w:t>ECONÓMICA, el</w:t>
      </w:r>
      <w:r w:rsidR="00D1518E" w:rsidRPr="00150D15">
        <w:rPr>
          <w:rFonts w:ascii="Arial Narrow" w:eastAsia="Calibri" w:hAnsi="Arial Narrow" w:cs="Times New Roman"/>
          <w:sz w:val="20"/>
          <w:szCs w:val="20"/>
        </w:rPr>
        <w:t xml:space="preserve"> cual quedará así: </w:t>
      </w:r>
    </w:p>
    <w:p w14:paraId="40080CE1" w14:textId="77777777" w:rsidR="00572F18" w:rsidRPr="00150D15" w:rsidRDefault="00572F18" w:rsidP="001A770D">
      <w:pPr>
        <w:pStyle w:val="Prrafodelista"/>
        <w:keepNext/>
        <w:keepLines/>
        <w:ind w:left="360"/>
        <w:jc w:val="both"/>
        <w:outlineLvl w:val="1"/>
        <w:rPr>
          <w:rFonts w:ascii="Arial Narrow" w:eastAsia="Calibri" w:hAnsi="Arial Narrow" w:cs="Calibri"/>
          <w:b/>
          <w:sz w:val="20"/>
          <w:szCs w:val="20"/>
          <w:lang w:val="es-ES" w:eastAsia="ar-SA"/>
        </w:rPr>
      </w:pPr>
    </w:p>
    <w:p w14:paraId="40607FAD" w14:textId="44B16F2D" w:rsidR="00D1518E" w:rsidRPr="00150D15" w:rsidRDefault="00572F18" w:rsidP="001A770D">
      <w:pPr>
        <w:keepNext/>
        <w:keepLines/>
        <w:jc w:val="both"/>
        <w:outlineLvl w:val="1"/>
        <w:rPr>
          <w:rFonts w:ascii="Arial Narrow" w:eastAsia="Calibri" w:hAnsi="Arial Narrow" w:cs="Calibri"/>
          <w:b/>
          <w:i/>
          <w:sz w:val="20"/>
          <w:szCs w:val="20"/>
          <w:lang w:val="es-ES" w:eastAsia="ar-SA"/>
        </w:rPr>
      </w:pPr>
      <w:r w:rsidRPr="00150D15">
        <w:rPr>
          <w:rFonts w:ascii="Arial Narrow" w:eastAsia="Calibri" w:hAnsi="Arial Narrow" w:cs="Calibri"/>
          <w:b/>
          <w:i/>
          <w:sz w:val="20"/>
          <w:szCs w:val="20"/>
          <w:lang w:val="es-ES" w:eastAsia="ar-SA"/>
        </w:rPr>
        <w:t xml:space="preserve">“1.30. </w:t>
      </w:r>
      <w:r w:rsidR="00D1518E" w:rsidRPr="00150D15">
        <w:rPr>
          <w:rFonts w:ascii="Arial Narrow" w:eastAsia="Calibri" w:hAnsi="Arial Narrow" w:cs="Calibri"/>
          <w:b/>
          <w:i/>
          <w:sz w:val="20"/>
          <w:szCs w:val="20"/>
          <w:lang w:val="es-ES" w:eastAsia="ar-SA"/>
        </w:rPr>
        <w:t>APERTURA DEL SOBRE No. 2 – PROPUESTA ECONÓMICA</w:t>
      </w:r>
    </w:p>
    <w:p w14:paraId="510EF41A" w14:textId="1E6DE7F5" w:rsidR="00D1518E" w:rsidRPr="00150D15" w:rsidRDefault="00D1518E" w:rsidP="001A770D">
      <w:pPr>
        <w:widowControl w:val="0"/>
        <w:jc w:val="both"/>
        <w:rPr>
          <w:rFonts w:ascii="Arial Narrow" w:hAnsi="Arial Narrow"/>
          <w:b/>
          <w:i/>
          <w:sz w:val="20"/>
          <w:szCs w:val="20"/>
        </w:rPr>
      </w:pPr>
    </w:p>
    <w:p w14:paraId="1837B158" w14:textId="592C3FE4" w:rsidR="00394281" w:rsidRPr="00150D15" w:rsidRDefault="00875347" w:rsidP="00394281">
      <w:pPr>
        <w:widowControl w:val="0"/>
        <w:jc w:val="both"/>
        <w:rPr>
          <w:rFonts w:ascii="Arial Narrow" w:hAnsi="Arial Narrow"/>
          <w:b/>
          <w:i/>
          <w:sz w:val="20"/>
          <w:szCs w:val="20"/>
        </w:rPr>
      </w:pPr>
      <w:r w:rsidRPr="00150D15">
        <w:rPr>
          <w:rFonts w:ascii="Arial Narrow" w:hAnsi="Arial Narrow"/>
          <w:i/>
          <w:sz w:val="20"/>
          <w:szCs w:val="20"/>
        </w:rPr>
        <w:t xml:space="preserve">LA CONTRATANTE citará mediante la herramienta Microsoft </w:t>
      </w:r>
      <w:proofErr w:type="spellStart"/>
      <w:r w:rsidRPr="00150D15">
        <w:rPr>
          <w:rFonts w:ascii="Arial Narrow" w:hAnsi="Arial Narrow"/>
          <w:i/>
          <w:sz w:val="20"/>
          <w:szCs w:val="20"/>
        </w:rPr>
        <w:t>Teams</w:t>
      </w:r>
      <w:proofErr w:type="spellEnd"/>
      <w:r w:rsidRPr="00150D15">
        <w:rPr>
          <w:rFonts w:ascii="Arial Narrow" w:hAnsi="Arial Narrow"/>
          <w:i/>
          <w:sz w:val="20"/>
          <w:szCs w:val="20"/>
        </w:rPr>
        <w:t xml:space="preserve"> a los correos </w:t>
      </w:r>
      <w:r w:rsidR="00664F5E" w:rsidRPr="00150D15">
        <w:rPr>
          <w:rFonts w:ascii="Arial Narrow" w:hAnsi="Arial Narrow"/>
          <w:i/>
          <w:sz w:val="20"/>
          <w:szCs w:val="20"/>
        </w:rPr>
        <w:t xml:space="preserve">(previamente </w:t>
      </w:r>
      <w:r w:rsidR="00227772" w:rsidRPr="00150D15">
        <w:rPr>
          <w:rFonts w:ascii="Arial Narrow" w:hAnsi="Arial Narrow"/>
          <w:i/>
          <w:sz w:val="20"/>
          <w:szCs w:val="20"/>
        </w:rPr>
        <w:t>suministrados</w:t>
      </w:r>
      <w:r w:rsidR="00664F5E" w:rsidRPr="00150D15">
        <w:rPr>
          <w:rFonts w:ascii="Arial Narrow" w:hAnsi="Arial Narrow"/>
          <w:i/>
          <w:sz w:val="20"/>
          <w:szCs w:val="20"/>
        </w:rPr>
        <w:t xml:space="preserve"> en el cierre)</w:t>
      </w:r>
      <w:r w:rsidR="00227772" w:rsidRPr="00150D15">
        <w:rPr>
          <w:rFonts w:ascii="Arial Narrow" w:hAnsi="Arial Narrow"/>
          <w:i/>
          <w:sz w:val="20"/>
          <w:szCs w:val="20"/>
        </w:rPr>
        <w:t xml:space="preserve"> </w:t>
      </w:r>
      <w:r w:rsidR="00664F5E" w:rsidRPr="00150D15">
        <w:rPr>
          <w:rFonts w:ascii="Arial Narrow" w:hAnsi="Arial Narrow"/>
          <w:i/>
          <w:sz w:val="20"/>
          <w:szCs w:val="20"/>
        </w:rPr>
        <w:t>únicamente</w:t>
      </w:r>
      <w:r w:rsidR="00394281" w:rsidRPr="00150D15">
        <w:rPr>
          <w:rFonts w:ascii="Arial Narrow" w:hAnsi="Arial Narrow"/>
          <w:i/>
          <w:sz w:val="20"/>
          <w:szCs w:val="20"/>
        </w:rPr>
        <w:t xml:space="preserve"> a los oferentes</w:t>
      </w:r>
      <w:r w:rsidR="00664F5E" w:rsidRPr="00150D15">
        <w:rPr>
          <w:rFonts w:ascii="Arial Narrow" w:hAnsi="Arial Narrow"/>
          <w:i/>
          <w:sz w:val="20"/>
          <w:szCs w:val="20"/>
        </w:rPr>
        <w:t xml:space="preserve"> de </w:t>
      </w:r>
      <w:r w:rsidR="00394281" w:rsidRPr="00150D15">
        <w:rPr>
          <w:rFonts w:ascii="Arial Narrow" w:hAnsi="Arial Narrow"/>
          <w:i/>
          <w:sz w:val="20"/>
          <w:szCs w:val="20"/>
        </w:rPr>
        <w:t xml:space="preserve">aquellas </w:t>
      </w:r>
      <w:r w:rsidR="00664F5E" w:rsidRPr="00150D15">
        <w:rPr>
          <w:rFonts w:ascii="Arial Narrow" w:hAnsi="Arial Narrow"/>
          <w:i/>
          <w:sz w:val="20"/>
          <w:szCs w:val="20"/>
        </w:rPr>
        <w:t>propuestas</w:t>
      </w:r>
      <w:r w:rsidR="00394281" w:rsidRPr="00150D15">
        <w:rPr>
          <w:rFonts w:ascii="Arial Narrow" w:hAnsi="Arial Narrow"/>
          <w:i/>
          <w:sz w:val="20"/>
          <w:szCs w:val="20"/>
        </w:rPr>
        <w:t xml:space="preserve"> que resultaron </w:t>
      </w:r>
      <w:r w:rsidR="00664F5E" w:rsidRPr="00150D15">
        <w:rPr>
          <w:rFonts w:ascii="Arial Narrow" w:hAnsi="Arial Narrow"/>
          <w:i/>
          <w:sz w:val="20"/>
          <w:szCs w:val="20"/>
        </w:rPr>
        <w:t>habilitadas</w:t>
      </w:r>
      <w:r w:rsidR="00F826AA" w:rsidRPr="00150D15">
        <w:rPr>
          <w:rFonts w:ascii="Arial Narrow" w:hAnsi="Arial Narrow"/>
          <w:i/>
          <w:sz w:val="20"/>
          <w:szCs w:val="20"/>
        </w:rPr>
        <w:t xml:space="preserve"> (</w:t>
      </w:r>
      <w:r w:rsidR="00F826AA" w:rsidRPr="00150D15">
        <w:rPr>
          <w:rFonts w:ascii="Arial Narrow" w:eastAsia="Times New Roman" w:hAnsi="Arial Narrow" w:cs="Times New Roman"/>
          <w:i/>
          <w:sz w:val="20"/>
          <w:szCs w:val="20"/>
        </w:rPr>
        <w:t>de conformidad con lo establecido en el Informe Definitivo de Verificación de Requisitos Habilitantes)</w:t>
      </w:r>
      <w:r w:rsidR="00394281" w:rsidRPr="00150D15">
        <w:rPr>
          <w:rFonts w:ascii="Arial Narrow" w:hAnsi="Arial Narrow"/>
          <w:i/>
          <w:sz w:val="20"/>
          <w:szCs w:val="20"/>
        </w:rPr>
        <w:t xml:space="preserve">, </w:t>
      </w:r>
      <w:r w:rsidR="00394281" w:rsidRPr="00150D15">
        <w:rPr>
          <w:rFonts w:ascii="Arial Narrow" w:hAnsi="Arial Narrow"/>
          <w:b/>
          <w:i/>
          <w:sz w:val="20"/>
          <w:szCs w:val="20"/>
        </w:rPr>
        <w:t>para que asistan en la fecha y hora establecidas en el cronograma de</w:t>
      </w:r>
      <w:r w:rsidR="00E90B3F">
        <w:rPr>
          <w:rFonts w:ascii="Arial Narrow" w:hAnsi="Arial Narrow"/>
          <w:b/>
          <w:i/>
          <w:sz w:val="20"/>
          <w:szCs w:val="20"/>
        </w:rPr>
        <w:t>l proceso</w:t>
      </w:r>
      <w:r w:rsidR="002704A5">
        <w:rPr>
          <w:rFonts w:ascii="Arial Narrow" w:hAnsi="Arial Narrow"/>
          <w:b/>
          <w:i/>
          <w:sz w:val="20"/>
          <w:szCs w:val="20"/>
        </w:rPr>
        <w:t xml:space="preserve">, </w:t>
      </w:r>
      <w:r w:rsidR="00394281" w:rsidRPr="00150D15">
        <w:rPr>
          <w:rFonts w:ascii="Arial Narrow" w:hAnsi="Arial Narrow"/>
          <w:b/>
          <w:i/>
          <w:sz w:val="20"/>
          <w:szCs w:val="20"/>
        </w:rPr>
        <w:t>a la audiencia de apertura de sobre económico</w:t>
      </w:r>
      <w:r w:rsidR="00423ACF" w:rsidRPr="00150D15">
        <w:rPr>
          <w:rFonts w:ascii="Arial Narrow" w:hAnsi="Arial Narrow"/>
          <w:b/>
          <w:i/>
          <w:sz w:val="20"/>
          <w:szCs w:val="20"/>
        </w:rPr>
        <w:t>.</w:t>
      </w:r>
      <w:r w:rsidR="00394281" w:rsidRPr="00150D15">
        <w:rPr>
          <w:rFonts w:ascii="Arial Narrow" w:hAnsi="Arial Narrow"/>
          <w:b/>
          <w:i/>
          <w:sz w:val="20"/>
          <w:szCs w:val="20"/>
        </w:rPr>
        <w:t xml:space="preserve"> </w:t>
      </w:r>
    </w:p>
    <w:p w14:paraId="6239833D" w14:textId="536CB90A" w:rsidR="0043685C" w:rsidRPr="00150D15" w:rsidRDefault="0043685C" w:rsidP="001A770D">
      <w:pPr>
        <w:widowControl w:val="0"/>
        <w:jc w:val="both"/>
        <w:rPr>
          <w:rFonts w:ascii="Arial Narrow" w:hAnsi="Arial Narrow"/>
          <w:b/>
          <w:i/>
          <w:sz w:val="20"/>
          <w:szCs w:val="20"/>
        </w:rPr>
      </w:pPr>
    </w:p>
    <w:p w14:paraId="25D831AB" w14:textId="1A734E6E" w:rsidR="00A67703" w:rsidRPr="00150D15" w:rsidRDefault="008D5E06" w:rsidP="001A770D">
      <w:pPr>
        <w:widowControl w:val="0"/>
        <w:jc w:val="both"/>
        <w:rPr>
          <w:rFonts w:ascii="Arial Narrow" w:hAnsi="Arial Narrow"/>
          <w:i/>
          <w:sz w:val="20"/>
          <w:szCs w:val="20"/>
        </w:rPr>
      </w:pPr>
      <w:r w:rsidRPr="00150D15">
        <w:rPr>
          <w:rFonts w:ascii="Arial Narrow" w:hAnsi="Arial Narrow"/>
          <w:i/>
          <w:sz w:val="20"/>
          <w:szCs w:val="20"/>
        </w:rPr>
        <w:t>LA CONTRATANTE a través de tele</w:t>
      </w:r>
      <w:r w:rsidR="00D1518E" w:rsidRPr="00150D15">
        <w:rPr>
          <w:rFonts w:ascii="Arial Narrow" w:hAnsi="Arial Narrow"/>
          <w:i/>
          <w:sz w:val="20"/>
          <w:szCs w:val="20"/>
        </w:rPr>
        <w:t>conferencia</w:t>
      </w:r>
      <w:r w:rsidR="00A23771" w:rsidRPr="00150D15">
        <w:rPr>
          <w:rFonts w:ascii="Arial Narrow" w:hAnsi="Arial Narrow"/>
          <w:i/>
          <w:sz w:val="20"/>
          <w:szCs w:val="20"/>
        </w:rPr>
        <w:t xml:space="preserve"> (Microsoft </w:t>
      </w:r>
      <w:proofErr w:type="spellStart"/>
      <w:r w:rsidR="00A23771" w:rsidRPr="00150D15">
        <w:rPr>
          <w:rFonts w:ascii="Arial Narrow" w:hAnsi="Arial Narrow"/>
          <w:i/>
          <w:sz w:val="20"/>
          <w:szCs w:val="20"/>
        </w:rPr>
        <w:t>Teams</w:t>
      </w:r>
      <w:proofErr w:type="spellEnd"/>
      <w:r w:rsidR="00A23771" w:rsidRPr="00150D15">
        <w:rPr>
          <w:rFonts w:ascii="Arial Narrow" w:hAnsi="Arial Narrow"/>
          <w:i/>
          <w:sz w:val="20"/>
          <w:szCs w:val="20"/>
        </w:rPr>
        <w:t>)</w:t>
      </w:r>
      <w:r w:rsidR="00D1518E" w:rsidRPr="00150D15">
        <w:rPr>
          <w:rFonts w:ascii="Arial Narrow" w:hAnsi="Arial Narrow"/>
          <w:i/>
          <w:sz w:val="20"/>
          <w:szCs w:val="20"/>
        </w:rPr>
        <w:t xml:space="preserve"> en la fecha y hora prevista en el cronograma del proceso, dará apertura del</w:t>
      </w:r>
      <w:r w:rsidR="00A67703" w:rsidRPr="00150D15">
        <w:rPr>
          <w:rFonts w:ascii="Arial Narrow" w:hAnsi="Arial Narrow"/>
          <w:i/>
          <w:sz w:val="20"/>
          <w:szCs w:val="20"/>
        </w:rPr>
        <w:t xml:space="preserve"> (los)</w:t>
      </w:r>
      <w:r w:rsidR="00D1518E" w:rsidRPr="00150D15">
        <w:rPr>
          <w:rFonts w:ascii="Arial Narrow" w:hAnsi="Arial Narrow"/>
          <w:i/>
          <w:sz w:val="20"/>
          <w:szCs w:val="20"/>
        </w:rPr>
        <w:t xml:space="preserve"> Sobre</w:t>
      </w:r>
      <w:r w:rsidR="00A67703" w:rsidRPr="00150D15">
        <w:rPr>
          <w:rFonts w:ascii="Arial Narrow" w:hAnsi="Arial Narrow"/>
          <w:i/>
          <w:sz w:val="20"/>
          <w:szCs w:val="20"/>
        </w:rPr>
        <w:t xml:space="preserve"> (s)</w:t>
      </w:r>
      <w:r w:rsidR="00D1518E" w:rsidRPr="00150D15">
        <w:rPr>
          <w:rFonts w:ascii="Arial Narrow" w:hAnsi="Arial Narrow"/>
          <w:i/>
          <w:sz w:val="20"/>
          <w:szCs w:val="20"/>
        </w:rPr>
        <w:t xml:space="preserve"> No. 2 – Propuesta Económica</w:t>
      </w:r>
      <w:r w:rsidR="00E90B3F">
        <w:rPr>
          <w:rFonts w:ascii="Arial Narrow" w:hAnsi="Arial Narrow"/>
          <w:i/>
          <w:sz w:val="20"/>
          <w:szCs w:val="20"/>
        </w:rPr>
        <w:t>, la cual será grabada.</w:t>
      </w:r>
    </w:p>
    <w:p w14:paraId="62099B04" w14:textId="258CD6E6" w:rsidR="00A07A8A" w:rsidRPr="00150D15" w:rsidRDefault="00A07A8A" w:rsidP="001A770D">
      <w:pPr>
        <w:widowControl w:val="0"/>
        <w:jc w:val="both"/>
        <w:rPr>
          <w:rFonts w:ascii="Arial Narrow" w:hAnsi="Arial Narrow"/>
          <w:i/>
          <w:sz w:val="20"/>
          <w:szCs w:val="20"/>
        </w:rPr>
      </w:pPr>
    </w:p>
    <w:p w14:paraId="1F6338B2" w14:textId="28C8120D" w:rsidR="00A07A8A" w:rsidRPr="00150D15" w:rsidRDefault="00A07A8A" w:rsidP="00A07A8A">
      <w:pPr>
        <w:widowControl w:val="0"/>
        <w:jc w:val="both"/>
        <w:rPr>
          <w:rFonts w:ascii="Arial Narrow" w:hAnsi="Arial Narrow"/>
          <w:i/>
          <w:sz w:val="20"/>
          <w:szCs w:val="20"/>
        </w:rPr>
      </w:pPr>
      <w:r w:rsidRPr="00150D15">
        <w:rPr>
          <w:rFonts w:ascii="Arial Narrow" w:hAnsi="Arial Narrow"/>
          <w:i/>
          <w:sz w:val="20"/>
          <w:szCs w:val="20"/>
        </w:rPr>
        <w:t xml:space="preserve">En desarrollo de la citada audiencia, se solicitará a los proponentes habilitados la clave del archivo correspondiente al sobre económico cifrado en ZIP, con el fin de realizar la lectura del mismo. </w:t>
      </w:r>
      <w:r w:rsidRPr="00150D15">
        <w:rPr>
          <w:rFonts w:ascii="Arial Narrow" w:hAnsi="Arial Narrow"/>
          <w:b/>
          <w:bCs/>
          <w:i/>
          <w:sz w:val="20"/>
          <w:szCs w:val="20"/>
          <w:u w:val="single"/>
        </w:rPr>
        <w:t>En caso de no suministrar la clave en la audiencia o no asistir a la misma se entenderá como no presentado el sobre económico</w:t>
      </w:r>
      <w:r w:rsidRPr="00150D15">
        <w:rPr>
          <w:rFonts w:ascii="Arial Narrow" w:hAnsi="Arial Narrow"/>
          <w:i/>
          <w:sz w:val="20"/>
          <w:szCs w:val="20"/>
        </w:rPr>
        <w:t xml:space="preserve">. </w:t>
      </w:r>
    </w:p>
    <w:p w14:paraId="0B169634" w14:textId="77777777" w:rsidR="00A67703" w:rsidRPr="00150D15" w:rsidRDefault="00A67703" w:rsidP="001A770D">
      <w:pPr>
        <w:widowControl w:val="0"/>
        <w:jc w:val="both"/>
        <w:rPr>
          <w:rFonts w:ascii="Arial Narrow" w:hAnsi="Arial Narrow"/>
          <w:i/>
          <w:sz w:val="20"/>
          <w:szCs w:val="20"/>
        </w:rPr>
      </w:pPr>
    </w:p>
    <w:p w14:paraId="45B764A2" w14:textId="5FF2CFE2" w:rsidR="00D1518E" w:rsidRPr="00150D15" w:rsidRDefault="00D1518E" w:rsidP="001A770D">
      <w:pPr>
        <w:widowControl w:val="0"/>
        <w:jc w:val="both"/>
        <w:rPr>
          <w:rFonts w:ascii="Arial Narrow" w:hAnsi="Arial Narrow"/>
          <w:i/>
          <w:sz w:val="20"/>
          <w:szCs w:val="20"/>
        </w:rPr>
      </w:pPr>
      <w:r w:rsidRPr="00150D15">
        <w:rPr>
          <w:rFonts w:ascii="Arial Narrow" w:hAnsi="Arial Narrow"/>
          <w:i/>
          <w:sz w:val="20"/>
          <w:szCs w:val="20"/>
        </w:rPr>
        <w:t>De dicha actuación se dejará constancia mediante acta, acompañada de la lista de asistencia la cual será</w:t>
      </w:r>
      <w:r w:rsidR="00A67703" w:rsidRPr="00150D15">
        <w:rPr>
          <w:rFonts w:ascii="Arial Narrow" w:hAnsi="Arial Narrow"/>
          <w:i/>
          <w:sz w:val="20"/>
          <w:szCs w:val="20"/>
        </w:rPr>
        <w:t xml:space="preserve"> diligenciada con los nombres de quienes </w:t>
      </w:r>
      <w:r w:rsidRPr="00150D15">
        <w:rPr>
          <w:rFonts w:ascii="Arial Narrow" w:hAnsi="Arial Narrow"/>
          <w:i/>
          <w:sz w:val="20"/>
          <w:szCs w:val="20"/>
        </w:rPr>
        <w:t>se encuentren presentes</w:t>
      </w:r>
      <w:r w:rsidR="00E90B3F">
        <w:rPr>
          <w:rFonts w:ascii="Arial Narrow" w:hAnsi="Arial Narrow"/>
          <w:i/>
          <w:sz w:val="20"/>
          <w:szCs w:val="20"/>
        </w:rPr>
        <w:t>.</w:t>
      </w:r>
    </w:p>
    <w:p w14:paraId="279C76DE" w14:textId="77777777" w:rsidR="00D1518E" w:rsidRPr="00150D15" w:rsidRDefault="00D1518E" w:rsidP="001A770D">
      <w:pPr>
        <w:widowControl w:val="0"/>
        <w:jc w:val="both"/>
        <w:rPr>
          <w:rFonts w:ascii="Arial Narrow" w:hAnsi="Arial Narrow"/>
          <w:i/>
          <w:sz w:val="20"/>
          <w:szCs w:val="20"/>
        </w:rPr>
      </w:pPr>
    </w:p>
    <w:p w14:paraId="3888D839" w14:textId="52540BAC" w:rsidR="00D1518E" w:rsidRPr="00150D15" w:rsidRDefault="00D1518E" w:rsidP="001A770D">
      <w:pPr>
        <w:widowControl w:val="0"/>
        <w:jc w:val="both"/>
        <w:rPr>
          <w:rFonts w:ascii="Arial Narrow" w:hAnsi="Arial Narrow"/>
          <w:i/>
          <w:sz w:val="20"/>
          <w:szCs w:val="20"/>
        </w:rPr>
      </w:pPr>
      <w:r w:rsidRPr="00150D15">
        <w:rPr>
          <w:rFonts w:ascii="Arial Narrow" w:hAnsi="Arial Narrow"/>
          <w:i/>
          <w:sz w:val="20"/>
          <w:szCs w:val="20"/>
        </w:rPr>
        <w:t>En dicha audiencia se dará lectura del valor total de cada una de las propuestas incluido el IVA. Las propuestas económicas serán publicadas el mismo día en la página web del proceso.</w:t>
      </w:r>
    </w:p>
    <w:p w14:paraId="74DBD7AC" w14:textId="77777777" w:rsidR="00D1518E" w:rsidRPr="00150D15" w:rsidRDefault="00D1518E" w:rsidP="001A770D">
      <w:pPr>
        <w:jc w:val="both"/>
        <w:rPr>
          <w:rFonts w:ascii="Arial Narrow" w:hAnsi="Arial Narrow"/>
          <w:i/>
          <w:sz w:val="20"/>
          <w:szCs w:val="20"/>
        </w:rPr>
      </w:pPr>
    </w:p>
    <w:p w14:paraId="341FB453" w14:textId="386E6AF2" w:rsidR="00DB7213" w:rsidRPr="00150D15" w:rsidRDefault="002704A5" w:rsidP="00B5413E">
      <w:pPr>
        <w:autoSpaceDE w:val="0"/>
        <w:autoSpaceDN w:val="0"/>
        <w:adjustRightInd w:val="0"/>
        <w:jc w:val="both"/>
        <w:rPr>
          <w:rFonts w:ascii="Arial Narrow" w:eastAsia="Calibri" w:hAnsi="Arial Narrow" w:cs="Times New Roman"/>
          <w:sz w:val="20"/>
          <w:szCs w:val="20"/>
        </w:rPr>
      </w:pPr>
      <w:r>
        <w:rPr>
          <w:rFonts w:ascii="Arial Narrow" w:eastAsia="Calibri" w:hAnsi="Arial Narrow" w:cs="Times New Roman"/>
          <w:b/>
          <w:sz w:val="20"/>
          <w:szCs w:val="20"/>
          <w:u w:val="single"/>
        </w:rPr>
        <w:t>SEXTA</w:t>
      </w:r>
      <w:r w:rsidR="00DB7213" w:rsidRPr="00150D15">
        <w:rPr>
          <w:rFonts w:ascii="Arial Narrow" w:eastAsia="Calibri" w:hAnsi="Arial Narrow" w:cs="Times New Roman"/>
          <w:b/>
          <w:sz w:val="20"/>
          <w:szCs w:val="20"/>
        </w:rPr>
        <w:t xml:space="preserve">: </w:t>
      </w:r>
      <w:r w:rsidR="00DB7213" w:rsidRPr="00150D15">
        <w:rPr>
          <w:rFonts w:ascii="Arial Narrow" w:eastAsia="Calibri" w:hAnsi="Arial Narrow" w:cs="Times New Roman"/>
          <w:sz w:val="20"/>
          <w:szCs w:val="20"/>
        </w:rPr>
        <w:t xml:space="preserve">Como consecuencia de lo anterior se modifica el cronograma </w:t>
      </w:r>
      <w:r w:rsidR="00F5604B">
        <w:rPr>
          <w:rFonts w:ascii="Arial Narrow" w:eastAsia="Calibri" w:hAnsi="Arial Narrow" w:cs="Times New Roman"/>
          <w:sz w:val="20"/>
          <w:szCs w:val="20"/>
        </w:rPr>
        <w:t>del proceso, de la siguiente manera:</w:t>
      </w:r>
      <w:r w:rsidR="00DB7213" w:rsidRPr="00150D15">
        <w:rPr>
          <w:rFonts w:ascii="Arial Narrow" w:eastAsia="Calibri" w:hAnsi="Arial Narrow" w:cs="Times New Roman"/>
          <w:sz w:val="20"/>
          <w:szCs w:val="20"/>
        </w:rPr>
        <w:t xml:space="preserve"> </w:t>
      </w:r>
    </w:p>
    <w:p w14:paraId="611E29BF" w14:textId="49A817BA" w:rsidR="00835848" w:rsidRDefault="00835848" w:rsidP="001A770D">
      <w:pPr>
        <w:widowControl w:val="0"/>
        <w:jc w:val="center"/>
        <w:rPr>
          <w:rFonts w:ascii="Arial Narrow" w:hAnsi="Arial Narrow"/>
          <w:b/>
          <w:bCs/>
          <w:i/>
          <w:sz w:val="20"/>
          <w:szCs w:val="20"/>
        </w:rPr>
      </w:pPr>
    </w:p>
    <w:p w14:paraId="50A31F46" w14:textId="77777777" w:rsidR="00CA001F" w:rsidRDefault="00CA001F" w:rsidP="001A770D">
      <w:pPr>
        <w:widowControl w:val="0"/>
        <w:jc w:val="center"/>
        <w:rPr>
          <w:rFonts w:ascii="Arial Narrow" w:hAnsi="Arial Narrow"/>
          <w:b/>
          <w:bCs/>
          <w:i/>
          <w:sz w:val="20"/>
          <w:szCs w:val="20"/>
        </w:rPr>
      </w:pPr>
      <w:bookmarkStart w:id="1" w:name="_GoBack"/>
      <w:bookmarkEnd w:id="1"/>
    </w:p>
    <w:p w14:paraId="0453AAE0" w14:textId="31D44439" w:rsidR="00EF6CFA" w:rsidRPr="00150D15" w:rsidRDefault="00EF6CFA" w:rsidP="001A770D">
      <w:pPr>
        <w:widowControl w:val="0"/>
        <w:jc w:val="center"/>
        <w:rPr>
          <w:rFonts w:ascii="Arial Narrow" w:hAnsi="Arial Narrow"/>
          <w:b/>
          <w:bCs/>
          <w:i/>
          <w:sz w:val="20"/>
          <w:szCs w:val="20"/>
        </w:rPr>
      </w:pPr>
      <w:r w:rsidRPr="00150D15">
        <w:rPr>
          <w:rFonts w:ascii="Arial Narrow" w:hAnsi="Arial Narrow"/>
          <w:b/>
          <w:bCs/>
          <w:i/>
          <w:sz w:val="20"/>
          <w:szCs w:val="20"/>
        </w:rPr>
        <w:t>“SUBCAPÍTULO III</w:t>
      </w:r>
    </w:p>
    <w:p w14:paraId="18CF04E8" w14:textId="0CC0186E" w:rsidR="00EF6CFA" w:rsidRDefault="00EF6CFA" w:rsidP="001A770D">
      <w:pPr>
        <w:widowControl w:val="0"/>
        <w:jc w:val="center"/>
        <w:rPr>
          <w:rFonts w:ascii="Arial Narrow" w:hAnsi="Arial Narrow"/>
          <w:b/>
          <w:bCs/>
          <w:i/>
          <w:sz w:val="20"/>
          <w:szCs w:val="20"/>
        </w:rPr>
      </w:pPr>
      <w:r w:rsidRPr="00150D15">
        <w:rPr>
          <w:rFonts w:ascii="Arial Narrow" w:hAnsi="Arial Narrow"/>
          <w:b/>
          <w:bCs/>
          <w:i/>
          <w:sz w:val="20"/>
          <w:szCs w:val="20"/>
        </w:rPr>
        <w:t>CRONOGRAMA</w:t>
      </w:r>
    </w:p>
    <w:p w14:paraId="4075E544" w14:textId="05E9291D" w:rsidR="003E5D3D" w:rsidRDefault="003E5D3D" w:rsidP="001A770D">
      <w:pPr>
        <w:widowControl w:val="0"/>
        <w:jc w:val="center"/>
        <w:rPr>
          <w:rFonts w:ascii="Arial Narrow" w:hAnsi="Arial Narrow"/>
          <w:b/>
          <w:bCs/>
          <w:i/>
          <w:sz w:val="20"/>
          <w:szCs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9"/>
        <w:gridCol w:w="4414"/>
      </w:tblGrid>
      <w:tr w:rsidR="003E5D3D" w:rsidRPr="00654F89" w14:paraId="3790CE7B" w14:textId="77777777" w:rsidTr="003D0725">
        <w:trPr>
          <w:trHeight w:val="20"/>
        </w:trPr>
        <w:tc>
          <w:tcPr>
            <w:tcW w:w="4509" w:type="dxa"/>
            <w:shd w:val="clear" w:color="auto" w:fill="D9D9D9"/>
            <w:tcMar>
              <w:top w:w="0" w:type="dxa"/>
              <w:left w:w="70" w:type="dxa"/>
              <w:bottom w:w="0" w:type="dxa"/>
              <w:right w:w="70" w:type="dxa"/>
            </w:tcMar>
            <w:vAlign w:val="bottom"/>
            <w:hideMark/>
          </w:tcPr>
          <w:p w14:paraId="727BDADA" w14:textId="77777777" w:rsidR="003E5D3D" w:rsidRPr="00654F89" w:rsidRDefault="003E5D3D" w:rsidP="003E5D3D">
            <w:pPr>
              <w:widowControl w:val="0"/>
              <w:jc w:val="center"/>
              <w:rPr>
                <w:rFonts w:ascii="Arial Narrow" w:hAnsi="Arial Narrow" w:cs="Calibri"/>
                <w:b/>
                <w:bCs/>
                <w:sz w:val="20"/>
                <w:szCs w:val="20"/>
                <w:lang w:eastAsia="es-CO"/>
              </w:rPr>
            </w:pPr>
            <w:r w:rsidRPr="00654F89">
              <w:rPr>
                <w:rFonts w:ascii="Arial Narrow" w:hAnsi="Arial Narrow" w:cs="Calibri"/>
                <w:b/>
                <w:bCs/>
                <w:sz w:val="20"/>
                <w:szCs w:val="20"/>
                <w:lang w:eastAsia="es-CO"/>
              </w:rPr>
              <w:lastRenderedPageBreak/>
              <w:t>Actividad</w:t>
            </w:r>
          </w:p>
        </w:tc>
        <w:tc>
          <w:tcPr>
            <w:tcW w:w="4414" w:type="dxa"/>
            <w:shd w:val="clear" w:color="auto" w:fill="D9D9D9"/>
            <w:tcMar>
              <w:top w:w="0" w:type="dxa"/>
              <w:left w:w="70" w:type="dxa"/>
              <w:bottom w:w="0" w:type="dxa"/>
              <w:right w:w="70" w:type="dxa"/>
            </w:tcMar>
            <w:vAlign w:val="center"/>
            <w:hideMark/>
          </w:tcPr>
          <w:p w14:paraId="1487C4AD" w14:textId="77777777" w:rsidR="003E5D3D" w:rsidRPr="00654F89" w:rsidRDefault="003E5D3D" w:rsidP="003E5D3D">
            <w:pPr>
              <w:widowControl w:val="0"/>
              <w:jc w:val="center"/>
              <w:rPr>
                <w:rFonts w:ascii="Arial Narrow" w:hAnsi="Arial Narrow" w:cs="Calibri"/>
                <w:b/>
                <w:bCs/>
                <w:sz w:val="20"/>
                <w:szCs w:val="20"/>
                <w:lang w:eastAsia="es-CO"/>
              </w:rPr>
            </w:pPr>
            <w:r w:rsidRPr="00654F89">
              <w:rPr>
                <w:rFonts w:ascii="Arial Narrow" w:hAnsi="Arial Narrow" w:cs="Calibri"/>
                <w:b/>
                <w:bCs/>
                <w:sz w:val="20"/>
                <w:szCs w:val="20"/>
                <w:lang w:eastAsia="es-CO"/>
              </w:rPr>
              <w:t>Fecha, hora y lugar según corresponda</w:t>
            </w:r>
          </w:p>
        </w:tc>
      </w:tr>
      <w:tr w:rsidR="003E5D3D" w:rsidRPr="00654F89" w14:paraId="384A882D" w14:textId="77777777" w:rsidTr="003D0725">
        <w:trPr>
          <w:trHeight w:val="20"/>
        </w:trPr>
        <w:tc>
          <w:tcPr>
            <w:tcW w:w="4509" w:type="dxa"/>
            <w:shd w:val="clear" w:color="auto" w:fill="F2F2F2"/>
            <w:tcMar>
              <w:top w:w="0" w:type="dxa"/>
              <w:left w:w="70" w:type="dxa"/>
              <w:bottom w:w="0" w:type="dxa"/>
              <w:right w:w="70" w:type="dxa"/>
            </w:tcMar>
            <w:vAlign w:val="center"/>
            <w:hideMark/>
          </w:tcPr>
          <w:p w14:paraId="494E0FE9" w14:textId="77777777" w:rsidR="003E5D3D" w:rsidRPr="00654F89" w:rsidRDefault="003E5D3D" w:rsidP="00A46F39">
            <w:pPr>
              <w:widowControl w:val="0"/>
              <w:jc w:val="both"/>
              <w:rPr>
                <w:rFonts w:ascii="Arial Narrow" w:hAnsi="Arial Narrow" w:cs="Calibri"/>
                <w:b/>
                <w:bCs/>
                <w:sz w:val="20"/>
                <w:szCs w:val="20"/>
                <w:lang w:eastAsia="es-CO"/>
              </w:rPr>
            </w:pPr>
            <w:r>
              <w:rPr>
                <w:rFonts w:ascii="Arial Narrow" w:hAnsi="Arial Narrow" w:cs="Calibri"/>
                <w:b/>
                <w:bCs/>
                <w:color w:val="201F1E"/>
                <w:sz w:val="20"/>
                <w:szCs w:val="20"/>
                <w:bdr w:val="none" w:sz="0" w:space="0" w:color="auto" w:frame="1"/>
              </w:rPr>
              <w:t>Cierre - plazo máximo de presentación de oferta Sobre No. 1 y 2 y Apertura de Sobre No. 1</w:t>
            </w:r>
          </w:p>
        </w:tc>
        <w:tc>
          <w:tcPr>
            <w:tcW w:w="4414" w:type="dxa"/>
            <w:shd w:val="clear" w:color="auto" w:fill="F2F2F2"/>
            <w:tcMar>
              <w:top w:w="0" w:type="dxa"/>
              <w:left w:w="70" w:type="dxa"/>
              <w:bottom w:w="0" w:type="dxa"/>
              <w:right w:w="70" w:type="dxa"/>
            </w:tcMar>
            <w:vAlign w:val="center"/>
            <w:hideMark/>
          </w:tcPr>
          <w:p w14:paraId="52C54592" w14:textId="2A4ABC74" w:rsidR="003E5D3D" w:rsidRDefault="00F70D1B" w:rsidP="00A46F39">
            <w:pPr>
              <w:pStyle w:val="xmsonormal"/>
              <w:spacing w:before="0" w:beforeAutospacing="0" w:after="0" w:afterAutospacing="0"/>
              <w:jc w:val="center"/>
              <w:rPr>
                <w:rFonts w:ascii="Calibri" w:hAnsi="Calibri" w:cs="Calibri"/>
                <w:color w:val="201F1E"/>
                <w:sz w:val="22"/>
                <w:szCs w:val="22"/>
              </w:rPr>
            </w:pPr>
            <w:r>
              <w:rPr>
                <w:rFonts w:ascii="Arial Narrow" w:hAnsi="Arial Narrow" w:cs="Calibri"/>
                <w:b/>
                <w:bCs/>
                <w:color w:val="201F1E"/>
                <w:sz w:val="20"/>
                <w:szCs w:val="20"/>
                <w:bdr w:val="none" w:sz="0" w:space="0" w:color="auto" w:frame="1"/>
              </w:rPr>
              <w:t>2</w:t>
            </w:r>
            <w:r w:rsidR="00372722">
              <w:rPr>
                <w:rFonts w:ascii="Arial Narrow" w:hAnsi="Arial Narrow" w:cs="Calibri"/>
                <w:b/>
                <w:bCs/>
                <w:color w:val="201F1E"/>
                <w:sz w:val="20"/>
                <w:szCs w:val="20"/>
                <w:bdr w:val="none" w:sz="0" w:space="0" w:color="auto" w:frame="1"/>
              </w:rPr>
              <w:t>2</w:t>
            </w:r>
            <w:r w:rsidR="003E5D3D">
              <w:rPr>
                <w:rFonts w:ascii="Arial Narrow" w:hAnsi="Arial Narrow" w:cs="Calibri"/>
                <w:b/>
                <w:bCs/>
                <w:color w:val="201F1E"/>
                <w:sz w:val="20"/>
                <w:szCs w:val="20"/>
                <w:bdr w:val="none" w:sz="0" w:space="0" w:color="auto" w:frame="1"/>
              </w:rPr>
              <w:t xml:space="preserve"> de abril de 2020</w:t>
            </w:r>
          </w:p>
          <w:p w14:paraId="750AC967" w14:textId="74FE9C6F" w:rsidR="003E5D3D" w:rsidRDefault="00F70D1B" w:rsidP="00A46F39">
            <w:pPr>
              <w:pStyle w:val="xmsonormal"/>
              <w:spacing w:before="0" w:beforeAutospacing="0" w:after="0" w:afterAutospacing="0"/>
              <w:jc w:val="center"/>
              <w:rPr>
                <w:rFonts w:ascii="Arial Narrow" w:hAnsi="Arial Narrow" w:cs="Calibri"/>
                <w:b/>
                <w:bCs/>
                <w:color w:val="201F1E"/>
                <w:sz w:val="20"/>
                <w:szCs w:val="20"/>
                <w:bdr w:val="none" w:sz="0" w:space="0" w:color="auto" w:frame="1"/>
              </w:rPr>
            </w:pPr>
            <w:r>
              <w:rPr>
                <w:rFonts w:ascii="Arial Narrow" w:hAnsi="Arial Narrow" w:cs="Calibri"/>
                <w:b/>
                <w:bCs/>
                <w:color w:val="201F1E"/>
                <w:sz w:val="20"/>
                <w:szCs w:val="20"/>
                <w:bdr w:val="none" w:sz="0" w:space="0" w:color="auto" w:frame="1"/>
              </w:rPr>
              <w:t>Hora: 10</w:t>
            </w:r>
            <w:r w:rsidR="003E5D3D">
              <w:rPr>
                <w:rFonts w:ascii="Arial Narrow" w:hAnsi="Arial Narrow" w:cs="Calibri"/>
                <w:b/>
                <w:bCs/>
                <w:color w:val="201F1E"/>
                <w:sz w:val="20"/>
                <w:szCs w:val="20"/>
                <w:bdr w:val="none" w:sz="0" w:space="0" w:color="auto" w:frame="1"/>
              </w:rPr>
              <w:t>:</w:t>
            </w:r>
            <w:r>
              <w:rPr>
                <w:rFonts w:ascii="Arial Narrow" w:hAnsi="Arial Narrow" w:cs="Calibri"/>
                <w:b/>
                <w:bCs/>
                <w:color w:val="201F1E"/>
                <w:sz w:val="20"/>
                <w:szCs w:val="20"/>
                <w:bdr w:val="none" w:sz="0" w:space="0" w:color="auto" w:frame="1"/>
              </w:rPr>
              <w:t>00</w:t>
            </w:r>
            <w:r w:rsidR="003E5D3D">
              <w:rPr>
                <w:rFonts w:ascii="Arial Narrow" w:hAnsi="Arial Narrow" w:cs="Calibri"/>
                <w:b/>
                <w:bCs/>
                <w:color w:val="201F1E"/>
                <w:sz w:val="20"/>
                <w:szCs w:val="20"/>
                <w:bdr w:val="none" w:sz="0" w:space="0" w:color="auto" w:frame="1"/>
              </w:rPr>
              <w:t xml:space="preserve"> </w:t>
            </w:r>
            <w:r>
              <w:rPr>
                <w:rFonts w:ascii="Arial Narrow" w:hAnsi="Arial Narrow" w:cs="Calibri"/>
                <w:b/>
                <w:bCs/>
                <w:color w:val="201F1E"/>
                <w:sz w:val="20"/>
                <w:szCs w:val="20"/>
                <w:bdr w:val="none" w:sz="0" w:space="0" w:color="auto" w:frame="1"/>
              </w:rPr>
              <w:t>a</w:t>
            </w:r>
            <w:r w:rsidR="003E5D3D">
              <w:rPr>
                <w:rFonts w:ascii="Arial Narrow" w:hAnsi="Arial Narrow" w:cs="Calibri"/>
                <w:b/>
                <w:bCs/>
                <w:color w:val="201F1E"/>
                <w:sz w:val="20"/>
                <w:szCs w:val="20"/>
                <w:bdr w:val="none" w:sz="0" w:space="0" w:color="auto" w:frame="1"/>
              </w:rPr>
              <w:t>.m.</w:t>
            </w:r>
          </w:p>
          <w:p w14:paraId="0C1FD639" w14:textId="30CEAC05" w:rsidR="003E5D3D" w:rsidRDefault="003E5D3D" w:rsidP="00F5604B">
            <w:pPr>
              <w:pStyle w:val="xmsonormal"/>
              <w:spacing w:before="0" w:beforeAutospacing="0" w:after="0" w:afterAutospacing="0"/>
              <w:rPr>
                <w:rFonts w:ascii="Arial Narrow" w:hAnsi="Arial Narrow" w:cs="Calibri"/>
                <w:b/>
                <w:bCs/>
                <w:sz w:val="20"/>
                <w:szCs w:val="20"/>
              </w:rPr>
            </w:pPr>
            <w:r>
              <w:rPr>
                <w:rFonts w:ascii="Arial Narrow" w:hAnsi="Arial Narrow" w:cs="Calibri"/>
                <w:b/>
                <w:bCs/>
                <w:sz w:val="20"/>
                <w:szCs w:val="20"/>
              </w:rPr>
              <w:t xml:space="preserve"> </w:t>
            </w:r>
            <w:r w:rsidR="00F5604B">
              <w:rPr>
                <w:rFonts w:ascii="Arial Narrow" w:hAnsi="Arial Narrow" w:cs="Calibri"/>
                <w:b/>
                <w:bCs/>
                <w:sz w:val="20"/>
                <w:szCs w:val="20"/>
              </w:rPr>
              <w:t xml:space="preserve">              </w:t>
            </w:r>
            <w:r>
              <w:rPr>
                <w:rFonts w:ascii="Arial Narrow" w:hAnsi="Arial Narrow" w:cs="Calibri"/>
                <w:b/>
                <w:bCs/>
                <w:sz w:val="20"/>
                <w:szCs w:val="20"/>
              </w:rPr>
              <w:t>A</w:t>
            </w:r>
            <w:r w:rsidRPr="00150D15">
              <w:rPr>
                <w:rFonts w:ascii="Arial Narrow" w:hAnsi="Arial Narrow" w:cs="Calibri"/>
                <w:b/>
                <w:bCs/>
                <w:sz w:val="20"/>
                <w:szCs w:val="20"/>
              </w:rPr>
              <w:t xml:space="preserve"> través del correo electrónico  </w:t>
            </w:r>
          </w:p>
          <w:p w14:paraId="0736F1D6" w14:textId="61E843E8" w:rsidR="003E5D3D" w:rsidRPr="009028EE" w:rsidRDefault="003D5654" w:rsidP="00A46F39">
            <w:pPr>
              <w:pStyle w:val="xmsonormal"/>
              <w:spacing w:before="0" w:beforeAutospacing="0" w:after="0" w:afterAutospacing="0"/>
              <w:jc w:val="center"/>
              <w:rPr>
                <w:rFonts w:ascii="Arial Narrow" w:hAnsi="Arial Narrow" w:cs="Calibri"/>
                <w:b/>
                <w:bCs/>
                <w:sz w:val="20"/>
                <w:szCs w:val="20"/>
              </w:rPr>
            </w:pPr>
            <w:hyperlink r:id="rId10" w:history="1">
              <w:r w:rsidR="003E5D3D" w:rsidRPr="009028EE">
                <w:rPr>
                  <w:rStyle w:val="Hipervnculo"/>
                  <w:rFonts w:ascii="Arial Narrow" w:eastAsia="Calibri" w:hAnsi="Arial Narrow"/>
                  <w:b/>
                  <w:bCs/>
                  <w:i/>
                  <w:sz w:val="20"/>
                  <w:szCs w:val="20"/>
                </w:rPr>
                <w:t>licpafindeter@fiduprevisora.com.co</w:t>
              </w:r>
            </w:hyperlink>
            <w:r w:rsidR="003E5D3D" w:rsidRPr="009028EE">
              <w:rPr>
                <w:rFonts w:ascii="Arial Narrow" w:eastAsia="Calibri" w:hAnsi="Arial Narrow"/>
                <w:b/>
                <w:bCs/>
                <w:i/>
                <w:sz w:val="20"/>
                <w:szCs w:val="20"/>
              </w:rPr>
              <w:t xml:space="preserve"> </w:t>
            </w:r>
          </w:p>
          <w:p w14:paraId="7E9F1737" w14:textId="46FAE02C" w:rsidR="003E5D3D" w:rsidRPr="00654F89" w:rsidRDefault="003E5D3D" w:rsidP="00A46F39">
            <w:pPr>
              <w:jc w:val="center"/>
              <w:rPr>
                <w:rFonts w:ascii="Arial Narrow" w:hAnsi="Arial Narrow" w:cs="Calibri"/>
                <w:b/>
                <w:bCs/>
                <w:sz w:val="20"/>
                <w:szCs w:val="20"/>
                <w:lang w:val="es-ES" w:eastAsia="es-CO"/>
              </w:rPr>
            </w:pPr>
          </w:p>
        </w:tc>
      </w:tr>
      <w:tr w:rsidR="003E5D3D" w:rsidRPr="00654F89" w14:paraId="4060D37E" w14:textId="77777777" w:rsidTr="003D0725">
        <w:trPr>
          <w:trHeight w:val="20"/>
        </w:trPr>
        <w:tc>
          <w:tcPr>
            <w:tcW w:w="4509" w:type="dxa"/>
            <w:tcMar>
              <w:top w:w="0" w:type="dxa"/>
              <w:left w:w="70" w:type="dxa"/>
              <w:bottom w:w="0" w:type="dxa"/>
              <w:right w:w="70" w:type="dxa"/>
            </w:tcMar>
            <w:vAlign w:val="center"/>
            <w:hideMark/>
          </w:tcPr>
          <w:p w14:paraId="1E56EF1B" w14:textId="77777777" w:rsidR="003E5D3D" w:rsidRPr="00654F89" w:rsidRDefault="003E5D3D" w:rsidP="00A46F39">
            <w:pPr>
              <w:widowControl w:val="0"/>
              <w:jc w:val="both"/>
              <w:rPr>
                <w:rFonts w:ascii="Arial Narrow" w:hAnsi="Arial Narrow" w:cs="Calibri"/>
                <w:sz w:val="20"/>
                <w:szCs w:val="20"/>
                <w:lang w:eastAsia="es-CO"/>
              </w:rPr>
            </w:pPr>
            <w:r>
              <w:rPr>
                <w:rFonts w:ascii="Arial Narrow" w:hAnsi="Arial Narrow" w:cs="Calibri"/>
                <w:color w:val="201F1E"/>
                <w:sz w:val="20"/>
                <w:szCs w:val="20"/>
                <w:bdr w:val="none" w:sz="0" w:space="0" w:color="auto" w:frame="1"/>
              </w:rPr>
              <w:t>Publicación de informe de verificación de requisitos habilitantes y solicitud de subsanaciones.</w:t>
            </w:r>
          </w:p>
        </w:tc>
        <w:tc>
          <w:tcPr>
            <w:tcW w:w="4414" w:type="dxa"/>
            <w:tcMar>
              <w:top w:w="0" w:type="dxa"/>
              <w:left w:w="70" w:type="dxa"/>
              <w:bottom w:w="0" w:type="dxa"/>
              <w:right w:w="70" w:type="dxa"/>
            </w:tcMar>
            <w:vAlign w:val="center"/>
            <w:hideMark/>
          </w:tcPr>
          <w:p w14:paraId="081FA099" w14:textId="1219D708" w:rsidR="003E5D3D" w:rsidRPr="00654F89" w:rsidRDefault="003E5D3D" w:rsidP="00372722">
            <w:pPr>
              <w:widowControl w:val="0"/>
              <w:jc w:val="center"/>
              <w:rPr>
                <w:rFonts w:ascii="Arial Narrow" w:hAnsi="Arial Narrow" w:cs="Calibri"/>
                <w:sz w:val="20"/>
                <w:szCs w:val="20"/>
                <w:lang w:eastAsia="es-CO"/>
              </w:rPr>
            </w:pPr>
            <w:r>
              <w:rPr>
                <w:rFonts w:ascii="Arial Narrow" w:hAnsi="Arial Narrow" w:cs="Calibri"/>
                <w:color w:val="201F1E"/>
                <w:sz w:val="20"/>
                <w:szCs w:val="20"/>
                <w:bdr w:val="none" w:sz="0" w:space="0" w:color="auto" w:frame="1"/>
              </w:rPr>
              <w:t>2</w:t>
            </w:r>
            <w:r w:rsidR="00372722">
              <w:rPr>
                <w:rFonts w:ascii="Arial Narrow" w:hAnsi="Arial Narrow" w:cs="Calibri"/>
                <w:color w:val="201F1E"/>
                <w:sz w:val="20"/>
                <w:szCs w:val="20"/>
                <w:bdr w:val="none" w:sz="0" w:space="0" w:color="auto" w:frame="1"/>
              </w:rPr>
              <w:t>8</w:t>
            </w:r>
            <w:r>
              <w:rPr>
                <w:rFonts w:ascii="Arial Narrow" w:hAnsi="Arial Narrow" w:cs="Calibri"/>
                <w:color w:val="201F1E"/>
                <w:sz w:val="20"/>
                <w:szCs w:val="20"/>
                <w:bdr w:val="none" w:sz="0" w:space="0" w:color="auto" w:frame="1"/>
              </w:rPr>
              <w:t xml:space="preserve"> de abril de 2020</w:t>
            </w:r>
          </w:p>
        </w:tc>
      </w:tr>
      <w:tr w:rsidR="003E5D3D" w:rsidRPr="00654F89" w14:paraId="18DDB8B6" w14:textId="77777777" w:rsidTr="003D0725">
        <w:trPr>
          <w:trHeight w:val="20"/>
        </w:trPr>
        <w:tc>
          <w:tcPr>
            <w:tcW w:w="4509" w:type="dxa"/>
            <w:tcMar>
              <w:top w:w="0" w:type="dxa"/>
              <w:left w:w="70" w:type="dxa"/>
              <w:bottom w:w="0" w:type="dxa"/>
              <w:right w:w="70" w:type="dxa"/>
            </w:tcMar>
            <w:vAlign w:val="center"/>
            <w:hideMark/>
          </w:tcPr>
          <w:p w14:paraId="5D9E4E4E" w14:textId="77777777" w:rsidR="003E5D3D" w:rsidRPr="00654F89" w:rsidRDefault="003E5D3D" w:rsidP="00A46F39">
            <w:pPr>
              <w:widowControl w:val="0"/>
              <w:jc w:val="both"/>
              <w:rPr>
                <w:rFonts w:ascii="Arial Narrow" w:hAnsi="Arial Narrow" w:cs="Calibri"/>
                <w:sz w:val="20"/>
                <w:szCs w:val="20"/>
                <w:lang w:eastAsia="es-CO"/>
              </w:rPr>
            </w:pPr>
            <w:r>
              <w:rPr>
                <w:rFonts w:ascii="Arial Narrow" w:hAnsi="Arial Narrow" w:cs="Calibri"/>
                <w:color w:val="201F1E"/>
                <w:sz w:val="20"/>
                <w:szCs w:val="20"/>
                <w:bdr w:val="none" w:sz="0" w:space="0" w:color="auto" w:frame="1"/>
              </w:rPr>
              <w:t>Oportunidad para subsanar y presentar observaciones al informe de requisitos habilitantes</w:t>
            </w:r>
          </w:p>
        </w:tc>
        <w:tc>
          <w:tcPr>
            <w:tcW w:w="4414" w:type="dxa"/>
            <w:tcMar>
              <w:top w:w="0" w:type="dxa"/>
              <w:left w:w="70" w:type="dxa"/>
              <w:bottom w:w="0" w:type="dxa"/>
              <w:right w:w="70" w:type="dxa"/>
            </w:tcMar>
            <w:vAlign w:val="center"/>
            <w:hideMark/>
          </w:tcPr>
          <w:p w14:paraId="1D2EF5C2" w14:textId="2EB836B3" w:rsidR="003E5D3D" w:rsidRDefault="00391175" w:rsidP="00A46F39">
            <w:pPr>
              <w:pStyle w:val="xmsonormal"/>
              <w:spacing w:before="0" w:beforeAutospacing="0" w:after="0" w:afterAutospacing="0"/>
              <w:jc w:val="center"/>
              <w:rPr>
                <w:rFonts w:ascii="Calibri" w:hAnsi="Calibri" w:cs="Calibri"/>
                <w:color w:val="201F1E"/>
                <w:sz w:val="22"/>
                <w:szCs w:val="22"/>
              </w:rPr>
            </w:pPr>
            <w:r>
              <w:rPr>
                <w:rFonts w:ascii="Arial Narrow" w:hAnsi="Arial Narrow" w:cs="Calibri"/>
                <w:color w:val="201F1E"/>
                <w:sz w:val="20"/>
                <w:szCs w:val="20"/>
                <w:bdr w:val="none" w:sz="0" w:space="0" w:color="auto" w:frame="1"/>
              </w:rPr>
              <w:t>Desde el 2</w:t>
            </w:r>
            <w:r w:rsidR="00372722">
              <w:rPr>
                <w:rFonts w:ascii="Arial Narrow" w:hAnsi="Arial Narrow" w:cs="Calibri"/>
                <w:color w:val="201F1E"/>
                <w:sz w:val="20"/>
                <w:szCs w:val="20"/>
                <w:bdr w:val="none" w:sz="0" w:space="0" w:color="auto" w:frame="1"/>
              </w:rPr>
              <w:t>8</w:t>
            </w:r>
            <w:r w:rsidR="003E5D3D">
              <w:rPr>
                <w:rFonts w:ascii="Arial Narrow" w:hAnsi="Arial Narrow" w:cs="Calibri"/>
                <w:color w:val="201F1E"/>
                <w:sz w:val="20"/>
                <w:szCs w:val="20"/>
                <w:bdr w:val="none" w:sz="0" w:space="0" w:color="auto" w:frame="1"/>
              </w:rPr>
              <w:t xml:space="preserve"> al </w:t>
            </w:r>
            <w:r w:rsidR="00372722">
              <w:rPr>
                <w:rFonts w:ascii="Arial Narrow" w:hAnsi="Arial Narrow" w:cs="Calibri"/>
                <w:color w:val="201F1E"/>
                <w:sz w:val="20"/>
                <w:szCs w:val="20"/>
                <w:bdr w:val="none" w:sz="0" w:space="0" w:color="auto" w:frame="1"/>
              </w:rPr>
              <w:t>30</w:t>
            </w:r>
            <w:r w:rsidR="003E5D3D">
              <w:rPr>
                <w:rFonts w:ascii="Arial Narrow" w:hAnsi="Arial Narrow" w:cs="Calibri"/>
                <w:color w:val="201F1E"/>
                <w:sz w:val="20"/>
                <w:szCs w:val="20"/>
                <w:bdr w:val="none" w:sz="0" w:space="0" w:color="auto" w:frame="1"/>
              </w:rPr>
              <w:t xml:space="preserve"> de abril de 2020.</w:t>
            </w:r>
          </w:p>
          <w:p w14:paraId="2D96CAC6" w14:textId="77777777" w:rsidR="003E5D3D" w:rsidRDefault="003E5D3D" w:rsidP="00A46F39">
            <w:pPr>
              <w:pStyle w:val="xmsonormal"/>
              <w:spacing w:before="0" w:beforeAutospacing="0" w:after="0" w:afterAutospacing="0"/>
              <w:jc w:val="center"/>
              <w:rPr>
                <w:rFonts w:ascii="Calibri" w:hAnsi="Calibri" w:cs="Calibri"/>
                <w:color w:val="201F1E"/>
                <w:sz w:val="22"/>
                <w:szCs w:val="22"/>
              </w:rPr>
            </w:pPr>
            <w:r>
              <w:rPr>
                <w:rFonts w:ascii="Arial Narrow" w:hAnsi="Arial Narrow" w:cs="Calibri"/>
                <w:color w:val="201F1E"/>
                <w:sz w:val="20"/>
                <w:szCs w:val="20"/>
                <w:bdr w:val="none" w:sz="0" w:space="0" w:color="auto" w:frame="1"/>
              </w:rPr>
              <w:t>A través del correo electrónico</w:t>
            </w:r>
          </w:p>
          <w:p w14:paraId="0CEDE9B8" w14:textId="061D1C22" w:rsidR="003E5D3D" w:rsidRPr="009028EE" w:rsidRDefault="006E65CD" w:rsidP="00A46F39">
            <w:pPr>
              <w:pStyle w:val="xmsonormal"/>
              <w:spacing w:before="0" w:beforeAutospacing="0" w:after="0" w:afterAutospacing="0"/>
              <w:jc w:val="center"/>
              <w:rPr>
                <w:rFonts w:ascii="Arial Narrow" w:hAnsi="Arial Narrow" w:cs="Calibri"/>
                <w:b/>
                <w:bCs/>
                <w:color w:val="201F1E"/>
                <w:sz w:val="20"/>
                <w:szCs w:val="20"/>
              </w:rPr>
            </w:pPr>
            <w:r>
              <w:rPr>
                <w:rFonts w:ascii="Arial Narrow" w:hAnsi="Arial Narrow" w:cs="Calibri"/>
                <w:b/>
                <w:bCs/>
                <w:color w:val="201F1E"/>
                <w:sz w:val="20"/>
                <w:szCs w:val="20"/>
              </w:rPr>
              <w:t>mejorurales@findeter.gov.co</w:t>
            </w:r>
            <w:r w:rsidR="003E5D3D" w:rsidRPr="009028EE">
              <w:rPr>
                <w:rFonts w:ascii="Arial Narrow" w:hAnsi="Arial Narrow" w:cs="Calibri"/>
                <w:b/>
                <w:bCs/>
                <w:color w:val="201F1E"/>
                <w:sz w:val="20"/>
                <w:szCs w:val="20"/>
              </w:rPr>
              <w:t xml:space="preserve">  </w:t>
            </w:r>
          </w:p>
          <w:p w14:paraId="1E2BFEE1" w14:textId="77777777" w:rsidR="003E5D3D" w:rsidRPr="00654F89" w:rsidRDefault="003E5D3D" w:rsidP="00A46F39">
            <w:pPr>
              <w:widowControl w:val="0"/>
              <w:jc w:val="center"/>
              <w:rPr>
                <w:rFonts w:ascii="Arial Narrow" w:hAnsi="Arial Narrow" w:cs="Calibri"/>
                <w:b/>
                <w:bCs/>
                <w:sz w:val="20"/>
                <w:szCs w:val="20"/>
                <w:lang w:eastAsia="es-CO"/>
              </w:rPr>
            </w:pPr>
            <w:r>
              <w:rPr>
                <w:rFonts w:ascii="Arial Narrow" w:hAnsi="Arial Narrow" w:cs="Calibri"/>
                <w:b/>
                <w:bCs/>
                <w:color w:val="201F1E"/>
                <w:sz w:val="20"/>
                <w:szCs w:val="20"/>
                <w:bdr w:val="none" w:sz="0" w:space="0" w:color="auto" w:frame="1"/>
              </w:rPr>
              <w:t>Hora: Hasta las 5:00 pm</w:t>
            </w:r>
          </w:p>
        </w:tc>
      </w:tr>
      <w:tr w:rsidR="003E5D3D" w:rsidRPr="00654F89" w14:paraId="7318FDF3" w14:textId="77777777" w:rsidTr="003D0725">
        <w:trPr>
          <w:trHeight w:val="20"/>
        </w:trPr>
        <w:tc>
          <w:tcPr>
            <w:tcW w:w="4509" w:type="dxa"/>
            <w:tcMar>
              <w:top w:w="0" w:type="dxa"/>
              <w:left w:w="70" w:type="dxa"/>
              <w:bottom w:w="0" w:type="dxa"/>
              <w:right w:w="70" w:type="dxa"/>
            </w:tcMar>
            <w:vAlign w:val="bottom"/>
            <w:hideMark/>
          </w:tcPr>
          <w:p w14:paraId="0D03CFB9" w14:textId="77777777" w:rsidR="003E5D3D" w:rsidRPr="00654F89" w:rsidRDefault="003E5D3D" w:rsidP="00A46F39">
            <w:pPr>
              <w:widowControl w:val="0"/>
              <w:jc w:val="both"/>
              <w:rPr>
                <w:rFonts w:ascii="Arial Narrow" w:hAnsi="Arial Narrow" w:cs="Calibri"/>
                <w:sz w:val="20"/>
                <w:szCs w:val="20"/>
                <w:lang w:eastAsia="es-CO"/>
              </w:rPr>
            </w:pPr>
            <w:r>
              <w:rPr>
                <w:rFonts w:ascii="Arial Narrow" w:hAnsi="Arial Narrow" w:cs="Calibri"/>
                <w:color w:val="201F1E"/>
                <w:sz w:val="20"/>
                <w:szCs w:val="20"/>
                <w:bdr w:val="none" w:sz="0" w:space="0" w:color="auto" w:frame="1"/>
              </w:rPr>
              <w:t>Publicación del Informe definitivo de verificación de requisitos habilitantes</w:t>
            </w:r>
          </w:p>
        </w:tc>
        <w:tc>
          <w:tcPr>
            <w:tcW w:w="4414" w:type="dxa"/>
            <w:tcMar>
              <w:top w:w="0" w:type="dxa"/>
              <w:left w:w="70" w:type="dxa"/>
              <w:bottom w:w="0" w:type="dxa"/>
              <w:right w:w="70" w:type="dxa"/>
            </w:tcMar>
            <w:vAlign w:val="center"/>
            <w:hideMark/>
          </w:tcPr>
          <w:p w14:paraId="6644A91F" w14:textId="00289DA0" w:rsidR="003E5D3D" w:rsidRPr="00654F89" w:rsidRDefault="00372722" w:rsidP="00391175">
            <w:pPr>
              <w:widowControl w:val="0"/>
              <w:jc w:val="center"/>
              <w:rPr>
                <w:rFonts w:ascii="Arial Narrow" w:hAnsi="Arial Narrow" w:cs="Calibri"/>
                <w:sz w:val="20"/>
                <w:szCs w:val="20"/>
                <w:lang w:eastAsia="es-CO"/>
              </w:rPr>
            </w:pPr>
            <w:r>
              <w:rPr>
                <w:rFonts w:ascii="Arial Narrow" w:hAnsi="Arial Narrow" w:cs="Calibri"/>
                <w:color w:val="201F1E"/>
                <w:sz w:val="20"/>
                <w:szCs w:val="20"/>
                <w:bdr w:val="none" w:sz="0" w:space="0" w:color="auto" w:frame="1"/>
              </w:rPr>
              <w:t>05</w:t>
            </w:r>
            <w:r w:rsidR="003E5D3D">
              <w:rPr>
                <w:rFonts w:ascii="Arial Narrow" w:hAnsi="Arial Narrow" w:cs="Calibri"/>
                <w:color w:val="201F1E"/>
                <w:sz w:val="20"/>
                <w:szCs w:val="20"/>
                <w:bdr w:val="none" w:sz="0" w:space="0" w:color="auto" w:frame="1"/>
              </w:rPr>
              <w:t xml:space="preserve"> de </w:t>
            </w:r>
            <w:r w:rsidR="00391175">
              <w:rPr>
                <w:rFonts w:ascii="Arial Narrow" w:hAnsi="Arial Narrow" w:cs="Calibri"/>
                <w:color w:val="201F1E"/>
                <w:sz w:val="20"/>
                <w:szCs w:val="20"/>
                <w:bdr w:val="none" w:sz="0" w:space="0" w:color="auto" w:frame="1"/>
              </w:rPr>
              <w:t>mayo</w:t>
            </w:r>
            <w:r w:rsidR="003E5D3D">
              <w:rPr>
                <w:rFonts w:ascii="Arial Narrow" w:hAnsi="Arial Narrow" w:cs="Calibri"/>
                <w:color w:val="201F1E"/>
                <w:sz w:val="20"/>
                <w:szCs w:val="20"/>
                <w:bdr w:val="none" w:sz="0" w:space="0" w:color="auto" w:frame="1"/>
              </w:rPr>
              <w:t xml:space="preserve"> de 2020</w:t>
            </w:r>
          </w:p>
        </w:tc>
      </w:tr>
      <w:tr w:rsidR="003E5D3D" w:rsidRPr="00654F89" w14:paraId="41B03B71" w14:textId="77777777" w:rsidTr="003D0725">
        <w:trPr>
          <w:trHeight w:val="20"/>
        </w:trPr>
        <w:tc>
          <w:tcPr>
            <w:tcW w:w="4509" w:type="dxa"/>
            <w:tcMar>
              <w:top w:w="0" w:type="dxa"/>
              <w:left w:w="70" w:type="dxa"/>
              <w:bottom w:w="0" w:type="dxa"/>
              <w:right w:w="70" w:type="dxa"/>
            </w:tcMar>
            <w:vAlign w:val="center"/>
            <w:hideMark/>
          </w:tcPr>
          <w:p w14:paraId="20D33E81" w14:textId="77777777" w:rsidR="003E5D3D" w:rsidRPr="00654F89" w:rsidRDefault="003E5D3D" w:rsidP="00A46F39">
            <w:pPr>
              <w:widowControl w:val="0"/>
              <w:jc w:val="both"/>
              <w:rPr>
                <w:rFonts w:ascii="Arial Narrow" w:hAnsi="Arial Narrow" w:cs="Calibri"/>
                <w:sz w:val="20"/>
                <w:szCs w:val="20"/>
                <w:lang w:eastAsia="es-CO"/>
              </w:rPr>
            </w:pPr>
            <w:r>
              <w:rPr>
                <w:rFonts w:ascii="Arial Narrow" w:hAnsi="Arial Narrow" w:cs="Calibri"/>
                <w:color w:val="201F1E"/>
                <w:sz w:val="20"/>
                <w:szCs w:val="20"/>
                <w:bdr w:val="none" w:sz="0" w:space="0" w:color="auto" w:frame="1"/>
              </w:rPr>
              <w:t>Apertura Sobre No. 2 – Propuesta económica de las propuestas habilitadas.</w:t>
            </w:r>
          </w:p>
        </w:tc>
        <w:tc>
          <w:tcPr>
            <w:tcW w:w="4414" w:type="dxa"/>
            <w:tcMar>
              <w:top w:w="0" w:type="dxa"/>
              <w:left w:w="70" w:type="dxa"/>
              <w:bottom w:w="0" w:type="dxa"/>
              <w:right w:w="70" w:type="dxa"/>
            </w:tcMar>
            <w:vAlign w:val="center"/>
            <w:hideMark/>
          </w:tcPr>
          <w:p w14:paraId="63118BA4" w14:textId="296C728D" w:rsidR="003E5D3D" w:rsidRDefault="00391175" w:rsidP="00A46F39">
            <w:pPr>
              <w:pStyle w:val="xmsonormal"/>
              <w:spacing w:before="0" w:beforeAutospacing="0" w:after="0" w:afterAutospacing="0"/>
              <w:jc w:val="center"/>
              <w:rPr>
                <w:rFonts w:ascii="Calibri" w:hAnsi="Calibri" w:cs="Calibri"/>
                <w:color w:val="201F1E"/>
                <w:sz w:val="22"/>
                <w:szCs w:val="22"/>
              </w:rPr>
            </w:pPr>
            <w:r>
              <w:rPr>
                <w:rFonts w:ascii="Arial Narrow" w:hAnsi="Arial Narrow" w:cs="Calibri"/>
                <w:color w:val="201F1E"/>
                <w:sz w:val="20"/>
                <w:szCs w:val="20"/>
                <w:bdr w:val="none" w:sz="0" w:space="0" w:color="auto" w:frame="1"/>
              </w:rPr>
              <w:t>0</w:t>
            </w:r>
            <w:r w:rsidR="00372722">
              <w:rPr>
                <w:rFonts w:ascii="Arial Narrow" w:hAnsi="Arial Narrow" w:cs="Calibri"/>
                <w:color w:val="201F1E"/>
                <w:sz w:val="20"/>
                <w:szCs w:val="20"/>
                <w:bdr w:val="none" w:sz="0" w:space="0" w:color="auto" w:frame="1"/>
              </w:rPr>
              <w:t>6</w:t>
            </w:r>
            <w:r w:rsidR="003E5D3D">
              <w:rPr>
                <w:rFonts w:ascii="Arial Narrow" w:hAnsi="Arial Narrow" w:cs="Calibri"/>
                <w:color w:val="201F1E"/>
                <w:sz w:val="20"/>
                <w:szCs w:val="20"/>
                <w:bdr w:val="none" w:sz="0" w:space="0" w:color="auto" w:frame="1"/>
              </w:rPr>
              <w:t xml:space="preserve"> de mayo de 2020</w:t>
            </w:r>
          </w:p>
          <w:p w14:paraId="3326F5EF" w14:textId="3D44AF0E" w:rsidR="003E5D3D" w:rsidRDefault="003E5D3D" w:rsidP="00A46F39">
            <w:pPr>
              <w:pStyle w:val="xmsonormal"/>
              <w:spacing w:before="0" w:beforeAutospacing="0" w:after="0" w:afterAutospacing="0"/>
              <w:jc w:val="center"/>
              <w:rPr>
                <w:rFonts w:ascii="Arial Narrow" w:hAnsi="Arial Narrow" w:cs="Calibri"/>
                <w:color w:val="201F1E"/>
                <w:sz w:val="20"/>
                <w:szCs w:val="20"/>
                <w:bdr w:val="none" w:sz="0" w:space="0" w:color="auto" w:frame="1"/>
              </w:rPr>
            </w:pPr>
            <w:r>
              <w:rPr>
                <w:rFonts w:ascii="Arial Narrow" w:hAnsi="Arial Narrow" w:cs="Calibri"/>
                <w:color w:val="201F1E"/>
                <w:sz w:val="20"/>
                <w:szCs w:val="20"/>
                <w:bdr w:val="none" w:sz="0" w:space="0" w:color="auto" w:frame="1"/>
              </w:rPr>
              <w:t xml:space="preserve">Hora: </w:t>
            </w:r>
            <w:r w:rsidR="00391175">
              <w:rPr>
                <w:rFonts w:ascii="Arial Narrow" w:hAnsi="Arial Narrow" w:cs="Calibri"/>
                <w:color w:val="201F1E"/>
                <w:sz w:val="20"/>
                <w:szCs w:val="20"/>
                <w:bdr w:val="none" w:sz="0" w:space="0" w:color="auto" w:frame="1"/>
              </w:rPr>
              <w:t>10</w:t>
            </w:r>
            <w:r>
              <w:rPr>
                <w:rFonts w:ascii="Arial Narrow" w:hAnsi="Arial Narrow" w:cs="Calibri"/>
                <w:color w:val="201F1E"/>
                <w:sz w:val="20"/>
                <w:szCs w:val="20"/>
                <w:bdr w:val="none" w:sz="0" w:space="0" w:color="auto" w:frame="1"/>
              </w:rPr>
              <w:t>:</w:t>
            </w:r>
            <w:r w:rsidR="00391175">
              <w:rPr>
                <w:rFonts w:ascii="Arial Narrow" w:hAnsi="Arial Narrow" w:cs="Calibri"/>
                <w:color w:val="201F1E"/>
                <w:sz w:val="20"/>
                <w:szCs w:val="20"/>
                <w:bdr w:val="none" w:sz="0" w:space="0" w:color="auto" w:frame="1"/>
              </w:rPr>
              <w:t>0</w:t>
            </w:r>
            <w:r>
              <w:rPr>
                <w:rFonts w:ascii="Arial Narrow" w:hAnsi="Arial Narrow" w:cs="Calibri"/>
                <w:color w:val="201F1E"/>
                <w:sz w:val="20"/>
                <w:szCs w:val="20"/>
                <w:bdr w:val="none" w:sz="0" w:space="0" w:color="auto" w:frame="1"/>
              </w:rPr>
              <w:t xml:space="preserve">0 </w:t>
            </w:r>
            <w:r w:rsidR="00391175">
              <w:rPr>
                <w:rFonts w:ascii="Arial Narrow" w:hAnsi="Arial Narrow" w:cs="Calibri"/>
                <w:color w:val="201F1E"/>
                <w:sz w:val="20"/>
                <w:szCs w:val="20"/>
                <w:bdr w:val="none" w:sz="0" w:space="0" w:color="auto" w:frame="1"/>
              </w:rPr>
              <w:t>a</w:t>
            </w:r>
            <w:r>
              <w:rPr>
                <w:rFonts w:ascii="Arial Narrow" w:hAnsi="Arial Narrow" w:cs="Calibri"/>
                <w:color w:val="201F1E"/>
                <w:sz w:val="20"/>
                <w:szCs w:val="20"/>
                <w:bdr w:val="none" w:sz="0" w:space="0" w:color="auto" w:frame="1"/>
              </w:rPr>
              <w:t>.m.</w:t>
            </w:r>
          </w:p>
          <w:p w14:paraId="6BB2B3FF" w14:textId="745CD054" w:rsidR="003E5D3D" w:rsidRPr="00654F89" w:rsidRDefault="003E5D3D" w:rsidP="003E5D3D">
            <w:pPr>
              <w:pStyle w:val="xmsonormal"/>
              <w:spacing w:before="0" w:beforeAutospacing="0" w:after="0" w:afterAutospacing="0"/>
              <w:jc w:val="center"/>
              <w:rPr>
                <w:rFonts w:ascii="Arial Narrow" w:hAnsi="Arial Narrow" w:cs="Calibri"/>
                <w:b/>
                <w:bCs/>
                <w:sz w:val="20"/>
                <w:szCs w:val="20"/>
                <w:lang w:val="es-ES"/>
              </w:rPr>
            </w:pPr>
            <w:r w:rsidRPr="00150D15">
              <w:rPr>
                <w:rFonts w:ascii="Arial Narrow" w:hAnsi="Arial Narrow" w:cs="Calibri"/>
                <w:b/>
                <w:bCs/>
                <w:sz w:val="20"/>
                <w:szCs w:val="20"/>
              </w:rPr>
              <w:t xml:space="preserve"> Los proponentes habilitados deberán participar a través de teleconferencia</w:t>
            </w:r>
            <w:r>
              <w:rPr>
                <w:rFonts w:ascii="Arial Narrow" w:hAnsi="Arial Narrow" w:cs="Calibri"/>
                <w:b/>
                <w:bCs/>
                <w:sz w:val="20"/>
                <w:szCs w:val="20"/>
              </w:rPr>
              <w:t xml:space="preserve"> </w:t>
            </w:r>
            <w:r w:rsidRPr="003E5D3D">
              <w:rPr>
                <w:rFonts w:ascii="Arial Narrow" w:hAnsi="Arial Narrow" w:cs="Calibri"/>
                <w:b/>
                <w:bCs/>
                <w:sz w:val="20"/>
                <w:szCs w:val="20"/>
              </w:rPr>
              <w:t xml:space="preserve">(Microsoft </w:t>
            </w:r>
            <w:proofErr w:type="spellStart"/>
            <w:r w:rsidRPr="003E5D3D">
              <w:rPr>
                <w:rFonts w:ascii="Arial Narrow" w:hAnsi="Arial Narrow" w:cs="Calibri"/>
                <w:b/>
                <w:bCs/>
                <w:sz w:val="20"/>
                <w:szCs w:val="20"/>
              </w:rPr>
              <w:t>Teams</w:t>
            </w:r>
            <w:proofErr w:type="spellEnd"/>
            <w:r w:rsidRPr="003E5D3D">
              <w:rPr>
                <w:rFonts w:ascii="Arial Narrow" w:hAnsi="Arial Narrow" w:cs="Calibri"/>
                <w:b/>
                <w:bCs/>
                <w:sz w:val="20"/>
                <w:szCs w:val="20"/>
              </w:rPr>
              <w:t>)</w:t>
            </w:r>
            <w:r w:rsidRPr="00150D15">
              <w:rPr>
                <w:rFonts w:ascii="Arial Narrow" w:hAnsi="Arial Narrow" w:cs="Calibri"/>
                <w:b/>
                <w:bCs/>
                <w:sz w:val="20"/>
                <w:szCs w:val="20"/>
              </w:rPr>
              <w:t>.</w:t>
            </w:r>
          </w:p>
        </w:tc>
      </w:tr>
      <w:tr w:rsidR="003E5D3D" w:rsidRPr="00654F89" w14:paraId="5FDFCC33" w14:textId="77777777" w:rsidTr="003D0725">
        <w:trPr>
          <w:trHeight w:val="20"/>
        </w:trPr>
        <w:tc>
          <w:tcPr>
            <w:tcW w:w="4509" w:type="dxa"/>
            <w:tcMar>
              <w:top w:w="0" w:type="dxa"/>
              <w:left w:w="70" w:type="dxa"/>
              <w:bottom w:w="0" w:type="dxa"/>
              <w:right w:w="70" w:type="dxa"/>
            </w:tcMar>
            <w:vAlign w:val="bottom"/>
            <w:hideMark/>
          </w:tcPr>
          <w:p w14:paraId="20E536FE" w14:textId="77777777" w:rsidR="003E5D3D" w:rsidRPr="00654F89" w:rsidRDefault="003E5D3D" w:rsidP="00A46F39">
            <w:pPr>
              <w:widowControl w:val="0"/>
              <w:jc w:val="both"/>
              <w:rPr>
                <w:rFonts w:ascii="Arial Narrow" w:hAnsi="Arial Narrow" w:cs="Calibri"/>
                <w:sz w:val="20"/>
                <w:szCs w:val="20"/>
                <w:lang w:eastAsia="es-CO"/>
              </w:rPr>
            </w:pPr>
            <w:r>
              <w:rPr>
                <w:rFonts w:ascii="Arial Narrow" w:hAnsi="Arial Narrow" w:cs="Calibri"/>
                <w:color w:val="201F1E"/>
                <w:sz w:val="20"/>
                <w:szCs w:val="20"/>
                <w:bdr w:val="none" w:sz="0" w:space="0" w:color="auto" w:frame="1"/>
              </w:rPr>
              <w:t>Publicación del Informe de evaluación económica y asignación de puntaje (orden de elegibilidad)</w:t>
            </w:r>
          </w:p>
        </w:tc>
        <w:tc>
          <w:tcPr>
            <w:tcW w:w="4414" w:type="dxa"/>
            <w:tcMar>
              <w:top w:w="0" w:type="dxa"/>
              <w:left w:w="70" w:type="dxa"/>
              <w:bottom w:w="0" w:type="dxa"/>
              <w:right w:w="70" w:type="dxa"/>
            </w:tcMar>
            <w:vAlign w:val="center"/>
            <w:hideMark/>
          </w:tcPr>
          <w:p w14:paraId="147B790E" w14:textId="21475E8B" w:rsidR="003E5D3D" w:rsidRPr="00654F89" w:rsidRDefault="009B384B" w:rsidP="00372722">
            <w:pPr>
              <w:widowControl w:val="0"/>
              <w:jc w:val="center"/>
              <w:rPr>
                <w:rFonts w:ascii="Arial Narrow" w:hAnsi="Arial Narrow" w:cs="Calibri"/>
                <w:sz w:val="20"/>
                <w:szCs w:val="20"/>
                <w:lang w:eastAsia="es-CO"/>
              </w:rPr>
            </w:pPr>
            <w:r>
              <w:rPr>
                <w:rFonts w:ascii="Arial Narrow" w:hAnsi="Arial Narrow" w:cs="Calibri"/>
                <w:color w:val="201F1E"/>
                <w:sz w:val="20"/>
                <w:szCs w:val="20"/>
                <w:bdr w:val="none" w:sz="0" w:space="0" w:color="auto" w:frame="1"/>
              </w:rPr>
              <w:t>0</w:t>
            </w:r>
            <w:r w:rsidR="00372722">
              <w:rPr>
                <w:rFonts w:ascii="Arial Narrow" w:hAnsi="Arial Narrow" w:cs="Calibri"/>
                <w:color w:val="201F1E"/>
                <w:sz w:val="20"/>
                <w:szCs w:val="20"/>
                <w:bdr w:val="none" w:sz="0" w:space="0" w:color="auto" w:frame="1"/>
              </w:rPr>
              <w:t>8</w:t>
            </w:r>
            <w:r w:rsidR="003E5D3D">
              <w:rPr>
                <w:rFonts w:ascii="Arial Narrow" w:hAnsi="Arial Narrow" w:cs="Calibri"/>
                <w:color w:val="201F1E"/>
                <w:sz w:val="20"/>
                <w:szCs w:val="20"/>
                <w:bdr w:val="none" w:sz="0" w:space="0" w:color="auto" w:frame="1"/>
              </w:rPr>
              <w:t xml:space="preserve"> de mayo de 2020</w:t>
            </w:r>
          </w:p>
        </w:tc>
      </w:tr>
      <w:tr w:rsidR="003E5D3D" w:rsidRPr="00654F89" w14:paraId="1419BBA9" w14:textId="77777777" w:rsidTr="003D0725">
        <w:trPr>
          <w:trHeight w:val="20"/>
        </w:trPr>
        <w:tc>
          <w:tcPr>
            <w:tcW w:w="4509" w:type="dxa"/>
            <w:tcMar>
              <w:top w:w="0" w:type="dxa"/>
              <w:left w:w="70" w:type="dxa"/>
              <w:bottom w:w="0" w:type="dxa"/>
              <w:right w:w="70" w:type="dxa"/>
            </w:tcMar>
            <w:vAlign w:val="bottom"/>
            <w:hideMark/>
          </w:tcPr>
          <w:p w14:paraId="27A9B09F" w14:textId="77777777" w:rsidR="003E5D3D" w:rsidRPr="00654F89" w:rsidRDefault="003E5D3D" w:rsidP="00A46F39">
            <w:pPr>
              <w:widowControl w:val="0"/>
              <w:jc w:val="both"/>
              <w:rPr>
                <w:rFonts w:ascii="Arial Narrow" w:hAnsi="Arial Narrow" w:cs="Calibri"/>
                <w:sz w:val="20"/>
                <w:szCs w:val="20"/>
                <w:lang w:eastAsia="es-CO"/>
              </w:rPr>
            </w:pPr>
            <w:r>
              <w:rPr>
                <w:rFonts w:ascii="Arial Narrow" w:hAnsi="Arial Narrow" w:cs="Calibri"/>
                <w:color w:val="201F1E"/>
                <w:sz w:val="20"/>
                <w:szCs w:val="20"/>
                <w:bdr w:val="none" w:sz="0" w:space="0" w:color="auto" w:frame="1"/>
              </w:rPr>
              <w:t>Plazo para presentar observaciones al informe de evaluación económica y asignación de puntaje (orden de elegibilidad)</w:t>
            </w:r>
          </w:p>
        </w:tc>
        <w:tc>
          <w:tcPr>
            <w:tcW w:w="4414" w:type="dxa"/>
            <w:tcMar>
              <w:top w:w="0" w:type="dxa"/>
              <w:left w:w="70" w:type="dxa"/>
              <w:bottom w:w="0" w:type="dxa"/>
              <w:right w:w="70" w:type="dxa"/>
            </w:tcMar>
            <w:vAlign w:val="center"/>
            <w:hideMark/>
          </w:tcPr>
          <w:p w14:paraId="33E99369" w14:textId="03939886" w:rsidR="003E5D3D" w:rsidRDefault="009B384B" w:rsidP="00A46F39">
            <w:pPr>
              <w:pStyle w:val="xmsonormal"/>
              <w:spacing w:before="0" w:beforeAutospacing="0" w:after="0" w:afterAutospacing="0"/>
              <w:jc w:val="center"/>
              <w:rPr>
                <w:rStyle w:val="Hipervnculo"/>
                <w:rFonts w:ascii="Arial Narrow" w:eastAsiaTheme="majorEastAsia" w:hAnsi="Arial Narrow" w:cs="Calibri"/>
                <w:color w:val="800080"/>
                <w:sz w:val="20"/>
                <w:szCs w:val="20"/>
                <w:bdr w:val="none" w:sz="0" w:space="0" w:color="auto" w:frame="1"/>
              </w:rPr>
            </w:pPr>
            <w:r>
              <w:rPr>
                <w:rFonts w:ascii="Arial Narrow" w:hAnsi="Arial Narrow" w:cs="Calibri"/>
                <w:color w:val="201F1E"/>
                <w:sz w:val="20"/>
                <w:szCs w:val="20"/>
                <w:bdr w:val="none" w:sz="0" w:space="0" w:color="auto" w:frame="1"/>
              </w:rPr>
              <w:t xml:space="preserve">Hasta el </w:t>
            </w:r>
            <w:r w:rsidR="00372722">
              <w:rPr>
                <w:rFonts w:ascii="Arial Narrow" w:hAnsi="Arial Narrow" w:cs="Calibri"/>
                <w:color w:val="201F1E"/>
                <w:sz w:val="20"/>
                <w:szCs w:val="20"/>
                <w:bdr w:val="none" w:sz="0" w:space="0" w:color="auto" w:frame="1"/>
              </w:rPr>
              <w:t>11</w:t>
            </w:r>
            <w:r w:rsidR="003E5D3D">
              <w:rPr>
                <w:rFonts w:ascii="Arial Narrow" w:hAnsi="Arial Narrow" w:cs="Calibri"/>
                <w:color w:val="201F1E"/>
                <w:sz w:val="20"/>
                <w:szCs w:val="20"/>
                <w:bdr w:val="none" w:sz="0" w:space="0" w:color="auto" w:frame="1"/>
              </w:rPr>
              <w:t xml:space="preserve"> de mayo de 2020,</w:t>
            </w:r>
            <w:r w:rsidR="003E5D3D">
              <w:rPr>
                <w:rFonts w:ascii="Arial Narrow" w:hAnsi="Arial Narrow" w:cs="Calibri"/>
                <w:b/>
                <w:bCs/>
                <w:color w:val="201F1E"/>
                <w:sz w:val="20"/>
                <w:szCs w:val="20"/>
                <w:bdr w:val="none" w:sz="0" w:space="0" w:color="auto" w:frame="1"/>
              </w:rPr>
              <w:t> </w:t>
            </w:r>
            <w:r w:rsidR="003E5D3D">
              <w:rPr>
                <w:rFonts w:ascii="Arial Narrow" w:hAnsi="Arial Narrow" w:cs="Calibri"/>
                <w:color w:val="201F1E"/>
                <w:sz w:val="20"/>
                <w:szCs w:val="20"/>
                <w:bdr w:val="none" w:sz="0" w:space="0" w:color="auto" w:frame="1"/>
              </w:rPr>
              <w:t>a través del correo electrónico </w:t>
            </w:r>
            <w:r w:rsidR="003E5D3D" w:rsidDel="007F3EE9">
              <w:t xml:space="preserve"> </w:t>
            </w:r>
          </w:p>
          <w:p w14:paraId="073112D9" w14:textId="433552B9" w:rsidR="003E5D3D" w:rsidRPr="00D24D5C" w:rsidRDefault="006E65CD" w:rsidP="00A46F39">
            <w:pPr>
              <w:widowControl w:val="0"/>
              <w:jc w:val="center"/>
              <w:rPr>
                <w:rFonts w:ascii="Arial Narrow" w:hAnsi="Arial Narrow" w:cs="Calibri"/>
                <w:b/>
                <w:bCs/>
                <w:color w:val="201F1E"/>
                <w:sz w:val="20"/>
                <w:szCs w:val="20"/>
              </w:rPr>
            </w:pPr>
            <w:r>
              <w:rPr>
                <w:rFonts w:ascii="Arial Narrow" w:hAnsi="Arial Narrow" w:cs="Calibri"/>
                <w:b/>
                <w:bCs/>
                <w:color w:val="201F1E"/>
                <w:sz w:val="20"/>
                <w:szCs w:val="20"/>
              </w:rPr>
              <w:t>mejorurales@findeter.gov.co</w:t>
            </w:r>
            <w:r w:rsidR="003E5D3D" w:rsidRPr="00D24D5C">
              <w:rPr>
                <w:rFonts w:ascii="Arial Narrow" w:hAnsi="Arial Narrow" w:cs="Calibri"/>
                <w:b/>
                <w:bCs/>
                <w:color w:val="201F1E"/>
                <w:sz w:val="20"/>
                <w:szCs w:val="20"/>
              </w:rPr>
              <w:t xml:space="preserve">  </w:t>
            </w:r>
          </w:p>
          <w:p w14:paraId="22C90035" w14:textId="7BEB2681" w:rsidR="003E5D3D" w:rsidRPr="003E5D3D" w:rsidRDefault="003E5D3D" w:rsidP="00A46F39">
            <w:pPr>
              <w:widowControl w:val="0"/>
              <w:jc w:val="center"/>
              <w:rPr>
                <w:rFonts w:ascii="Arial Narrow" w:hAnsi="Arial Narrow" w:cs="Calibri"/>
                <w:b/>
                <w:bCs/>
                <w:sz w:val="20"/>
                <w:szCs w:val="20"/>
                <w:lang w:eastAsia="es-CO"/>
              </w:rPr>
            </w:pPr>
            <w:r w:rsidRPr="003E5D3D">
              <w:rPr>
                <w:rFonts w:ascii="Arial Narrow" w:hAnsi="Arial Narrow" w:cs="Calibri"/>
                <w:b/>
                <w:bCs/>
                <w:color w:val="201F1E"/>
                <w:sz w:val="20"/>
                <w:szCs w:val="20"/>
                <w:bdr w:val="none" w:sz="0" w:space="0" w:color="auto" w:frame="1"/>
              </w:rPr>
              <w:t>Hasta las 5:00 pm</w:t>
            </w:r>
          </w:p>
        </w:tc>
      </w:tr>
      <w:tr w:rsidR="003E5D3D" w:rsidRPr="00654F89" w14:paraId="3EB8694D" w14:textId="77777777" w:rsidTr="003D0725">
        <w:trPr>
          <w:trHeight w:val="20"/>
        </w:trPr>
        <w:tc>
          <w:tcPr>
            <w:tcW w:w="4509" w:type="dxa"/>
            <w:tcMar>
              <w:top w:w="0" w:type="dxa"/>
              <w:left w:w="70" w:type="dxa"/>
              <w:bottom w:w="0" w:type="dxa"/>
              <w:right w:w="70" w:type="dxa"/>
            </w:tcMar>
            <w:vAlign w:val="bottom"/>
            <w:hideMark/>
          </w:tcPr>
          <w:p w14:paraId="3A410408" w14:textId="77777777" w:rsidR="003E5D3D" w:rsidRPr="00654F89" w:rsidRDefault="003E5D3D" w:rsidP="00A46F39">
            <w:pPr>
              <w:widowControl w:val="0"/>
              <w:jc w:val="both"/>
              <w:rPr>
                <w:rFonts w:ascii="Arial Narrow" w:hAnsi="Arial Narrow" w:cs="Calibri"/>
                <w:sz w:val="20"/>
                <w:szCs w:val="20"/>
                <w:lang w:eastAsia="es-CO"/>
              </w:rPr>
            </w:pPr>
            <w:r>
              <w:rPr>
                <w:rFonts w:ascii="Arial Narrow" w:hAnsi="Arial Narrow" w:cs="Calibri"/>
                <w:color w:val="201F1E"/>
                <w:sz w:val="20"/>
                <w:szCs w:val="20"/>
                <w:bdr w:val="none" w:sz="0" w:space="0" w:color="auto" w:frame="1"/>
              </w:rPr>
              <w:t>Publicación del informe definitivo de evaluación económica y asignación de puntaje (orden de elegibilidad) y acta de selección del contratista o declaratoria de desierta, según corresponda</w:t>
            </w:r>
          </w:p>
        </w:tc>
        <w:tc>
          <w:tcPr>
            <w:tcW w:w="4414" w:type="dxa"/>
            <w:tcMar>
              <w:top w:w="0" w:type="dxa"/>
              <w:left w:w="70" w:type="dxa"/>
              <w:bottom w:w="0" w:type="dxa"/>
              <w:right w:w="70" w:type="dxa"/>
            </w:tcMar>
            <w:vAlign w:val="center"/>
            <w:hideMark/>
          </w:tcPr>
          <w:p w14:paraId="6B44853D" w14:textId="02A32640" w:rsidR="003E5D3D" w:rsidRPr="00654F89" w:rsidRDefault="009B384B" w:rsidP="00372722">
            <w:pPr>
              <w:widowControl w:val="0"/>
              <w:jc w:val="center"/>
              <w:rPr>
                <w:rFonts w:ascii="Arial Narrow" w:hAnsi="Arial Narrow" w:cs="Calibri"/>
                <w:sz w:val="20"/>
                <w:szCs w:val="20"/>
                <w:lang w:eastAsia="es-CO"/>
              </w:rPr>
            </w:pPr>
            <w:r>
              <w:rPr>
                <w:rFonts w:ascii="Arial Narrow" w:hAnsi="Arial Narrow" w:cs="Calibri"/>
                <w:color w:val="201F1E"/>
                <w:sz w:val="20"/>
                <w:szCs w:val="20"/>
                <w:bdr w:val="none" w:sz="0" w:space="0" w:color="auto" w:frame="1"/>
              </w:rPr>
              <w:t>1</w:t>
            </w:r>
            <w:r w:rsidR="00372722">
              <w:rPr>
                <w:rFonts w:ascii="Arial Narrow" w:hAnsi="Arial Narrow" w:cs="Calibri"/>
                <w:color w:val="201F1E"/>
                <w:sz w:val="20"/>
                <w:szCs w:val="20"/>
                <w:bdr w:val="none" w:sz="0" w:space="0" w:color="auto" w:frame="1"/>
              </w:rPr>
              <w:t>5</w:t>
            </w:r>
            <w:r w:rsidR="003E5D3D">
              <w:rPr>
                <w:rFonts w:ascii="Arial Narrow" w:hAnsi="Arial Narrow" w:cs="Calibri"/>
                <w:color w:val="201F1E"/>
                <w:sz w:val="20"/>
                <w:szCs w:val="20"/>
                <w:bdr w:val="none" w:sz="0" w:space="0" w:color="auto" w:frame="1"/>
              </w:rPr>
              <w:t xml:space="preserve"> de mayo de 2020</w:t>
            </w:r>
          </w:p>
        </w:tc>
      </w:tr>
    </w:tbl>
    <w:p w14:paraId="5CDAF4FB" w14:textId="56F52AE8" w:rsidR="003E5D3D" w:rsidRDefault="003E5D3D" w:rsidP="001A770D">
      <w:pPr>
        <w:widowControl w:val="0"/>
        <w:jc w:val="center"/>
        <w:rPr>
          <w:rFonts w:ascii="Arial Narrow" w:hAnsi="Arial Narrow"/>
          <w:b/>
          <w:bCs/>
          <w:i/>
          <w:sz w:val="20"/>
          <w:szCs w:val="20"/>
        </w:rPr>
      </w:pPr>
    </w:p>
    <w:p w14:paraId="5328D9B6" w14:textId="77777777" w:rsidR="006E65CD" w:rsidRPr="00DF119F" w:rsidRDefault="006E65CD" w:rsidP="006E65CD">
      <w:pPr>
        <w:jc w:val="both"/>
        <w:rPr>
          <w:rFonts w:ascii="Arial Narrow" w:eastAsia="Calibri" w:hAnsi="Arial Narrow" w:cs="Arial"/>
          <w:bCs/>
          <w:color w:val="000000"/>
          <w:sz w:val="20"/>
          <w:szCs w:val="20"/>
          <w:lang w:eastAsia="ar-SA"/>
        </w:rPr>
      </w:pPr>
      <w:r w:rsidRPr="006E65CD">
        <w:rPr>
          <w:rFonts w:ascii="Arial Narrow" w:eastAsia="Calibri" w:hAnsi="Arial Narrow" w:cs="Arial"/>
          <w:b/>
          <w:color w:val="000000"/>
          <w:sz w:val="20"/>
          <w:szCs w:val="20"/>
          <w:u w:val="single"/>
          <w:lang w:eastAsia="ar-SA"/>
        </w:rPr>
        <w:t>NOTA:</w:t>
      </w:r>
      <w:r w:rsidRPr="006E65CD">
        <w:rPr>
          <w:rFonts w:ascii="Arial Narrow" w:eastAsia="Calibri" w:hAnsi="Arial Narrow" w:cs="Arial"/>
          <w:bCs/>
          <w:color w:val="000000"/>
          <w:sz w:val="20"/>
          <w:szCs w:val="20"/>
          <w:lang w:eastAsia="ar-SA"/>
        </w:rPr>
        <w:t xml:space="preserve"> La presente adenda modifica en lo pertinente los términos de referencia y demás documentos del proceso que le sean contrarios.</w:t>
      </w:r>
    </w:p>
    <w:p w14:paraId="5B9A8D3A" w14:textId="77777777" w:rsidR="006E65CD" w:rsidRDefault="006E65CD" w:rsidP="001A770D">
      <w:pPr>
        <w:jc w:val="both"/>
        <w:rPr>
          <w:rFonts w:ascii="Arial Narrow" w:eastAsia="Calibri" w:hAnsi="Arial Narrow" w:cs="Arial"/>
          <w:bCs/>
          <w:color w:val="000000"/>
          <w:sz w:val="20"/>
          <w:szCs w:val="20"/>
          <w:lang w:eastAsia="ar-SA"/>
        </w:rPr>
      </w:pPr>
    </w:p>
    <w:p w14:paraId="585A0630" w14:textId="50049A26" w:rsidR="00EF6CFA" w:rsidRDefault="007A506B" w:rsidP="001A770D">
      <w:pPr>
        <w:jc w:val="both"/>
        <w:rPr>
          <w:rFonts w:ascii="Arial Narrow" w:eastAsia="Calibri" w:hAnsi="Arial Narrow" w:cs="Arial"/>
          <w:bCs/>
          <w:color w:val="000000"/>
          <w:sz w:val="20"/>
          <w:szCs w:val="20"/>
          <w:lang w:eastAsia="ar-SA"/>
        </w:rPr>
      </w:pPr>
      <w:r w:rsidRPr="00150D15">
        <w:rPr>
          <w:rFonts w:ascii="Arial Narrow" w:eastAsia="Calibri" w:hAnsi="Arial Narrow" w:cs="Arial"/>
          <w:bCs/>
          <w:color w:val="000000"/>
          <w:sz w:val="20"/>
          <w:szCs w:val="20"/>
          <w:lang w:eastAsia="ar-SA"/>
        </w:rPr>
        <w:t xml:space="preserve">Los demás términos y condiciones se mantienen vigentes y sin modificaciones. </w:t>
      </w:r>
    </w:p>
    <w:p w14:paraId="0B663DDC" w14:textId="4B8112BC" w:rsidR="003C7F1D" w:rsidRDefault="003C7F1D" w:rsidP="001A770D">
      <w:pPr>
        <w:jc w:val="both"/>
        <w:rPr>
          <w:rFonts w:ascii="Arial Narrow" w:eastAsia="Calibri" w:hAnsi="Arial Narrow" w:cs="Arial"/>
          <w:bCs/>
          <w:color w:val="000000"/>
          <w:sz w:val="20"/>
          <w:szCs w:val="20"/>
          <w:lang w:eastAsia="ar-SA"/>
        </w:rPr>
      </w:pPr>
    </w:p>
    <w:p w14:paraId="76F873B4" w14:textId="0F70A14F" w:rsidR="00295B65" w:rsidRDefault="004855F6" w:rsidP="00295B65">
      <w:pPr>
        <w:jc w:val="both"/>
        <w:rPr>
          <w:rFonts w:ascii="Arial Narrow" w:eastAsia="Calibri" w:hAnsi="Arial Narrow" w:cs="Arial"/>
          <w:bCs/>
          <w:color w:val="000000"/>
          <w:sz w:val="20"/>
          <w:szCs w:val="20"/>
          <w:lang w:eastAsia="ar-SA"/>
        </w:rPr>
      </w:pPr>
      <w:r>
        <w:rPr>
          <w:rFonts w:ascii="Arial Narrow" w:eastAsia="Calibri" w:hAnsi="Arial Narrow" w:cs="Arial"/>
          <w:bCs/>
          <w:color w:val="000000"/>
          <w:sz w:val="20"/>
          <w:szCs w:val="20"/>
          <w:lang w:eastAsia="ar-SA"/>
        </w:rPr>
        <w:t xml:space="preserve">Se deja constancia que esta adenda fue aprobada en </w:t>
      </w:r>
      <w:r w:rsidR="00295B65">
        <w:rPr>
          <w:rFonts w:ascii="Arial Narrow" w:eastAsia="Calibri" w:hAnsi="Arial Narrow" w:cs="Arial"/>
          <w:bCs/>
          <w:color w:val="000000"/>
          <w:sz w:val="20"/>
          <w:szCs w:val="20"/>
          <w:lang w:eastAsia="ar-SA"/>
        </w:rPr>
        <w:t>Comité de Contratación No. 54 efectuado el 02 de abril de 2020</w:t>
      </w:r>
      <w:r w:rsidR="00360ED1">
        <w:rPr>
          <w:rFonts w:ascii="Arial Narrow" w:eastAsia="Calibri" w:hAnsi="Arial Narrow" w:cs="Arial"/>
          <w:bCs/>
          <w:color w:val="000000"/>
          <w:sz w:val="20"/>
          <w:szCs w:val="20"/>
          <w:lang w:eastAsia="ar-SA"/>
        </w:rPr>
        <w:t xml:space="preserve"> y Comité Técnico No. 24 calendado del día 03 de abril de 2020</w:t>
      </w:r>
      <w:r w:rsidR="00295B65">
        <w:rPr>
          <w:rFonts w:ascii="Arial Narrow" w:eastAsia="Calibri" w:hAnsi="Arial Narrow" w:cs="Arial"/>
          <w:bCs/>
          <w:color w:val="000000"/>
          <w:sz w:val="20"/>
          <w:szCs w:val="20"/>
          <w:lang w:eastAsia="ar-SA"/>
        </w:rPr>
        <w:t xml:space="preserve">. </w:t>
      </w:r>
    </w:p>
    <w:p w14:paraId="02BFDE5D" w14:textId="347BC53D" w:rsidR="004855F6" w:rsidRDefault="004855F6" w:rsidP="004855F6">
      <w:pPr>
        <w:jc w:val="both"/>
        <w:rPr>
          <w:rFonts w:ascii="Arial Narrow" w:eastAsia="Calibri" w:hAnsi="Arial Narrow" w:cs="Arial"/>
          <w:bCs/>
          <w:color w:val="000000"/>
          <w:sz w:val="20"/>
          <w:szCs w:val="20"/>
          <w:lang w:eastAsia="ar-SA"/>
        </w:rPr>
      </w:pPr>
    </w:p>
    <w:bookmarkEnd w:id="0"/>
    <w:p w14:paraId="4F421639" w14:textId="34C928F0" w:rsidR="008D5E06" w:rsidRPr="00150D15" w:rsidRDefault="008D5E06" w:rsidP="001A770D">
      <w:pPr>
        <w:jc w:val="both"/>
        <w:rPr>
          <w:rFonts w:ascii="Arial Narrow" w:eastAsia="Calibri" w:hAnsi="Arial Narrow" w:cs="Arial"/>
          <w:color w:val="000000"/>
          <w:sz w:val="20"/>
          <w:szCs w:val="20"/>
          <w:lang w:eastAsia="ar-SA"/>
        </w:rPr>
      </w:pPr>
      <w:r w:rsidRPr="00150D15">
        <w:rPr>
          <w:rFonts w:ascii="Arial Narrow" w:eastAsia="Calibri" w:hAnsi="Arial Narrow" w:cs="Arial"/>
          <w:bCs/>
          <w:color w:val="000000"/>
          <w:sz w:val="20"/>
          <w:szCs w:val="20"/>
          <w:lang w:eastAsia="ar-SA"/>
        </w:rPr>
        <w:t xml:space="preserve">Para todos los efectos, se expide la presente adenda a los </w:t>
      </w:r>
      <w:r w:rsidR="0090101B">
        <w:rPr>
          <w:rFonts w:ascii="Arial Narrow" w:eastAsia="Calibri" w:hAnsi="Arial Narrow" w:cs="Arial"/>
          <w:bCs/>
          <w:color w:val="000000"/>
          <w:sz w:val="20"/>
          <w:szCs w:val="20"/>
          <w:lang w:eastAsia="ar-SA"/>
        </w:rPr>
        <w:t>tres</w:t>
      </w:r>
      <w:r w:rsidR="00F5604B">
        <w:rPr>
          <w:rFonts w:ascii="Arial Narrow" w:eastAsia="Calibri" w:hAnsi="Arial Narrow" w:cs="Arial"/>
          <w:bCs/>
          <w:color w:val="000000"/>
          <w:sz w:val="20"/>
          <w:szCs w:val="20"/>
          <w:lang w:eastAsia="ar-SA"/>
        </w:rPr>
        <w:t xml:space="preserve"> </w:t>
      </w:r>
      <w:r w:rsidR="00EE0E54">
        <w:rPr>
          <w:rFonts w:ascii="Arial Narrow" w:eastAsia="Calibri" w:hAnsi="Arial Narrow" w:cs="Arial"/>
          <w:bCs/>
          <w:color w:val="000000"/>
          <w:sz w:val="20"/>
          <w:szCs w:val="20"/>
          <w:lang w:eastAsia="ar-SA"/>
        </w:rPr>
        <w:t>(</w:t>
      </w:r>
      <w:r w:rsidR="00295B65">
        <w:rPr>
          <w:rFonts w:ascii="Arial Narrow" w:eastAsia="Calibri" w:hAnsi="Arial Narrow" w:cs="Arial"/>
          <w:bCs/>
          <w:color w:val="000000"/>
          <w:sz w:val="20"/>
          <w:szCs w:val="20"/>
          <w:lang w:eastAsia="ar-SA"/>
        </w:rPr>
        <w:t>0</w:t>
      </w:r>
      <w:r w:rsidR="0090101B">
        <w:rPr>
          <w:rFonts w:ascii="Arial Narrow" w:eastAsia="Calibri" w:hAnsi="Arial Narrow" w:cs="Arial"/>
          <w:bCs/>
          <w:color w:val="000000"/>
          <w:sz w:val="20"/>
          <w:szCs w:val="20"/>
          <w:lang w:eastAsia="ar-SA"/>
        </w:rPr>
        <w:t>3</w:t>
      </w:r>
      <w:r w:rsidR="00EE0E54">
        <w:rPr>
          <w:rFonts w:ascii="Arial Narrow" w:eastAsia="Calibri" w:hAnsi="Arial Narrow" w:cs="Arial"/>
          <w:bCs/>
          <w:color w:val="000000"/>
          <w:sz w:val="20"/>
          <w:szCs w:val="20"/>
          <w:lang w:eastAsia="ar-SA"/>
        </w:rPr>
        <w:t>)</w:t>
      </w:r>
      <w:r w:rsidRPr="00150D15">
        <w:rPr>
          <w:rFonts w:ascii="Arial Narrow" w:eastAsia="Calibri" w:hAnsi="Arial Narrow" w:cs="Arial"/>
          <w:bCs/>
          <w:color w:val="000000"/>
          <w:sz w:val="20"/>
          <w:szCs w:val="20"/>
          <w:lang w:eastAsia="ar-SA"/>
        </w:rPr>
        <w:t xml:space="preserve"> días del mes de </w:t>
      </w:r>
      <w:r w:rsidR="00813E4B">
        <w:rPr>
          <w:rFonts w:ascii="Arial Narrow" w:eastAsia="Calibri" w:hAnsi="Arial Narrow" w:cs="Arial"/>
          <w:bCs/>
          <w:color w:val="000000"/>
          <w:sz w:val="20"/>
          <w:szCs w:val="20"/>
          <w:lang w:eastAsia="ar-SA"/>
        </w:rPr>
        <w:t>abril</w:t>
      </w:r>
      <w:r w:rsidRPr="00150D15">
        <w:rPr>
          <w:rFonts w:ascii="Arial Narrow" w:eastAsia="Calibri" w:hAnsi="Arial Narrow" w:cs="Arial"/>
          <w:bCs/>
          <w:color w:val="000000"/>
          <w:sz w:val="20"/>
          <w:szCs w:val="20"/>
          <w:lang w:eastAsia="ar-SA"/>
        </w:rPr>
        <w:t xml:space="preserve"> de dos mil veinte (2020). </w:t>
      </w:r>
    </w:p>
    <w:p w14:paraId="3AC25F2B" w14:textId="77777777" w:rsidR="008D5E06" w:rsidRPr="00150D15" w:rsidRDefault="008D5E06" w:rsidP="001A770D">
      <w:pPr>
        <w:jc w:val="both"/>
        <w:rPr>
          <w:rFonts w:ascii="Arial Narrow" w:eastAsia="Calibri" w:hAnsi="Arial Narrow" w:cs="Arial"/>
          <w:color w:val="000000"/>
          <w:sz w:val="20"/>
          <w:szCs w:val="20"/>
          <w:lang w:eastAsia="ar-SA"/>
        </w:rPr>
      </w:pPr>
    </w:p>
    <w:p w14:paraId="7D0D9CC6" w14:textId="77777777" w:rsidR="00AC3076" w:rsidRDefault="00AC3076" w:rsidP="001A770D">
      <w:pPr>
        <w:jc w:val="center"/>
        <w:rPr>
          <w:rFonts w:ascii="Arial Narrow" w:eastAsia="Calibri" w:hAnsi="Arial Narrow" w:cs="Calibri"/>
          <w:b/>
          <w:sz w:val="20"/>
          <w:szCs w:val="20"/>
        </w:rPr>
      </w:pPr>
    </w:p>
    <w:p w14:paraId="07E3CDE2" w14:textId="77996E1F" w:rsidR="008D5E06" w:rsidRPr="00150D15" w:rsidRDefault="00354E54" w:rsidP="001A770D">
      <w:pPr>
        <w:jc w:val="center"/>
        <w:rPr>
          <w:rFonts w:ascii="Arial Narrow" w:eastAsia="Calibri" w:hAnsi="Arial Narrow" w:cs="Calibri"/>
          <w:b/>
          <w:sz w:val="20"/>
          <w:szCs w:val="20"/>
        </w:rPr>
      </w:pPr>
      <w:r w:rsidRPr="00354E54">
        <w:rPr>
          <w:rFonts w:ascii="Arial Narrow" w:eastAsia="Calibri" w:hAnsi="Arial Narrow" w:cs="Calibri"/>
          <w:b/>
          <w:sz w:val="20"/>
          <w:szCs w:val="20"/>
        </w:rPr>
        <w:t>PATRIMONIO AUTÓNOMO FINDETER-MEN 268-2019</w:t>
      </w:r>
    </w:p>
    <w:p w14:paraId="128F15A8" w14:textId="446D284D" w:rsidR="004E07B4" w:rsidRPr="00150D15" w:rsidRDefault="008D5E06" w:rsidP="001A770D">
      <w:pPr>
        <w:jc w:val="center"/>
        <w:rPr>
          <w:rFonts w:ascii="Arial Narrow" w:hAnsi="Arial Narrow"/>
          <w:sz w:val="20"/>
          <w:szCs w:val="20"/>
        </w:rPr>
      </w:pPr>
      <w:r w:rsidRPr="00150D15">
        <w:rPr>
          <w:rFonts w:ascii="Arial Narrow" w:eastAsia="Calibri" w:hAnsi="Arial Narrow" w:cs="Calibri"/>
          <w:b/>
          <w:sz w:val="20"/>
          <w:szCs w:val="20"/>
        </w:rPr>
        <w:t>FIDUPREVISORA S.A.</w:t>
      </w:r>
      <w:r w:rsidR="00295B65">
        <w:rPr>
          <w:rFonts w:ascii="Arial Narrow" w:eastAsia="Calibri" w:hAnsi="Arial Narrow" w:cs="Calibri"/>
          <w:b/>
          <w:sz w:val="20"/>
          <w:szCs w:val="20"/>
        </w:rPr>
        <w:t xml:space="preserve"> </w:t>
      </w:r>
    </w:p>
    <w:sectPr w:rsidR="004E07B4" w:rsidRPr="00150D15" w:rsidSect="007A506B">
      <w:headerReference w:type="default" r:id="rId11"/>
      <w:footerReference w:type="default" r:id="rId12"/>
      <w:pgSz w:w="12240" w:h="15840"/>
      <w:pgMar w:top="1417" w:right="1701" w:bottom="1417" w:left="1701"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E11B6" w14:textId="77777777" w:rsidR="003D5654" w:rsidRDefault="003D5654" w:rsidP="00F35F44">
      <w:r>
        <w:separator/>
      </w:r>
    </w:p>
  </w:endnote>
  <w:endnote w:type="continuationSeparator" w:id="0">
    <w:p w14:paraId="0934B2D5" w14:textId="77777777" w:rsidR="003D5654" w:rsidRDefault="003D5654" w:rsidP="00F3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5331" w14:textId="77777777" w:rsidR="00C128C9" w:rsidRDefault="00C128C9" w:rsidP="00965D1F">
    <w:pPr>
      <w:pStyle w:val="Piedepgina"/>
      <w:jc w:val="center"/>
    </w:pPr>
    <w:r>
      <w:rPr>
        <w:noProof/>
        <w:lang w:eastAsia="es-CO"/>
      </w:rPr>
      <w:drawing>
        <wp:anchor distT="0" distB="0" distL="114300" distR="114300" simplePos="0" relativeHeight="251658240" behindDoc="1" locked="0" layoutInCell="1" allowOverlap="1" wp14:anchorId="1FEF472B" wp14:editId="2428AA98">
          <wp:simplePos x="0" y="0"/>
          <wp:positionH relativeFrom="page">
            <wp:posOffset>36195</wp:posOffset>
          </wp:positionH>
          <wp:positionV relativeFrom="paragraph">
            <wp:posOffset>-1201496</wp:posOffset>
          </wp:positionV>
          <wp:extent cx="7772400" cy="2284730"/>
          <wp:effectExtent l="0" t="0" r="0" b="1270"/>
          <wp:wrapThrough wrapText="bothSides">
            <wp:wrapPolygon edited="0">
              <wp:start x="21388" y="0"/>
              <wp:lineTo x="19535" y="5763"/>
              <wp:lineTo x="794" y="6844"/>
              <wp:lineTo x="741" y="13147"/>
              <wp:lineTo x="7888" y="14408"/>
              <wp:lineTo x="741" y="14588"/>
              <wp:lineTo x="741" y="17650"/>
              <wp:lineTo x="12653" y="20171"/>
              <wp:lineTo x="13924" y="20171"/>
              <wp:lineTo x="12865" y="21432"/>
              <wp:lineTo x="21547" y="21432"/>
              <wp:lineTo x="21547" y="0"/>
              <wp:lineTo x="21388"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etin de prensa-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2284730"/>
                  </a:xfrm>
                  <a:prstGeom prst="rect">
                    <a:avLst/>
                  </a:prstGeom>
                </pic:spPr>
              </pic:pic>
            </a:graphicData>
          </a:graphic>
          <wp14:sizeRelH relativeFrom="page">
            <wp14:pctWidth>0</wp14:pctWidth>
          </wp14:sizeRelH>
          <wp14:sizeRelV relativeFrom="page">
            <wp14:pctHeight>0</wp14:pctHeight>
          </wp14:sizeRelV>
        </wp:anchor>
      </w:drawing>
    </w:r>
  </w:p>
  <w:p w14:paraId="194D674A" w14:textId="77777777" w:rsidR="00C128C9" w:rsidRDefault="00C128C9" w:rsidP="00965D1F">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5087" w14:textId="77777777" w:rsidR="003D5654" w:rsidRDefault="003D5654" w:rsidP="00F35F44">
      <w:r>
        <w:separator/>
      </w:r>
    </w:p>
  </w:footnote>
  <w:footnote w:type="continuationSeparator" w:id="0">
    <w:p w14:paraId="074BCE11" w14:textId="77777777" w:rsidR="003D5654" w:rsidRDefault="003D5654" w:rsidP="00F35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C314" w14:textId="77777777" w:rsidR="00C128C9" w:rsidRDefault="00C128C9" w:rsidP="006E13FD">
    <w:pPr>
      <w:pStyle w:val="Encabezado"/>
      <w:jc w:val="right"/>
    </w:pPr>
    <w:r>
      <w:rPr>
        <w:noProof/>
        <w:lang w:eastAsia="es-CO"/>
      </w:rPr>
      <w:drawing>
        <wp:anchor distT="0" distB="0" distL="114300" distR="114300" simplePos="0" relativeHeight="251659264" behindDoc="0" locked="0" layoutInCell="1" allowOverlap="1" wp14:anchorId="7D068B63" wp14:editId="7F1E4953">
          <wp:simplePos x="0" y="0"/>
          <wp:positionH relativeFrom="column">
            <wp:posOffset>-12065</wp:posOffset>
          </wp:positionH>
          <wp:positionV relativeFrom="paragraph">
            <wp:posOffset>274320</wp:posOffset>
          </wp:positionV>
          <wp:extent cx="1853565" cy="3416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3416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47EFF8CD" wp14:editId="5C28AFDB">
          <wp:extent cx="1943100" cy="8742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letin de prensa-02.png"/>
                  <pic:cNvPicPr/>
                </pic:nvPicPr>
                <pic:blipFill rotWithShape="1">
                  <a:blip r:embed="rId2" cstate="print">
                    <a:extLst>
                      <a:ext uri="{28A0092B-C50C-407E-A947-70E740481C1C}">
                        <a14:useLocalDpi xmlns:a14="http://schemas.microsoft.com/office/drawing/2010/main" val="0"/>
                      </a:ext>
                    </a:extLst>
                  </a:blip>
                  <a:srcRect l="64489" r="8275"/>
                  <a:stretch/>
                </pic:blipFill>
                <pic:spPr bwMode="auto">
                  <a:xfrm>
                    <a:off x="0" y="0"/>
                    <a:ext cx="2007884" cy="903364"/>
                  </a:xfrm>
                  <a:prstGeom prst="rect">
                    <a:avLst/>
                  </a:prstGeom>
                  <a:ln>
                    <a:noFill/>
                  </a:ln>
                  <a:extLst>
                    <a:ext uri="{53640926-AAD7-44D8-BBD7-CCE9431645EC}">
                      <a14:shadowObscured xmlns:a14="http://schemas.microsoft.com/office/drawing/2010/main"/>
                    </a:ext>
                  </a:extLst>
                </pic:spPr>
              </pic:pic>
            </a:graphicData>
          </a:graphic>
        </wp:inline>
      </w:drawing>
    </w:r>
  </w:p>
  <w:p w14:paraId="0AFF96AC" w14:textId="77777777" w:rsidR="00C128C9" w:rsidRPr="006E13FD" w:rsidRDefault="00C128C9" w:rsidP="006E13F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015"/>
    <w:multiLevelType w:val="hybridMultilevel"/>
    <w:tmpl w:val="04F0DC3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075C16"/>
    <w:multiLevelType w:val="hybridMultilevel"/>
    <w:tmpl w:val="E14E2D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10FF3"/>
    <w:multiLevelType w:val="hybridMultilevel"/>
    <w:tmpl w:val="0F9403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CF0632"/>
    <w:multiLevelType w:val="multilevel"/>
    <w:tmpl w:val="30127CB4"/>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ascii="Arial Narrow" w:hAnsi="Arial Narrow" w:cs="Times New Roman" w:hint="default"/>
        <w:b w:val="0"/>
        <w:i w:val="0"/>
        <w:sz w:val="20"/>
        <w:szCs w:val="20"/>
      </w:rPr>
    </w:lvl>
    <w:lvl w:ilvl="3">
      <w:start w:val="1"/>
      <w:numFmt w:val="decimal"/>
      <w:lvlText w:val="%1.%2.%3.%4."/>
      <w:lvlJc w:val="left"/>
      <w:pPr>
        <w:ind w:left="1935" w:hanging="720"/>
      </w:pPr>
      <w:rPr>
        <w:rFonts w:cs="Times New Roman" w:hint="default"/>
        <w:b/>
      </w:rPr>
    </w:lvl>
    <w:lvl w:ilvl="4">
      <w:start w:val="1"/>
      <w:numFmt w:val="decimal"/>
      <w:lvlText w:val="%1.%2.%3.%4.%5."/>
      <w:lvlJc w:val="left"/>
      <w:pPr>
        <w:ind w:left="2340" w:hanging="72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510" w:hanging="108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4" w15:restartNumberingAfterBreak="0">
    <w:nsid w:val="14512862"/>
    <w:multiLevelType w:val="hybridMultilevel"/>
    <w:tmpl w:val="1BEEEACE"/>
    <w:lvl w:ilvl="0" w:tplc="8B6A0ADC">
      <w:numFmt w:val="bullet"/>
      <w:lvlText w:val="•"/>
      <w:lvlJc w:val="left"/>
      <w:pPr>
        <w:ind w:left="720" w:hanging="360"/>
      </w:pPr>
      <w:rPr>
        <w:rFonts w:ascii="Century Gothic" w:eastAsia="Batang"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F4430E"/>
    <w:multiLevelType w:val="hybridMultilevel"/>
    <w:tmpl w:val="590A4B3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7618EE"/>
    <w:multiLevelType w:val="hybridMultilevel"/>
    <w:tmpl w:val="2348EA6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7F175B"/>
    <w:multiLevelType w:val="multilevel"/>
    <w:tmpl w:val="472A68E6"/>
    <w:lvl w:ilvl="0">
      <w:start w:val="1"/>
      <w:numFmt w:val="decimal"/>
      <w:lvlText w:val="%1."/>
      <w:lvlJc w:val="left"/>
      <w:pPr>
        <w:ind w:left="360" w:hanging="360"/>
      </w:pPr>
      <w:rPr>
        <w:rFonts w:hint="default"/>
      </w:rPr>
    </w:lvl>
    <w:lvl w:ilvl="1">
      <w:start w:val="3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B75EE0"/>
    <w:multiLevelType w:val="hybridMultilevel"/>
    <w:tmpl w:val="2C7AC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CD6C96"/>
    <w:multiLevelType w:val="hybridMultilevel"/>
    <w:tmpl w:val="297E16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CA0639"/>
    <w:multiLevelType w:val="hybridMultilevel"/>
    <w:tmpl w:val="EF90FDE2"/>
    <w:lvl w:ilvl="0" w:tplc="8B6A0ADC">
      <w:numFmt w:val="bullet"/>
      <w:lvlText w:val="•"/>
      <w:lvlJc w:val="left"/>
      <w:pPr>
        <w:ind w:left="360" w:hanging="360"/>
      </w:pPr>
      <w:rPr>
        <w:rFonts w:ascii="Century Gothic" w:eastAsia="Batang" w:hAnsi="Century Gothic"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C3E0095"/>
    <w:multiLevelType w:val="multilevel"/>
    <w:tmpl w:val="F47E2DF8"/>
    <w:lvl w:ilvl="0">
      <w:start w:val="1"/>
      <w:numFmt w:val="decimal"/>
      <w:lvlText w:val="%1."/>
      <w:lvlJc w:val="left"/>
      <w:pPr>
        <w:ind w:left="495" w:hanging="495"/>
      </w:pPr>
      <w:rPr>
        <w:rFonts w:hint="default"/>
      </w:rPr>
    </w:lvl>
    <w:lvl w:ilvl="1">
      <w:start w:val="14"/>
      <w:numFmt w:val="decimal"/>
      <w:lvlText w:val="%1.%2."/>
      <w:lvlJc w:val="left"/>
      <w:pPr>
        <w:ind w:left="495" w:hanging="49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0C645C3"/>
    <w:multiLevelType w:val="hybridMultilevel"/>
    <w:tmpl w:val="F4AAA4CC"/>
    <w:lvl w:ilvl="0" w:tplc="8B6A0ADC">
      <w:numFmt w:val="bullet"/>
      <w:lvlText w:val="•"/>
      <w:lvlJc w:val="left"/>
      <w:pPr>
        <w:ind w:left="720" w:hanging="360"/>
      </w:pPr>
      <w:rPr>
        <w:rFonts w:ascii="Century Gothic" w:eastAsia="Batang"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A86278"/>
    <w:multiLevelType w:val="multilevel"/>
    <w:tmpl w:val="C14AA654"/>
    <w:lvl w:ilvl="0">
      <w:start w:val="1"/>
      <w:numFmt w:val="decimal"/>
      <w:lvlText w:val="%1"/>
      <w:lvlJc w:val="left"/>
      <w:pPr>
        <w:ind w:left="510" w:hanging="510"/>
      </w:pPr>
      <w:rPr>
        <w:rFonts w:hint="default"/>
      </w:rPr>
    </w:lvl>
    <w:lvl w:ilvl="1">
      <w:start w:val="1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EA199A"/>
    <w:multiLevelType w:val="hybridMultilevel"/>
    <w:tmpl w:val="4F46C4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BF7F5A"/>
    <w:multiLevelType w:val="hybridMultilevel"/>
    <w:tmpl w:val="289667E6"/>
    <w:lvl w:ilvl="0" w:tplc="61382A3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A3446E"/>
    <w:multiLevelType w:val="hybridMultilevel"/>
    <w:tmpl w:val="B9B84C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6"/>
  </w:num>
  <w:num w:numId="5">
    <w:abstractNumId w:val="5"/>
  </w:num>
  <w:num w:numId="6">
    <w:abstractNumId w:val="8"/>
  </w:num>
  <w:num w:numId="7">
    <w:abstractNumId w:val="14"/>
  </w:num>
  <w:num w:numId="8">
    <w:abstractNumId w:val="1"/>
  </w:num>
  <w:num w:numId="9">
    <w:abstractNumId w:val="16"/>
  </w:num>
  <w:num w:numId="10">
    <w:abstractNumId w:val="2"/>
  </w:num>
  <w:num w:numId="11">
    <w:abstractNumId w:val="9"/>
  </w:num>
  <w:num w:numId="12">
    <w:abstractNumId w:val="0"/>
  </w:num>
  <w:num w:numId="13">
    <w:abstractNumId w:val="15"/>
  </w:num>
  <w:num w:numId="14">
    <w:abstractNumId w:val="3"/>
  </w:num>
  <w:num w:numId="15">
    <w:abstractNumId w:val="7"/>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44"/>
    <w:rsid w:val="00014288"/>
    <w:rsid w:val="0002678B"/>
    <w:rsid w:val="000351F1"/>
    <w:rsid w:val="00041F56"/>
    <w:rsid w:val="00050C31"/>
    <w:rsid w:val="00053353"/>
    <w:rsid w:val="000615BE"/>
    <w:rsid w:val="000700F9"/>
    <w:rsid w:val="000A585E"/>
    <w:rsid w:val="000A7E8F"/>
    <w:rsid w:val="000C00FF"/>
    <w:rsid w:val="000C7A1F"/>
    <w:rsid w:val="000D155C"/>
    <w:rsid w:val="000D3B75"/>
    <w:rsid w:val="000D63B8"/>
    <w:rsid w:val="000F7F97"/>
    <w:rsid w:val="00104570"/>
    <w:rsid w:val="00116421"/>
    <w:rsid w:val="001167A5"/>
    <w:rsid w:val="0014090F"/>
    <w:rsid w:val="00150B6D"/>
    <w:rsid w:val="00150D15"/>
    <w:rsid w:val="00160762"/>
    <w:rsid w:val="00180CD1"/>
    <w:rsid w:val="00194068"/>
    <w:rsid w:val="001A294D"/>
    <w:rsid w:val="001A70C9"/>
    <w:rsid w:val="001A770D"/>
    <w:rsid w:val="001F3969"/>
    <w:rsid w:val="00206A53"/>
    <w:rsid w:val="00225AA0"/>
    <w:rsid w:val="00227772"/>
    <w:rsid w:val="0023512D"/>
    <w:rsid w:val="00237DD3"/>
    <w:rsid w:val="0024580F"/>
    <w:rsid w:val="002660BA"/>
    <w:rsid w:val="002704A5"/>
    <w:rsid w:val="00275EF5"/>
    <w:rsid w:val="00277C2F"/>
    <w:rsid w:val="00281643"/>
    <w:rsid w:val="00295B65"/>
    <w:rsid w:val="002A5C01"/>
    <w:rsid w:val="002C24B8"/>
    <w:rsid w:val="002D48C6"/>
    <w:rsid w:val="00300821"/>
    <w:rsid w:val="00301418"/>
    <w:rsid w:val="00314B47"/>
    <w:rsid w:val="003169E3"/>
    <w:rsid w:val="003436BE"/>
    <w:rsid w:val="00352CB3"/>
    <w:rsid w:val="00354E54"/>
    <w:rsid w:val="003564A4"/>
    <w:rsid w:val="00360752"/>
    <w:rsid w:val="00360ED1"/>
    <w:rsid w:val="0036430E"/>
    <w:rsid w:val="0036452B"/>
    <w:rsid w:val="003705AA"/>
    <w:rsid w:val="00372722"/>
    <w:rsid w:val="00391175"/>
    <w:rsid w:val="00394281"/>
    <w:rsid w:val="003C14A0"/>
    <w:rsid w:val="003C7F1D"/>
    <w:rsid w:val="003D0725"/>
    <w:rsid w:val="003D5654"/>
    <w:rsid w:val="003E5D3D"/>
    <w:rsid w:val="003F79D4"/>
    <w:rsid w:val="00411165"/>
    <w:rsid w:val="00416992"/>
    <w:rsid w:val="00423ACF"/>
    <w:rsid w:val="0043685C"/>
    <w:rsid w:val="00473E7B"/>
    <w:rsid w:val="004855F6"/>
    <w:rsid w:val="004B09C2"/>
    <w:rsid w:val="004C1766"/>
    <w:rsid w:val="004C2BA7"/>
    <w:rsid w:val="004D1FDB"/>
    <w:rsid w:val="004D234F"/>
    <w:rsid w:val="004E07B4"/>
    <w:rsid w:val="0052432C"/>
    <w:rsid w:val="0053649A"/>
    <w:rsid w:val="00541DB2"/>
    <w:rsid w:val="00542591"/>
    <w:rsid w:val="005445C8"/>
    <w:rsid w:val="00551F64"/>
    <w:rsid w:val="00564F0B"/>
    <w:rsid w:val="00572F18"/>
    <w:rsid w:val="005866D1"/>
    <w:rsid w:val="005B59C4"/>
    <w:rsid w:val="005E6E03"/>
    <w:rsid w:val="005F544F"/>
    <w:rsid w:val="00602F87"/>
    <w:rsid w:val="0061548A"/>
    <w:rsid w:val="006163DE"/>
    <w:rsid w:val="00620AD3"/>
    <w:rsid w:val="006317E3"/>
    <w:rsid w:val="00636A73"/>
    <w:rsid w:val="006371A4"/>
    <w:rsid w:val="00640F45"/>
    <w:rsid w:val="006516FB"/>
    <w:rsid w:val="00664F5E"/>
    <w:rsid w:val="006849FB"/>
    <w:rsid w:val="006947A2"/>
    <w:rsid w:val="00696232"/>
    <w:rsid w:val="006A23F5"/>
    <w:rsid w:val="006A60F6"/>
    <w:rsid w:val="006E12C1"/>
    <w:rsid w:val="006E13FD"/>
    <w:rsid w:val="006E4A52"/>
    <w:rsid w:val="006E65CD"/>
    <w:rsid w:val="007110EF"/>
    <w:rsid w:val="00713F0E"/>
    <w:rsid w:val="00722040"/>
    <w:rsid w:val="00732DB5"/>
    <w:rsid w:val="007351F2"/>
    <w:rsid w:val="0074034A"/>
    <w:rsid w:val="007472B7"/>
    <w:rsid w:val="007522C9"/>
    <w:rsid w:val="00761C2E"/>
    <w:rsid w:val="00786EB0"/>
    <w:rsid w:val="007A506B"/>
    <w:rsid w:val="007C28A2"/>
    <w:rsid w:val="007D64F2"/>
    <w:rsid w:val="00803E91"/>
    <w:rsid w:val="00811335"/>
    <w:rsid w:val="00813E4B"/>
    <w:rsid w:val="00824B72"/>
    <w:rsid w:val="00831674"/>
    <w:rsid w:val="0083231D"/>
    <w:rsid w:val="00835848"/>
    <w:rsid w:val="00872852"/>
    <w:rsid w:val="00875347"/>
    <w:rsid w:val="008878AE"/>
    <w:rsid w:val="008A6A8D"/>
    <w:rsid w:val="008D31B6"/>
    <w:rsid w:val="008D5E06"/>
    <w:rsid w:val="008E127D"/>
    <w:rsid w:val="008E3CCB"/>
    <w:rsid w:val="008E3FE0"/>
    <w:rsid w:val="008E642B"/>
    <w:rsid w:val="008F005C"/>
    <w:rsid w:val="0090101B"/>
    <w:rsid w:val="0090224D"/>
    <w:rsid w:val="009028EE"/>
    <w:rsid w:val="00903F34"/>
    <w:rsid w:val="00907118"/>
    <w:rsid w:val="009362BC"/>
    <w:rsid w:val="009369F6"/>
    <w:rsid w:val="0094668B"/>
    <w:rsid w:val="00963302"/>
    <w:rsid w:val="00965D1F"/>
    <w:rsid w:val="00966CD5"/>
    <w:rsid w:val="00984B06"/>
    <w:rsid w:val="0098740B"/>
    <w:rsid w:val="0099477A"/>
    <w:rsid w:val="009973FF"/>
    <w:rsid w:val="009A6378"/>
    <w:rsid w:val="009A732B"/>
    <w:rsid w:val="009B384B"/>
    <w:rsid w:val="009F223C"/>
    <w:rsid w:val="009F622C"/>
    <w:rsid w:val="00A011C7"/>
    <w:rsid w:val="00A02A1F"/>
    <w:rsid w:val="00A07A8A"/>
    <w:rsid w:val="00A23771"/>
    <w:rsid w:val="00A36370"/>
    <w:rsid w:val="00A464B3"/>
    <w:rsid w:val="00A47BB5"/>
    <w:rsid w:val="00A52484"/>
    <w:rsid w:val="00A67703"/>
    <w:rsid w:val="00A763B3"/>
    <w:rsid w:val="00AC3076"/>
    <w:rsid w:val="00B1765E"/>
    <w:rsid w:val="00B30868"/>
    <w:rsid w:val="00B32EC7"/>
    <w:rsid w:val="00B36B5B"/>
    <w:rsid w:val="00B42AEB"/>
    <w:rsid w:val="00B5413E"/>
    <w:rsid w:val="00B60A7D"/>
    <w:rsid w:val="00B935BA"/>
    <w:rsid w:val="00B95069"/>
    <w:rsid w:val="00B9778B"/>
    <w:rsid w:val="00BB4512"/>
    <w:rsid w:val="00BB6DCA"/>
    <w:rsid w:val="00BE70E9"/>
    <w:rsid w:val="00C128C9"/>
    <w:rsid w:val="00C12DEC"/>
    <w:rsid w:val="00C15BA2"/>
    <w:rsid w:val="00C274DF"/>
    <w:rsid w:val="00C32E3C"/>
    <w:rsid w:val="00C4179A"/>
    <w:rsid w:val="00C44501"/>
    <w:rsid w:val="00C64FE3"/>
    <w:rsid w:val="00C80702"/>
    <w:rsid w:val="00C82DD9"/>
    <w:rsid w:val="00C84355"/>
    <w:rsid w:val="00C86C4B"/>
    <w:rsid w:val="00CA001F"/>
    <w:rsid w:val="00CC4E7C"/>
    <w:rsid w:val="00CC5161"/>
    <w:rsid w:val="00CC681B"/>
    <w:rsid w:val="00CF148B"/>
    <w:rsid w:val="00CF3FC6"/>
    <w:rsid w:val="00CF6436"/>
    <w:rsid w:val="00D13936"/>
    <w:rsid w:val="00D1518E"/>
    <w:rsid w:val="00D24D5C"/>
    <w:rsid w:val="00D35AC4"/>
    <w:rsid w:val="00D55C80"/>
    <w:rsid w:val="00D9228E"/>
    <w:rsid w:val="00DA66E4"/>
    <w:rsid w:val="00DB7213"/>
    <w:rsid w:val="00DD7F22"/>
    <w:rsid w:val="00DE4681"/>
    <w:rsid w:val="00DE472C"/>
    <w:rsid w:val="00DF30D5"/>
    <w:rsid w:val="00E044B0"/>
    <w:rsid w:val="00E05398"/>
    <w:rsid w:val="00E05F18"/>
    <w:rsid w:val="00E071C2"/>
    <w:rsid w:val="00E25F05"/>
    <w:rsid w:val="00E4023C"/>
    <w:rsid w:val="00E42109"/>
    <w:rsid w:val="00E55246"/>
    <w:rsid w:val="00E57377"/>
    <w:rsid w:val="00E7054F"/>
    <w:rsid w:val="00E769C8"/>
    <w:rsid w:val="00E90B3F"/>
    <w:rsid w:val="00EB78A6"/>
    <w:rsid w:val="00EC4306"/>
    <w:rsid w:val="00ED70C6"/>
    <w:rsid w:val="00EE0E54"/>
    <w:rsid w:val="00EE7AE0"/>
    <w:rsid w:val="00EF6CFA"/>
    <w:rsid w:val="00F23E63"/>
    <w:rsid w:val="00F35F44"/>
    <w:rsid w:val="00F5604B"/>
    <w:rsid w:val="00F65F14"/>
    <w:rsid w:val="00F70D1B"/>
    <w:rsid w:val="00F826AA"/>
    <w:rsid w:val="00F975B6"/>
    <w:rsid w:val="00FA2A81"/>
    <w:rsid w:val="00FA6ACC"/>
    <w:rsid w:val="00FD4B6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8BCB52"/>
  <w15:docId w15:val="{E894116D-C393-4846-AB28-43089497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1F3969"/>
    <w:pPr>
      <w:widowControl w:val="0"/>
      <w:autoSpaceDE w:val="0"/>
      <w:autoSpaceDN w:val="0"/>
      <w:ind w:left="2233" w:right="2054"/>
      <w:jc w:val="center"/>
      <w:outlineLvl w:val="0"/>
    </w:pPr>
    <w:rPr>
      <w:rFonts w:ascii="Arial Narrow" w:eastAsia="Arial Narrow" w:hAnsi="Arial Narrow" w:cs="Arial Narrow"/>
      <w:b/>
      <w:bCs/>
      <w:sz w:val="18"/>
      <w:szCs w:val="18"/>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5F44"/>
    <w:pPr>
      <w:tabs>
        <w:tab w:val="center" w:pos="4419"/>
        <w:tab w:val="right" w:pos="8838"/>
      </w:tabs>
    </w:pPr>
  </w:style>
  <w:style w:type="character" w:customStyle="1" w:styleId="EncabezadoCar">
    <w:name w:val="Encabezado Car"/>
    <w:basedOn w:val="Fuentedeprrafopredeter"/>
    <w:link w:val="Encabezado"/>
    <w:uiPriority w:val="99"/>
    <w:rsid w:val="00F35F44"/>
  </w:style>
  <w:style w:type="paragraph" w:styleId="Piedepgina">
    <w:name w:val="footer"/>
    <w:basedOn w:val="Normal"/>
    <w:link w:val="PiedepginaCar"/>
    <w:uiPriority w:val="99"/>
    <w:unhideWhenUsed/>
    <w:rsid w:val="00F35F44"/>
    <w:pPr>
      <w:tabs>
        <w:tab w:val="center" w:pos="4419"/>
        <w:tab w:val="right" w:pos="8838"/>
      </w:tabs>
    </w:pPr>
  </w:style>
  <w:style w:type="character" w:customStyle="1" w:styleId="PiedepginaCar">
    <w:name w:val="Pie de página Car"/>
    <w:basedOn w:val="Fuentedeprrafopredeter"/>
    <w:link w:val="Piedepgina"/>
    <w:uiPriority w:val="99"/>
    <w:rsid w:val="00F35F44"/>
  </w:style>
  <w:style w:type="paragraph" w:styleId="Textodeglobo">
    <w:name w:val="Balloon Text"/>
    <w:basedOn w:val="Normal"/>
    <w:link w:val="TextodegloboCar"/>
    <w:uiPriority w:val="99"/>
    <w:semiHidden/>
    <w:unhideWhenUsed/>
    <w:rsid w:val="00542591"/>
    <w:rPr>
      <w:rFonts w:ascii="Tahoma" w:hAnsi="Tahoma" w:cs="Tahoma"/>
      <w:sz w:val="16"/>
      <w:szCs w:val="16"/>
    </w:rPr>
  </w:style>
  <w:style w:type="character" w:customStyle="1" w:styleId="TextodegloboCar">
    <w:name w:val="Texto de globo Car"/>
    <w:basedOn w:val="Fuentedeprrafopredeter"/>
    <w:link w:val="Textodeglobo"/>
    <w:uiPriority w:val="99"/>
    <w:semiHidden/>
    <w:rsid w:val="00542591"/>
    <w:rPr>
      <w:rFonts w:ascii="Tahoma" w:hAnsi="Tahoma" w:cs="Tahoma"/>
      <w:sz w:val="16"/>
      <w:szCs w:val="16"/>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Numerado informes,Ha"/>
    <w:basedOn w:val="Normal"/>
    <w:uiPriority w:val="34"/>
    <w:qFormat/>
    <w:rsid w:val="00542591"/>
    <w:pPr>
      <w:ind w:left="720"/>
      <w:contextualSpacing/>
    </w:pPr>
    <w:rPr>
      <w:rFonts w:eastAsiaTheme="minorEastAsia"/>
      <w:lang w:val="es-ES_tradnl" w:eastAsia="es-ES"/>
    </w:rPr>
  </w:style>
  <w:style w:type="paragraph" w:customStyle="1" w:styleId="ndice">
    <w:name w:val="Índice"/>
    <w:basedOn w:val="Normal"/>
    <w:rsid w:val="00C44501"/>
    <w:pPr>
      <w:suppressLineNumbers/>
      <w:ind w:left="2874" w:hanging="357"/>
      <w:jc w:val="both"/>
    </w:pPr>
    <w:rPr>
      <w:rFonts w:ascii="Calibri" w:eastAsia="Calibri" w:hAnsi="Calibri" w:cs="Calibri"/>
      <w:sz w:val="22"/>
      <w:szCs w:val="22"/>
      <w:lang w:eastAsia="ar-SA"/>
    </w:rPr>
  </w:style>
  <w:style w:type="character" w:customStyle="1" w:styleId="Ttulo1Car">
    <w:name w:val="Título 1 Car"/>
    <w:basedOn w:val="Fuentedeprrafopredeter"/>
    <w:link w:val="Ttulo1"/>
    <w:uiPriority w:val="1"/>
    <w:rsid w:val="001F3969"/>
    <w:rPr>
      <w:rFonts w:ascii="Arial Narrow" w:eastAsia="Arial Narrow" w:hAnsi="Arial Narrow" w:cs="Arial Narrow"/>
      <w:b/>
      <w:bCs/>
      <w:sz w:val="18"/>
      <w:szCs w:val="18"/>
      <w:lang w:val="es-ES" w:eastAsia="es-ES" w:bidi="es-ES"/>
    </w:rPr>
  </w:style>
  <w:style w:type="character" w:styleId="Hipervnculo">
    <w:name w:val="Hyperlink"/>
    <w:basedOn w:val="Fuentedeprrafopredeter"/>
    <w:uiPriority w:val="99"/>
    <w:rsid w:val="00F65F14"/>
    <w:rPr>
      <w:color w:val="0000FF"/>
      <w:u w:val="single"/>
    </w:rPr>
  </w:style>
  <w:style w:type="character" w:styleId="Refdecomentario">
    <w:name w:val="annotation reference"/>
    <w:basedOn w:val="Fuentedeprrafopredeter"/>
    <w:unhideWhenUsed/>
    <w:rsid w:val="008A6A8D"/>
    <w:rPr>
      <w:sz w:val="16"/>
      <w:szCs w:val="16"/>
    </w:rPr>
  </w:style>
  <w:style w:type="paragraph" w:styleId="Textocomentario">
    <w:name w:val="annotation text"/>
    <w:basedOn w:val="Normal"/>
    <w:link w:val="TextocomentarioCar"/>
    <w:uiPriority w:val="99"/>
    <w:unhideWhenUsed/>
    <w:rsid w:val="008A6A8D"/>
    <w:rPr>
      <w:sz w:val="20"/>
      <w:szCs w:val="20"/>
    </w:rPr>
  </w:style>
  <w:style w:type="character" w:customStyle="1" w:styleId="TextocomentarioCar">
    <w:name w:val="Texto comentario Car"/>
    <w:basedOn w:val="Fuentedeprrafopredeter"/>
    <w:link w:val="Textocomentario"/>
    <w:uiPriority w:val="99"/>
    <w:semiHidden/>
    <w:rsid w:val="008A6A8D"/>
    <w:rPr>
      <w:sz w:val="20"/>
      <w:szCs w:val="20"/>
    </w:rPr>
  </w:style>
  <w:style w:type="paragraph" w:styleId="Asuntodelcomentario">
    <w:name w:val="annotation subject"/>
    <w:basedOn w:val="Textocomentario"/>
    <w:next w:val="Textocomentario"/>
    <w:link w:val="AsuntodelcomentarioCar"/>
    <w:uiPriority w:val="99"/>
    <w:semiHidden/>
    <w:unhideWhenUsed/>
    <w:rsid w:val="008A6A8D"/>
    <w:rPr>
      <w:b/>
      <w:bCs/>
    </w:rPr>
  </w:style>
  <w:style w:type="character" w:customStyle="1" w:styleId="AsuntodelcomentarioCar">
    <w:name w:val="Asunto del comentario Car"/>
    <w:basedOn w:val="TextocomentarioCar"/>
    <w:link w:val="Asuntodelcomentario"/>
    <w:uiPriority w:val="99"/>
    <w:semiHidden/>
    <w:rsid w:val="008A6A8D"/>
    <w:rPr>
      <w:b/>
      <w:bCs/>
      <w:sz w:val="20"/>
      <w:szCs w:val="20"/>
    </w:rPr>
  </w:style>
  <w:style w:type="character" w:customStyle="1" w:styleId="UnresolvedMention">
    <w:name w:val="Unresolved Mention"/>
    <w:basedOn w:val="Fuentedeprrafopredeter"/>
    <w:uiPriority w:val="99"/>
    <w:semiHidden/>
    <w:unhideWhenUsed/>
    <w:rsid w:val="001A770D"/>
    <w:rPr>
      <w:color w:val="605E5C"/>
      <w:shd w:val="clear" w:color="auto" w:fill="E1DFDD"/>
    </w:rPr>
  </w:style>
  <w:style w:type="character" w:customStyle="1" w:styleId="TextocomentarioCar1">
    <w:name w:val="Texto comentario Car1"/>
    <w:basedOn w:val="Fuentedeprrafopredeter"/>
    <w:uiPriority w:val="99"/>
    <w:rsid w:val="003E5D3D"/>
    <w:rPr>
      <w:rFonts w:ascii="Calibri" w:eastAsia="Calibri" w:hAnsi="Calibri" w:cs="Times New Roman"/>
      <w:sz w:val="20"/>
      <w:szCs w:val="20"/>
      <w:lang w:val="es-ES" w:eastAsia="ar-SA"/>
    </w:rPr>
  </w:style>
  <w:style w:type="paragraph" w:customStyle="1" w:styleId="xmsonormal">
    <w:name w:val="x_msonormal"/>
    <w:basedOn w:val="Normal"/>
    <w:rsid w:val="003E5D3D"/>
    <w:pPr>
      <w:spacing w:before="100" w:beforeAutospacing="1" w:after="100" w:afterAutospacing="1"/>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pafindeter@fiduprevisora.com.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pafindeter@fiduprevisora.com.co"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icpafindeter@fiduprevisora.com.co" TargetMode="External"/><Relationship Id="rId4" Type="http://schemas.openxmlformats.org/officeDocument/2006/relationships/webSettings" Target="webSettings.xml"/><Relationship Id="rId9" Type="http://schemas.openxmlformats.org/officeDocument/2006/relationships/hyperlink" Target="mailto:licpafindeter@fiduprevisor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TAdjuntosxConvocatorias" ma:contentTypeID="0x010100FD2269DDA8524259BE0ACF0698016AD100B2A99044246E6D44BE06593B9D76AF71" ma:contentTypeVersion="1" ma:contentTypeDescription="" ma:contentTypeScope="" ma:versionID="6f7bb8e87f99ebd944933420c1a40c88">
  <xsd:schema xmlns:xsd="http://www.w3.org/2001/XMLSchema" xmlns:xs="http://www.w3.org/2001/XMLSchema" xmlns:p="http://schemas.microsoft.com/office/2006/metadata/properties" xmlns:ns2="C873A128-3956-43CC-8E9F-116C3547FB51" xmlns:ns3="c873a128-3956-43cc-8e9f-116c3547fb51" targetNamespace="http://schemas.microsoft.com/office/2006/metadata/properties" ma:root="true" ma:fieldsID="e6e370b193a50d33b0a01fe716ede0b6" ns2:_="" ns3:_="">
    <xsd:import namespace="C873A128-3956-43CC-8E9F-116C3547FB51"/>
    <xsd:import namespace="c873a128-3956-43cc-8e9f-116c3547fb51"/>
    <xsd:element name="properties">
      <xsd:complexType>
        <xsd:sequence>
          <xsd:element name="documentManagement">
            <xsd:complexType>
              <xsd:all>
                <xsd:element ref="ns2:FINDETERDescripcion" minOccurs="0"/>
                <xsd:element ref="ns2:FINDETERPublicar" minOccurs="0"/>
                <xsd:element ref="ns2:FINDETERConvocatoria" minOccurs="0"/>
                <xsd:element ref="ns3:g7y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3A128-3956-43CC-8E9F-116C3547FB51" elementFormDefault="qualified">
    <xsd:import namespace="http://schemas.microsoft.com/office/2006/documentManagement/types"/>
    <xsd:import namespace="http://schemas.microsoft.com/office/infopath/2007/PartnerControls"/>
    <xsd:element name="FINDETERDescripcion" ma:index="8" nillable="true" ma:displayName="Descripción" ma:internalName="FINDETERDescripcion">
      <xsd:simpleType>
        <xsd:restriction base="dms:Note">
          <xsd:maxLength value="255"/>
        </xsd:restriction>
      </xsd:simpleType>
    </xsd:element>
    <xsd:element name="FINDETERPublicar" ma:index="9" nillable="true" ma:displayName="Publicar" ma:internalName="FINDETERPublicar">
      <xsd:simpleType>
        <xsd:restriction base="dms:Boolean"/>
      </xsd:simpleType>
    </xsd:element>
    <xsd:element name="FINDETERConvocatoria" ma:index="10" nillable="true" ma:displayName="Convocatoria" ma:list="{6022C523-7C13-4705-B06B-AFF60BED9569}" ma:internalName="FINDETERConvocatoria"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73a128-3956-43cc-8e9f-116c3547fb51" elementFormDefault="qualified">
    <xsd:import namespace="http://schemas.microsoft.com/office/2006/documentManagement/types"/>
    <xsd:import namespace="http://schemas.microsoft.com/office/infopath/2007/PartnerControls"/>
    <xsd:element name="g7y3" ma:index="11" nillable="true" ma:displayName="Text" ma:indexed="true" ma:internalName="g7y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DETERDescripcion xmlns="C873A128-3956-43CC-8E9F-116C3547FB51" xsi:nil="true"/>
    <FINDETERConvocatoria xmlns="C873A128-3956-43CC-8E9F-116C3547FB51">219</FINDETERConvocatoria>
    <FINDETERPublicar xmlns="C873A128-3956-43CC-8E9F-116C3547FB51">true</FINDETERPublicar>
    <g7y3 xmlns="c873a128-3956-43cc-8e9f-116c3547fb51" xsi:nil="true"/>
  </documentManagement>
</p:properties>
</file>

<file path=customXml/itemProps1.xml><?xml version="1.0" encoding="utf-8"?>
<ds:datastoreItem xmlns:ds="http://schemas.openxmlformats.org/officeDocument/2006/customXml" ds:itemID="{93F0763F-BE56-46E1-B5BF-835222397365}"/>
</file>

<file path=customXml/itemProps2.xml><?xml version="1.0" encoding="utf-8"?>
<ds:datastoreItem xmlns:ds="http://schemas.openxmlformats.org/officeDocument/2006/customXml" ds:itemID="{16C6F33E-BAF8-4D98-851F-851890FFA9B2}"/>
</file>

<file path=customXml/itemProps3.xml><?xml version="1.0" encoding="utf-8"?>
<ds:datastoreItem xmlns:ds="http://schemas.openxmlformats.org/officeDocument/2006/customXml" ds:itemID="{B9B96CDD-9576-4620-A285-AC1BAD81745E}"/>
</file>

<file path=docProps/app.xml><?xml version="1.0" encoding="utf-8"?>
<Properties xmlns="http://schemas.openxmlformats.org/officeDocument/2006/extended-properties" xmlns:vt="http://schemas.openxmlformats.org/officeDocument/2006/docPropsVTypes">
  <Template>Normal</Template>
  <TotalTime>11</TotalTime>
  <Pages>5</Pages>
  <Words>1920</Words>
  <Characters>10561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ADENDANo.3MODIFICATORIA</dc:title>
  <dc:creator>CLAUDIA SALAMANCA VELASQUEZ</dc:creator>
  <cp:lastModifiedBy>Diego Felipe Fonseca</cp:lastModifiedBy>
  <cp:revision>8</cp:revision>
  <cp:lastPrinted>2020-02-11T00:32:00Z</cp:lastPrinted>
  <dcterms:created xsi:type="dcterms:W3CDTF">2020-04-03T13:25:00Z</dcterms:created>
  <dcterms:modified xsi:type="dcterms:W3CDTF">2020-04-03T17:55:00Z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0x010100FD2269DDA8524259BE0ACF0698016AD100B2A99044246E6D44BE06593B9D76AF71</vt:lpwstr>
  </property>
</Properties>
</file>