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7D0C" w14:textId="0E661208" w:rsidR="00ED38CF" w:rsidRPr="007E32D7" w:rsidRDefault="00B16EEA" w:rsidP="004C4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05"/>
        </w:tabs>
        <w:rPr>
          <w:sz w:val="20"/>
          <w:szCs w:val="20"/>
        </w:rPr>
      </w:pPr>
      <w:r w:rsidRPr="007E32D7">
        <w:rPr>
          <w:position w:val="9"/>
          <w:sz w:val="20"/>
          <w:szCs w:val="20"/>
        </w:rPr>
        <w:tab/>
      </w:r>
      <w:r w:rsidRPr="007E32D7">
        <w:rPr>
          <w:position w:val="23"/>
          <w:sz w:val="20"/>
          <w:szCs w:val="20"/>
        </w:rPr>
        <w:tab/>
      </w:r>
      <w:r w:rsidR="004C460E">
        <w:rPr>
          <w:position w:val="23"/>
          <w:sz w:val="20"/>
          <w:szCs w:val="20"/>
        </w:rPr>
        <w:tab/>
      </w:r>
    </w:p>
    <w:p w14:paraId="6279D991" w14:textId="77777777" w:rsidR="00ED38CF" w:rsidRPr="007E32D7" w:rsidRDefault="00ED38CF" w:rsidP="007E32D7">
      <w:pPr>
        <w:pStyle w:val="Textoindependiente"/>
        <w:rPr>
          <w:b w:val="0"/>
        </w:rPr>
      </w:pPr>
    </w:p>
    <w:p w14:paraId="5392EC69" w14:textId="77777777" w:rsidR="009E7B9C" w:rsidRPr="004F7E9F" w:rsidRDefault="009E7B9C" w:rsidP="009E7B9C">
      <w:pPr>
        <w:jc w:val="center"/>
        <w:rPr>
          <w:b/>
          <w:bCs/>
          <w:iCs/>
          <w:color w:val="000000" w:themeColor="text1"/>
          <w:sz w:val="20"/>
          <w:szCs w:val="20"/>
        </w:rPr>
      </w:pPr>
      <w:r w:rsidRPr="004F7E9F">
        <w:rPr>
          <w:b/>
          <w:bCs/>
          <w:iCs/>
          <w:color w:val="000000" w:themeColor="text1"/>
          <w:sz w:val="20"/>
          <w:szCs w:val="20"/>
        </w:rPr>
        <w:t xml:space="preserve">PATRIMONIO AUTÓNOMO FINDETER - </w:t>
      </w:r>
      <w:proofErr w:type="spellStart"/>
      <w:r w:rsidRPr="004F7E9F">
        <w:rPr>
          <w:b/>
          <w:bCs/>
          <w:iCs/>
          <w:color w:val="000000" w:themeColor="text1"/>
          <w:sz w:val="20"/>
          <w:szCs w:val="20"/>
        </w:rPr>
        <w:t>DNP</w:t>
      </w:r>
      <w:proofErr w:type="spellEnd"/>
      <w:r w:rsidRPr="004F7E9F">
        <w:rPr>
          <w:b/>
          <w:bCs/>
          <w:iCs/>
          <w:color w:val="000000" w:themeColor="text1"/>
          <w:sz w:val="20"/>
          <w:szCs w:val="20"/>
        </w:rPr>
        <w:t xml:space="preserve"> </w:t>
      </w:r>
    </w:p>
    <w:p w14:paraId="67360EAC" w14:textId="46845A13" w:rsidR="009C1300" w:rsidRPr="00E26CDE" w:rsidRDefault="009E7B9C" w:rsidP="009E7B9C">
      <w:pPr>
        <w:pStyle w:val="ndice"/>
        <w:widowControl w:val="0"/>
        <w:suppressLineNumbers w:val="0"/>
        <w:tabs>
          <w:tab w:val="left" w:pos="9072"/>
        </w:tabs>
        <w:ind w:left="0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4F7E9F">
        <w:rPr>
          <w:rFonts w:ascii="Arial Narrow" w:hAnsi="Arial Narrow"/>
          <w:b/>
          <w:bCs/>
          <w:iCs/>
          <w:color w:val="000000" w:themeColor="text1"/>
          <w:sz w:val="20"/>
          <w:szCs w:val="20"/>
        </w:rPr>
        <w:t xml:space="preserve">BBVA </w:t>
      </w:r>
      <w:proofErr w:type="spellStart"/>
      <w:r w:rsidRPr="004F7E9F">
        <w:rPr>
          <w:rFonts w:ascii="Arial Narrow" w:hAnsi="Arial Narrow"/>
          <w:b/>
          <w:bCs/>
          <w:iCs/>
          <w:color w:val="000000" w:themeColor="text1"/>
          <w:sz w:val="20"/>
          <w:szCs w:val="20"/>
        </w:rPr>
        <w:t>ASSET</w:t>
      </w:r>
      <w:proofErr w:type="spellEnd"/>
      <w:r w:rsidRPr="004F7E9F">
        <w:rPr>
          <w:rFonts w:ascii="Arial Narrow" w:hAnsi="Arial Narrow"/>
          <w:b/>
          <w:bCs/>
          <w:iCs/>
          <w:color w:val="000000" w:themeColor="text1"/>
          <w:sz w:val="20"/>
          <w:szCs w:val="20"/>
        </w:rPr>
        <w:t xml:space="preserve"> MANAGEMENT </w:t>
      </w:r>
      <w:proofErr w:type="spellStart"/>
      <w:r w:rsidRPr="004F7E9F">
        <w:rPr>
          <w:rFonts w:ascii="Arial Narrow" w:hAnsi="Arial Narrow"/>
          <w:b/>
          <w:bCs/>
          <w:iCs/>
          <w:color w:val="000000" w:themeColor="text1"/>
          <w:sz w:val="20"/>
          <w:szCs w:val="20"/>
        </w:rPr>
        <w:t>S.A</w:t>
      </w:r>
      <w:proofErr w:type="spellEnd"/>
      <w:r w:rsidRPr="004F7E9F">
        <w:rPr>
          <w:rFonts w:ascii="Arial Narrow" w:hAnsi="Arial Narrow"/>
          <w:b/>
          <w:bCs/>
          <w:iCs/>
          <w:color w:val="000000" w:themeColor="text1"/>
          <w:sz w:val="20"/>
          <w:szCs w:val="20"/>
        </w:rPr>
        <w:t xml:space="preserve"> SOCIEDAD FIDUCIARIA</w:t>
      </w:r>
    </w:p>
    <w:p w14:paraId="4AEC500C" w14:textId="1FD977B9" w:rsidR="00ED38CF" w:rsidRDefault="00ED38CF" w:rsidP="007E32D7">
      <w:pPr>
        <w:pStyle w:val="Textoindependiente"/>
      </w:pPr>
    </w:p>
    <w:p w14:paraId="07D7D100" w14:textId="1B738D49" w:rsidR="00855F41" w:rsidRDefault="00855F41" w:rsidP="00855F41">
      <w:pPr>
        <w:pStyle w:val="Textoindependiente"/>
        <w:jc w:val="center"/>
        <w:rPr>
          <w:rFonts w:eastAsia="Times New Roman" w:cs="Arial"/>
          <w:lang w:val="es-ES_tradnl" w:eastAsia="es-CO"/>
        </w:rPr>
      </w:pPr>
      <w:r w:rsidRPr="00B30B8B">
        <w:rPr>
          <w:rFonts w:cs="Arial"/>
          <w:lang w:val="es-ES_tradnl"/>
        </w:rPr>
        <w:t xml:space="preserve">PROGRAMA: </w:t>
      </w:r>
      <w:r w:rsidRPr="00B30B8B">
        <w:rPr>
          <w:rFonts w:eastAsia="Times New Roman" w:cs="Arial"/>
          <w:lang w:val="es-ES_tradnl" w:eastAsia="es-CO"/>
        </w:rPr>
        <w:t xml:space="preserve">PACTOS TERRITORIALES </w:t>
      </w:r>
      <w:proofErr w:type="spellStart"/>
      <w:r w:rsidRPr="00B30B8B">
        <w:rPr>
          <w:rFonts w:eastAsia="Times New Roman" w:cs="Arial"/>
          <w:lang w:val="es-ES_tradnl" w:eastAsia="es-CO"/>
        </w:rPr>
        <w:t>DNP</w:t>
      </w:r>
      <w:proofErr w:type="spellEnd"/>
    </w:p>
    <w:p w14:paraId="3AFFFCD7" w14:textId="77777777" w:rsidR="00855F41" w:rsidRPr="001222AB" w:rsidRDefault="00855F41" w:rsidP="00855F41">
      <w:pPr>
        <w:pStyle w:val="Textoindependiente"/>
        <w:jc w:val="center"/>
      </w:pPr>
    </w:p>
    <w:p w14:paraId="4CECF72A" w14:textId="77777777" w:rsidR="008000AE" w:rsidRPr="004F7E9F" w:rsidRDefault="008000AE" w:rsidP="008000AE">
      <w:pPr>
        <w:jc w:val="center"/>
        <w:rPr>
          <w:b/>
          <w:bCs/>
          <w:color w:val="000000" w:themeColor="text1"/>
          <w:sz w:val="20"/>
          <w:szCs w:val="20"/>
          <w:lang w:eastAsia="en-US"/>
        </w:rPr>
      </w:pPr>
      <w:r w:rsidRPr="004F7E9F">
        <w:rPr>
          <w:b/>
          <w:color w:val="000000" w:themeColor="text1"/>
          <w:sz w:val="20"/>
          <w:szCs w:val="20"/>
          <w:lang w:eastAsia="en-US"/>
        </w:rPr>
        <w:t xml:space="preserve">CONVOCATORIA No. </w:t>
      </w:r>
      <w:proofErr w:type="spellStart"/>
      <w:r w:rsidRPr="004F7E9F">
        <w:rPr>
          <w:b/>
          <w:bCs/>
          <w:color w:val="000000" w:themeColor="text1"/>
          <w:sz w:val="20"/>
          <w:szCs w:val="20"/>
          <w:lang w:eastAsia="en-US"/>
        </w:rPr>
        <w:t>PAF</w:t>
      </w:r>
      <w:proofErr w:type="spellEnd"/>
      <w:r w:rsidRPr="004F7E9F">
        <w:rPr>
          <w:b/>
          <w:bCs/>
          <w:color w:val="000000" w:themeColor="text1"/>
          <w:sz w:val="20"/>
          <w:szCs w:val="20"/>
          <w:lang w:eastAsia="en-US"/>
        </w:rPr>
        <w:t>-</w:t>
      </w:r>
      <w:proofErr w:type="spellStart"/>
      <w:r w:rsidRPr="004F7E9F">
        <w:rPr>
          <w:b/>
          <w:bCs/>
          <w:color w:val="000000" w:themeColor="text1"/>
          <w:sz w:val="20"/>
          <w:szCs w:val="20"/>
          <w:lang w:eastAsia="en-US"/>
        </w:rPr>
        <w:t>DNP</w:t>
      </w:r>
      <w:proofErr w:type="spellEnd"/>
      <w:r w:rsidRPr="004F7E9F">
        <w:rPr>
          <w:b/>
          <w:bCs/>
          <w:color w:val="000000" w:themeColor="text1"/>
          <w:sz w:val="20"/>
          <w:szCs w:val="20"/>
          <w:lang w:eastAsia="en-US"/>
        </w:rPr>
        <w:t>-C-004-2021</w:t>
      </w:r>
    </w:p>
    <w:p w14:paraId="1643D899" w14:textId="77777777" w:rsidR="00ED38CF" w:rsidRPr="009C1300" w:rsidRDefault="00ED38CF" w:rsidP="007E32D7">
      <w:pPr>
        <w:pStyle w:val="Textoindependiente"/>
        <w:rPr>
          <w:lang w:val="es-CO"/>
        </w:rPr>
      </w:pPr>
    </w:p>
    <w:p w14:paraId="6A256E2A" w14:textId="77777777" w:rsidR="008000AE" w:rsidRPr="004F7E9F" w:rsidRDefault="008000AE" w:rsidP="008000AE">
      <w:pPr>
        <w:jc w:val="both"/>
        <w:rPr>
          <w:rFonts w:cs="Arial"/>
          <w:sz w:val="20"/>
          <w:szCs w:val="20"/>
          <w:lang w:val="es-CO"/>
        </w:rPr>
      </w:pPr>
      <w:r w:rsidRPr="004F7E9F">
        <w:rPr>
          <w:b/>
          <w:bCs/>
          <w:color w:val="000000" w:themeColor="text1"/>
          <w:sz w:val="20"/>
          <w:szCs w:val="20"/>
          <w:lang w:eastAsia="en-US"/>
        </w:rPr>
        <w:t>OBJETO:</w:t>
      </w:r>
      <w:r w:rsidRPr="004F7E9F">
        <w:rPr>
          <w:color w:val="000000" w:themeColor="text1"/>
          <w:sz w:val="20"/>
          <w:szCs w:val="20"/>
          <w:lang w:eastAsia="en-US"/>
        </w:rPr>
        <w:t xml:space="preserve"> </w:t>
      </w:r>
      <w:r w:rsidRPr="004F7E9F">
        <w:rPr>
          <w:bCs/>
          <w:color w:val="000000" w:themeColor="text1"/>
          <w:sz w:val="20"/>
          <w:szCs w:val="20"/>
          <w:lang w:val="es-ES_tradnl" w:eastAsia="en-US"/>
        </w:rPr>
        <w:t xml:space="preserve">CONTRATAR LA “ESTRUCTURACIÓN INTEGRAL TÉCNICA, LEGAL, FINANCIERA Y SOCIAL EN LAS FASES DE </w:t>
      </w:r>
      <w:proofErr w:type="spellStart"/>
      <w:r w:rsidRPr="004F7E9F">
        <w:rPr>
          <w:bCs/>
          <w:color w:val="000000" w:themeColor="text1"/>
          <w:sz w:val="20"/>
          <w:szCs w:val="20"/>
          <w:lang w:val="es-ES_tradnl" w:eastAsia="en-US"/>
        </w:rPr>
        <w:t>PREFACTIBILIDAD</w:t>
      </w:r>
      <w:proofErr w:type="spellEnd"/>
      <w:r w:rsidRPr="004F7E9F">
        <w:rPr>
          <w:bCs/>
          <w:color w:val="000000" w:themeColor="text1"/>
          <w:sz w:val="20"/>
          <w:szCs w:val="20"/>
          <w:lang w:val="es-ES_tradnl" w:eastAsia="en-US"/>
        </w:rPr>
        <w:t>, FACTIBILIDAD Y ACOMPAÑAMIENTO PARA EL PROYECTO DE OPTIMIZACIÓN Y AMPLIACIÓN DEL SISTEMA DE ALCANTARILLADO SANITARIO, TRATAMIENTO DE AGUAS RESIDUALES Y DEL SISTEMA DE DRENAJE PLUVIAL DEL CASCO URBANO DEL MUNICIPIO DE COVEÑAS – DEPARTAMENTO DE SUCRE”.</w:t>
      </w:r>
    </w:p>
    <w:p w14:paraId="5A223379" w14:textId="1AED61F3" w:rsidR="00ED38CF" w:rsidRDefault="00ED38CF" w:rsidP="007E32D7">
      <w:pPr>
        <w:pStyle w:val="Textoindependiente"/>
      </w:pPr>
    </w:p>
    <w:p w14:paraId="1FD35C07" w14:textId="77777777" w:rsidR="00855F41" w:rsidRPr="001222AB" w:rsidRDefault="00855F41" w:rsidP="007E32D7">
      <w:pPr>
        <w:pStyle w:val="Textoindependiente"/>
      </w:pPr>
    </w:p>
    <w:p w14:paraId="6D1D9DD8" w14:textId="6887BF1E" w:rsidR="00ED38CF" w:rsidRPr="001222AB" w:rsidRDefault="00B16EEA" w:rsidP="007E32D7">
      <w:pPr>
        <w:pStyle w:val="Textoindependiente"/>
        <w:ind w:right="10"/>
        <w:jc w:val="center"/>
      </w:pPr>
      <w:r w:rsidRPr="001222AB">
        <w:rPr>
          <w:u w:val="single"/>
        </w:rPr>
        <w:t xml:space="preserve">ACTA DE </w:t>
      </w:r>
      <w:r w:rsidR="006A7328" w:rsidRPr="001222AB">
        <w:rPr>
          <w:u w:val="single"/>
        </w:rPr>
        <w:t>SUSPEN</w:t>
      </w:r>
      <w:r w:rsidR="006A7328">
        <w:rPr>
          <w:u w:val="single"/>
        </w:rPr>
        <w:t>S</w:t>
      </w:r>
      <w:r w:rsidR="006A7328" w:rsidRPr="001222AB">
        <w:rPr>
          <w:u w:val="single"/>
        </w:rPr>
        <w:t>IÓN</w:t>
      </w:r>
    </w:p>
    <w:p w14:paraId="243D4F19" w14:textId="77777777" w:rsidR="00ED38CF" w:rsidRPr="001222AB" w:rsidRDefault="00ED38CF" w:rsidP="007E32D7">
      <w:pPr>
        <w:pStyle w:val="Textoindependiente"/>
      </w:pPr>
    </w:p>
    <w:p w14:paraId="29812E28" w14:textId="5BD47EDC" w:rsidR="0002415F" w:rsidRDefault="0002415F" w:rsidP="002713C9">
      <w:pPr>
        <w:jc w:val="both"/>
        <w:rPr>
          <w:sz w:val="20"/>
          <w:szCs w:val="20"/>
          <w:lang w:val="es-CO"/>
        </w:rPr>
      </w:pPr>
    </w:p>
    <w:p w14:paraId="3BA24958" w14:textId="467CC319" w:rsidR="00ED38CF" w:rsidRPr="007E32D7" w:rsidRDefault="00855F41" w:rsidP="007E32D7">
      <w:pPr>
        <w:jc w:val="both"/>
        <w:rPr>
          <w:sz w:val="20"/>
          <w:szCs w:val="20"/>
        </w:rPr>
      </w:pPr>
      <w:r>
        <w:rPr>
          <w:sz w:val="20"/>
          <w:szCs w:val="20"/>
          <w:lang w:val="es-CO"/>
        </w:rPr>
        <w:t>El numeral</w:t>
      </w:r>
      <w:r w:rsidR="00B16EEA" w:rsidRPr="007E32D7">
        <w:rPr>
          <w:sz w:val="20"/>
          <w:szCs w:val="20"/>
        </w:rPr>
        <w:t xml:space="preserve"> 1.26. “SUSPENSIÓN Y/O</w:t>
      </w:r>
      <w:r w:rsidR="004B5A24" w:rsidRPr="007E32D7">
        <w:rPr>
          <w:sz w:val="20"/>
          <w:szCs w:val="20"/>
        </w:rPr>
        <w:t xml:space="preserve"> </w:t>
      </w:r>
      <w:r w:rsidR="00B16EEA" w:rsidRPr="007E32D7">
        <w:rPr>
          <w:sz w:val="20"/>
          <w:szCs w:val="20"/>
        </w:rPr>
        <w:t>CANCELACIÓN DE LA CONVOCATORIA” del Subcapítulo I “GENERALIDADES”, Capítulo II “DISPOSICIONES GENERALES”</w:t>
      </w:r>
      <w:r w:rsidR="004B5A24" w:rsidRPr="007E32D7">
        <w:rPr>
          <w:sz w:val="20"/>
          <w:szCs w:val="20"/>
        </w:rPr>
        <w:t xml:space="preserve"> </w:t>
      </w:r>
      <w:r w:rsidR="00B16EEA" w:rsidRPr="007E32D7">
        <w:rPr>
          <w:sz w:val="20"/>
          <w:szCs w:val="20"/>
        </w:rPr>
        <w:t>de los Términos de Referencia,</w:t>
      </w:r>
      <w:r w:rsidR="00957690">
        <w:rPr>
          <w:sz w:val="20"/>
          <w:szCs w:val="20"/>
        </w:rPr>
        <w:t xml:space="preserve"> </w:t>
      </w:r>
      <w:r w:rsidR="007E32D7">
        <w:rPr>
          <w:sz w:val="20"/>
          <w:szCs w:val="20"/>
        </w:rPr>
        <w:t>señala</w:t>
      </w:r>
      <w:r w:rsidR="004B5A24" w:rsidRPr="007E32D7">
        <w:rPr>
          <w:sz w:val="20"/>
          <w:szCs w:val="20"/>
        </w:rPr>
        <w:t>:</w:t>
      </w:r>
    </w:p>
    <w:p w14:paraId="5BE4854A" w14:textId="77777777" w:rsidR="00ED38CF" w:rsidRPr="007E32D7" w:rsidRDefault="00ED38CF" w:rsidP="007E32D7">
      <w:pPr>
        <w:jc w:val="both"/>
        <w:rPr>
          <w:sz w:val="20"/>
          <w:szCs w:val="20"/>
        </w:rPr>
      </w:pPr>
    </w:p>
    <w:p w14:paraId="6C46BAF7" w14:textId="6C3B6DD9" w:rsidR="007C7E11" w:rsidRPr="007C7E11" w:rsidRDefault="007B5E8D" w:rsidP="007C7E11">
      <w:pPr>
        <w:ind w:left="567" w:right="577"/>
        <w:rPr>
          <w:b/>
          <w:i/>
          <w:sz w:val="20"/>
          <w:szCs w:val="20"/>
          <w:lang w:val="es-CO"/>
        </w:rPr>
      </w:pPr>
      <w:r w:rsidRPr="007E32D7">
        <w:rPr>
          <w:i/>
          <w:sz w:val="20"/>
          <w:szCs w:val="20"/>
        </w:rPr>
        <w:t>“</w:t>
      </w:r>
      <w:bookmarkStart w:id="0" w:name="_Toc508728052"/>
      <w:r w:rsidR="007C7E11">
        <w:rPr>
          <w:b/>
          <w:i/>
          <w:sz w:val="20"/>
          <w:szCs w:val="20"/>
        </w:rPr>
        <w:t xml:space="preserve">1.26. </w:t>
      </w:r>
      <w:r w:rsidR="007C7E11" w:rsidRPr="007C7E11">
        <w:rPr>
          <w:b/>
          <w:i/>
          <w:sz w:val="20"/>
          <w:szCs w:val="20"/>
        </w:rPr>
        <w:t>SUSPENSIÓN Y/O CANCELACIÓN DE LA CONVOCATORIA</w:t>
      </w:r>
      <w:bookmarkEnd w:id="0"/>
    </w:p>
    <w:p w14:paraId="707F74A0" w14:textId="77777777" w:rsidR="007C7E11" w:rsidRPr="007C7E11" w:rsidRDefault="007C7E11" w:rsidP="007C7E11">
      <w:pPr>
        <w:ind w:left="567" w:right="577"/>
        <w:rPr>
          <w:b/>
          <w:bCs/>
          <w:i/>
          <w:sz w:val="20"/>
          <w:szCs w:val="20"/>
          <w:lang w:val="es-CO"/>
        </w:rPr>
      </w:pPr>
    </w:p>
    <w:p w14:paraId="4F076042" w14:textId="77777777" w:rsidR="008000AE" w:rsidRPr="008000AE" w:rsidRDefault="008000AE" w:rsidP="008000AE">
      <w:pPr>
        <w:pStyle w:val="Textoindependiente"/>
        <w:ind w:left="567" w:right="435"/>
        <w:jc w:val="both"/>
        <w:rPr>
          <w:b w:val="0"/>
          <w:bCs w:val="0"/>
          <w:i/>
          <w:lang w:val="es-CO"/>
        </w:rPr>
      </w:pPr>
      <w:r w:rsidRPr="008000AE">
        <w:rPr>
          <w:b w:val="0"/>
          <w:bCs w:val="0"/>
          <w:i/>
          <w:lang w:val="es-CO"/>
        </w:rPr>
        <w:t xml:space="preserve">El CONTRATANTE se reserva el derecho de suspender o cancelar en cualquier etapa del proceso la convocatoria que se halle en curso, inclusive hasta antes de la firma del contrato, cuando se presenten o sobrevengan circunstancias que impidan el curso normal de la misma o que amenacen la selección objetiva o transparente que rigen las actuaciones del mismo o de conveniencia o reputacional para Findeter.  </w:t>
      </w:r>
    </w:p>
    <w:p w14:paraId="6904A096" w14:textId="77777777" w:rsidR="008000AE" w:rsidRPr="008000AE" w:rsidRDefault="008000AE" w:rsidP="008000AE">
      <w:pPr>
        <w:pStyle w:val="Textoindependiente"/>
        <w:ind w:left="567" w:right="435"/>
        <w:jc w:val="both"/>
        <w:rPr>
          <w:b w:val="0"/>
          <w:bCs w:val="0"/>
          <w:i/>
          <w:lang w:val="es-CO"/>
        </w:rPr>
      </w:pPr>
    </w:p>
    <w:p w14:paraId="1027E97A" w14:textId="719187CF" w:rsidR="00735FBE" w:rsidRPr="007E32D7" w:rsidRDefault="008000AE" w:rsidP="008000AE">
      <w:pPr>
        <w:pStyle w:val="Textoindependiente"/>
        <w:ind w:left="567" w:right="435"/>
        <w:jc w:val="both"/>
      </w:pPr>
      <w:r w:rsidRPr="008000AE">
        <w:rPr>
          <w:b w:val="0"/>
          <w:bCs w:val="0"/>
          <w:i/>
          <w:lang w:val="es-CO"/>
        </w:rPr>
        <w:t>En este evento LA CONTRATANTE emitirá acta de suspensión y/o cancelación según corresponda, que se publicará en la página web del PATRIMONIO AUTÓNOMO FINDETER - DNP.</w:t>
      </w:r>
    </w:p>
    <w:p w14:paraId="57DA3055" w14:textId="77777777" w:rsidR="008000AE" w:rsidRDefault="008000AE" w:rsidP="008000AE">
      <w:pPr>
        <w:pStyle w:val="Textoindependiente"/>
        <w:ind w:left="567" w:right="435"/>
        <w:jc w:val="both"/>
        <w:rPr>
          <w:b w:val="0"/>
        </w:rPr>
      </w:pPr>
    </w:p>
    <w:p w14:paraId="6F6CD6EB" w14:textId="1351FCAF" w:rsidR="00ED38CF" w:rsidRPr="007E32D7" w:rsidRDefault="009C3D5C" w:rsidP="008000AE">
      <w:pPr>
        <w:pStyle w:val="Textoindependiente"/>
        <w:ind w:right="10"/>
        <w:jc w:val="both"/>
        <w:rPr>
          <w:rFonts w:cs="Arial"/>
          <w:b w:val="0"/>
          <w:spacing w:val="-3"/>
          <w:lang w:val="es-ES_tradnl"/>
        </w:rPr>
      </w:pPr>
      <w:r>
        <w:rPr>
          <w:b w:val="0"/>
        </w:rPr>
        <w:t xml:space="preserve">Por lo anterior, </w:t>
      </w:r>
      <w:r w:rsidR="0002415F">
        <w:rPr>
          <w:b w:val="0"/>
        </w:rPr>
        <w:t>EL</w:t>
      </w:r>
      <w:r w:rsidR="00735FBE" w:rsidRPr="007E32D7">
        <w:rPr>
          <w:b w:val="0"/>
        </w:rPr>
        <w:t xml:space="preserve"> CONTRATANTE en uso de las facultades mencionadas</w:t>
      </w:r>
      <w:r w:rsidR="007E32D7">
        <w:rPr>
          <w:b w:val="0"/>
        </w:rPr>
        <w:t>,</w:t>
      </w:r>
      <w:r w:rsidR="00735FBE" w:rsidRPr="007E32D7">
        <w:rPr>
          <w:b w:val="0"/>
        </w:rPr>
        <w:t xml:space="preserve"> </w:t>
      </w:r>
      <w:r w:rsidR="004B5A24" w:rsidRPr="007E32D7">
        <w:rPr>
          <w:b w:val="0"/>
        </w:rPr>
        <w:t xml:space="preserve">procede a suspender temporalmente la Convocatoria </w:t>
      </w:r>
      <w:r w:rsidR="008000AE" w:rsidRPr="008000AE">
        <w:rPr>
          <w:b w:val="0"/>
          <w:lang w:val="es-CO"/>
        </w:rPr>
        <w:t>PAF-DNP-C-004-2021</w:t>
      </w:r>
      <w:r w:rsidR="00735FBE" w:rsidRPr="007E32D7">
        <w:rPr>
          <w:b w:val="0"/>
        </w:rPr>
        <w:t xml:space="preserve">, </w:t>
      </w:r>
      <w:r w:rsidR="007E32D7">
        <w:rPr>
          <w:b w:val="0"/>
        </w:rPr>
        <w:t>a partir de la fecha.</w:t>
      </w:r>
    </w:p>
    <w:p w14:paraId="6DD14A97" w14:textId="3B556E20" w:rsidR="00735FBE" w:rsidRDefault="00735FBE" w:rsidP="007E32D7">
      <w:pPr>
        <w:pStyle w:val="Textoindependiente"/>
        <w:rPr>
          <w:b w:val="0"/>
          <w:i/>
          <w:lang w:val="es-ES_tradnl"/>
        </w:rPr>
      </w:pPr>
    </w:p>
    <w:p w14:paraId="576E8582" w14:textId="77777777" w:rsidR="00855F41" w:rsidRPr="009C3D5C" w:rsidRDefault="00855F41" w:rsidP="007E32D7">
      <w:pPr>
        <w:pStyle w:val="Textoindependiente"/>
        <w:rPr>
          <w:b w:val="0"/>
          <w:i/>
          <w:lang w:val="es-ES_tradnl"/>
        </w:rPr>
      </w:pPr>
    </w:p>
    <w:p w14:paraId="3D7DDC19" w14:textId="242EB203" w:rsidR="00ED38CF" w:rsidRPr="007E32D7" w:rsidRDefault="00B16EEA" w:rsidP="007E32D7">
      <w:pPr>
        <w:rPr>
          <w:sz w:val="20"/>
          <w:szCs w:val="20"/>
        </w:rPr>
      </w:pPr>
      <w:r w:rsidRPr="007E32D7">
        <w:rPr>
          <w:sz w:val="20"/>
          <w:szCs w:val="20"/>
        </w:rPr>
        <w:t xml:space="preserve">Para constancia, se expide a los </w:t>
      </w:r>
      <w:r w:rsidR="008000AE">
        <w:rPr>
          <w:sz w:val="20"/>
          <w:szCs w:val="20"/>
        </w:rPr>
        <w:t>cator</w:t>
      </w:r>
      <w:r w:rsidR="000A7343">
        <w:rPr>
          <w:sz w:val="20"/>
          <w:szCs w:val="20"/>
        </w:rPr>
        <w:t xml:space="preserve">ce </w:t>
      </w:r>
      <w:r w:rsidRPr="007E32D7">
        <w:rPr>
          <w:sz w:val="20"/>
          <w:szCs w:val="20"/>
        </w:rPr>
        <w:t>(</w:t>
      </w:r>
      <w:r w:rsidR="000A7343">
        <w:rPr>
          <w:sz w:val="20"/>
          <w:szCs w:val="20"/>
        </w:rPr>
        <w:t>1</w:t>
      </w:r>
      <w:r w:rsidR="008000AE">
        <w:rPr>
          <w:sz w:val="20"/>
          <w:szCs w:val="20"/>
        </w:rPr>
        <w:t>4</w:t>
      </w:r>
      <w:r w:rsidRPr="007E32D7">
        <w:rPr>
          <w:sz w:val="20"/>
          <w:szCs w:val="20"/>
        </w:rPr>
        <w:t xml:space="preserve">) días del mes de </w:t>
      </w:r>
      <w:r w:rsidR="007C7E11">
        <w:rPr>
          <w:sz w:val="20"/>
          <w:szCs w:val="20"/>
        </w:rPr>
        <w:t>ma</w:t>
      </w:r>
      <w:r w:rsidR="008000AE">
        <w:rPr>
          <w:sz w:val="20"/>
          <w:szCs w:val="20"/>
        </w:rPr>
        <w:t>y</w:t>
      </w:r>
      <w:r w:rsidR="007C7E11">
        <w:rPr>
          <w:sz w:val="20"/>
          <w:szCs w:val="20"/>
        </w:rPr>
        <w:t xml:space="preserve">o </w:t>
      </w:r>
      <w:r w:rsidRPr="007E32D7">
        <w:rPr>
          <w:sz w:val="20"/>
          <w:szCs w:val="20"/>
        </w:rPr>
        <w:t>de dos mil veint</w:t>
      </w:r>
      <w:r w:rsidR="007C7E11">
        <w:rPr>
          <w:sz w:val="20"/>
          <w:szCs w:val="20"/>
        </w:rPr>
        <w:t xml:space="preserve">iuno </w:t>
      </w:r>
      <w:r w:rsidRPr="007E32D7">
        <w:rPr>
          <w:sz w:val="20"/>
          <w:szCs w:val="20"/>
        </w:rPr>
        <w:t>(202</w:t>
      </w:r>
      <w:r w:rsidR="007C7E11">
        <w:rPr>
          <w:sz w:val="20"/>
          <w:szCs w:val="20"/>
        </w:rPr>
        <w:t>1</w:t>
      </w:r>
      <w:r w:rsidRPr="007E32D7">
        <w:rPr>
          <w:sz w:val="20"/>
          <w:szCs w:val="20"/>
        </w:rPr>
        <w:t>).</w:t>
      </w:r>
    </w:p>
    <w:p w14:paraId="2071861F" w14:textId="4604BBCB" w:rsidR="00ED38CF" w:rsidRDefault="00ED38CF" w:rsidP="007E32D7">
      <w:pPr>
        <w:pStyle w:val="Textoindependiente"/>
        <w:rPr>
          <w:b w:val="0"/>
        </w:rPr>
      </w:pPr>
    </w:p>
    <w:p w14:paraId="3EA54658" w14:textId="77777777" w:rsidR="00855F41" w:rsidRDefault="00855F41" w:rsidP="007E32D7">
      <w:pPr>
        <w:pStyle w:val="Textoindependiente"/>
        <w:rPr>
          <w:b w:val="0"/>
        </w:rPr>
      </w:pPr>
      <w:bookmarkStart w:id="1" w:name="_GoBack"/>
      <w:bookmarkEnd w:id="1"/>
    </w:p>
    <w:p w14:paraId="30EAA69A" w14:textId="77777777" w:rsidR="007C7E11" w:rsidRPr="007E32D7" w:rsidRDefault="007C7E11" w:rsidP="007E32D7">
      <w:pPr>
        <w:pStyle w:val="Textoindependiente"/>
        <w:rPr>
          <w:b w:val="0"/>
        </w:rPr>
      </w:pPr>
    </w:p>
    <w:p w14:paraId="295234A0" w14:textId="77777777" w:rsidR="008000AE" w:rsidRPr="008000AE" w:rsidRDefault="008000AE" w:rsidP="008000AE">
      <w:pPr>
        <w:ind w:right="10"/>
        <w:jc w:val="center"/>
        <w:rPr>
          <w:rFonts w:eastAsia="Calibri" w:cs="Calibri"/>
          <w:b/>
          <w:bCs/>
          <w:iCs/>
          <w:sz w:val="20"/>
          <w:szCs w:val="20"/>
          <w:lang w:val="es-ES_tradnl" w:eastAsia="ar-SA" w:bidi="ar-SA"/>
        </w:rPr>
      </w:pPr>
      <w:r w:rsidRPr="008000AE">
        <w:rPr>
          <w:rFonts w:eastAsia="Calibri" w:cs="Calibri"/>
          <w:b/>
          <w:bCs/>
          <w:iCs/>
          <w:sz w:val="20"/>
          <w:szCs w:val="20"/>
          <w:lang w:val="es-ES_tradnl" w:eastAsia="ar-SA" w:bidi="ar-SA"/>
        </w:rPr>
        <w:t xml:space="preserve">PATRIMONIO AUTÓNOMO FINDETER – </w:t>
      </w:r>
      <w:proofErr w:type="spellStart"/>
      <w:r w:rsidRPr="008000AE">
        <w:rPr>
          <w:rFonts w:eastAsia="Calibri" w:cs="Calibri"/>
          <w:b/>
          <w:bCs/>
          <w:iCs/>
          <w:sz w:val="20"/>
          <w:szCs w:val="20"/>
          <w:lang w:val="es-ES_tradnl" w:eastAsia="ar-SA" w:bidi="ar-SA"/>
        </w:rPr>
        <w:t>DNP</w:t>
      </w:r>
      <w:proofErr w:type="spellEnd"/>
    </w:p>
    <w:p w14:paraId="28D4D2C8" w14:textId="5C77C151" w:rsidR="00ED38CF" w:rsidRPr="007E32D7" w:rsidRDefault="008000AE" w:rsidP="008000AE">
      <w:pPr>
        <w:ind w:right="10"/>
        <w:jc w:val="center"/>
        <w:rPr>
          <w:b/>
          <w:sz w:val="20"/>
          <w:szCs w:val="20"/>
        </w:rPr>
      </w:pPr>
      <w:r w:rsidRPr="008000AE">
        <w:rPr>
          <w:rFonts w:eastAsia="Calibri" w:cs="Calibri"/>
          <w:b/>
          <w:bCs/>
          <w:iCs/>
          <w:sz w:val="20"/>
          <w:szCs w:val="20"/>
          <w:lang w:val="es-CO" w:eastAsia="ar-SA" w:bidi="ar-SA"/>
        </w:rPr>
        <w:t>BBVA ASSET MANAGEMENT S.A. SOCIEDAD FIDUCIARIA</w:t>
      </w:r>
      <w:r w:rsidRPr="008000AE">
        <w:rPr>
          <w:rFonts w:eastAsia="Calibri" w:cs="Calibri"/>
          <w:b/>
          <w:bCs/>
          <w:sz w:val="20"/>
          <w:szCs w:val="20"/>
          <w:lang w:val="es-CO" w:eastAsia="ar-SA"/>
        </w:rPr>
        <w:t xml:space="preserve"> </w:t>
      </w:r>
    </w:p>
    <w:sectPr w:rsidR="00ED38CF" w:rsidRPr="007E32D7">
      <w:headerReference w:type="default" r:id="rId7"/>
      <w:type w:val="continuous"/>
      <w:pgSz w:w="12240" w:h="16340"/>
      <w:pgMar w:top="680" w:right="7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B739" w14:textId="77777777" w:rsidR="008B50D2" w:rsidRDefault="008B50D2" w:rsidP="009C1300">
      <w:r>
        <w:separator/>
      </w:r>
    </w:p>
  </w:endnote>
  <w:endnote w:type="continuationSeparator" w:id="0">
    <w:p w14:paraId="6C63AA3A" w14:textId="77777777" w:rsidR="008B50D2" w:rsidRDefault="008B50D2" w:rsidP="009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DE7C" w14:textId="77777777" w:rsidR="008B50D2" w:rsidRDefault="008B50D2" w:rsidP="009C1300">
      <w:r>
        <w:separator/>
      </w:r>
    </w:p>
  </w:footnote>
  <w:footnote w:type="continuationSeparator" w:id="0">
    <w:p w14:paraId="27705E98" w14:textId="77777777" w:rsidR="008B50D2" w:rsidRDefault="008B50D2" w:rsidP="009C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0E3E" w14:textId="77777777" w:rsidR="009C1300" w:rsidRDefault="009C1300" w:rsidP="009C1300">
    <w:pPr>
      <w:tabs>
        <w:tab w:val="right" w:pos="8838"/>
      </w:tabs>
      <w:jc w:val="both"/>
    </w:pPr>
    <w:r w:rsidRPr="00D73DB9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79B9315" wp14:editId="26669227">
          <wp:simplePos x="0" y="0"/>
          <wp:positionH relativeFrom="margin">
            <wp:posOffset>3899355</wp:posOffset>
          </wp:positionH>
          <wp:positionV relativeFrom="paragraph">
            <wp:posOffset>-214067</wp:posOffset>
          </wp:positionV>
          <wp:extent cx="1760855" cy="79121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76085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801B005" wp14:editId="03CA7F18">
          <wp:simplePos x="0" y="0"/>
          <wp:positionH relativeFrom="column">
            <wp:posOffset>29917</wp:posOffset>
          </wp:positionH>
          <wp:positionV relativeFrom="paragraph">
            <wp:posOffset>-142672</wp:posOffset>
          </wp:positionV>
          <wp:extent cx="1705610" cy="600075"/>
          <wp:effectExtent l="0" t="0" r="8890" b="9525"/>
          <wp:wrapNone/>
          <wp:docPr id="4" name="Imagen 4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t xml:space="preserve">                                                              </w:t>
    </w:r>
  </w:p>
  <w:p w14:paraId="3D4E1580" w14:textId="77777777" w:rsidR="009C1300" w:rsidRDefault="009C1300" w:rsidP="009C1300"/>
  <w:p w14:paraId="44662BAA" w14:textId="77777777" w:rsidR="009C1300" w:rsidRDefault="009C13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0632"/>
    <w:multiLevelType w:val="multilevel"/>
    <w:tmpl w:val="F6104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  <w:b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CF"/>
    <w:rsid w:val="0002415F"/>
    <w:rsid w:val="000A7343"/>
    <w:rsid w:val="001222AB"/>
    <w:rsid w:val="0026577C"/>
    <w:rsid w:val="002713C9"/>
    <w:rsid w:val="00320FE6"/>
    <w:rsid w:val="003E3740"/>
    <w:rsid w:val="00480DF8"/>
    <w:rsid w:val="004B5A24"/>
    <w:rsid w:val="004C460E"/>
    <w:rsid w:val="00587502"/>
    <w:rsid w:val="006A2029"/>
    <w:rsid w:val="006A7328"/>
    <w:rsid w:val="00735FBE"/>
    <w:rsid w:val="007562F2"/>
    <w:rsid w:val="007B5E8D"/>
    <w:rsid w:val="007C7E11"/>
    <w:rsid w:val="007E32D7"/>
    <w:rsid w:val="008000AE"/>
    <w:rsid w:val="00803544"/>
    <w:rsid w:val="00855F41"/>
    <w:rsid w:val="00873B83"/>
    <w:rsid w:val="00896698"/>
    <w:rsid w:val="008B50D2"/>
    <w:rsid w:val="00957690"/>
    <w:rsid w:val="009C1300"/>
    <w:rsid w:val="009C3D5C"/>
    <w:rsid w:val="009E2A36"/>
    <w:rsid w:val="009E3A47"/>
    <w:rsid w:val="009E7B9C"/>
    <w:rsid w:val="00B110CE"/>
    <w:rsid w:val="00B16EEA"/>
    <w:rsid w:val="00B97E12"/>
    <w:rsid w:val="00BC7BDD"/>
    <w:rsid w:val="00BD08E2"/>
    <w:rsid w:val="00C407C5"/>
    <w:rsid w:val="00D34853"/>
    <w:rsid w:val="00D83AF5"/>
    <w:rsid w:val="00E44C5F"/>
    <w:rsid w:val="00E72AC8"/>
    <w:rsid w:val="00E97E17"/>
    <w:rsid w:val="00ED38CF"/>
    <w:rsid w:val="00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09431"/>
  <w15:docId w15:val="{3532EB37-7B25-4D53-8C57-2A83470D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dice">
    <w:name w:val="Índice"/>
    <w:basedOn w:val="Normal"/>
    <w:rsid w:val="0026577C"/>
    <w:pPr>
      <w:widowControl/>
      <w:suppressLineNumbers/>
      <w:autoSpaceDE/>
      <w:autoSpaceDN/>
      <w:ind w:left="2874" w:hanging="357"/>
      <w:jc w:val="both"/>
    </w:pPr>
    <w:rPr>
      <w:rFonts w:ascii="Calibri" w:eastAsia="Calibri" w:hAnsi="Calibri" w:cs="Calibri"/>
      <w:lang w:eastAsia="ar-SA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4B5A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5A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5A24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A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A24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24"/>
    <w:rPr>
      <w:rFonts w:ascii="Segoe UI" w:eastAsia="Arial Narrow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C1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300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1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300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a602gip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GUTIERREZ SALAZAR</dc:creator>
  <cp:lastModifiedBy>MARIA ALEJANDRA AMBUILA BEDOYA</cp:lastModifiedBy>
  <cp:revision>5</cp:revision>
  <dcterms:created xsi:type="dcterms:W3CDTF">2021-05-14T21:01:00Z</dcterms:created>
  <dcterms:modified xsi:type="dcterms:W3CDTF">2021-05-14T23:12:00Z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2020-07-23T00:00:00Z</vt:filetime>
  </property>
</Properties>
</file>