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AA00D" w14:textId="77777777" w:rsidR="00F62E37" w:rsidRPr="00EB3877" w:rsidRDefault="00F62E37" w:rsidP="00A90AE8">
      <w:pPr>
        <w:pStyle w:val="Vieta1"/>
        <w:ind w:left="567" w:hanging="567"/>
        <w:rPr>
          <w:color w:val="FF0000"/>
          <w:lang w:val="es-ES_tradnl"/>
        </w:rPr>
      </w:pPr>
    </w:p>
    <w:p w14:paraId="14DAF33C" w14:textId="77777777" w:rsidR="003E5073" w:rsidRPr="00EB3877" w:rsidRDefault="003E5073" w:rsidP="00F078AC">
      <w:pPr>
        <w:pStyle w:val="Vieta1"/>
        <w:ind w:left="1004"/>
        <w:rPr>
          <w:color w:val="FF0000"/>
          <w:lang w:val="es-ES_tradnl"/>
        </w:rPr>
      </w:pPr>
    </w:p>
    <w:p w14:paraId="2EB1F67A" w14:textId="77777777" w:rsidR="00C10474" w:rsidRPr="008876E9" w:rsidRDefault="00C10474" w:rsidP="00F078AC">
      <w:pPr>
        <w:rPr>
          <w:sz w:val="22"/>
          <w:szCs w:val="22"/>
          <w:lang w:val="es-ES_tradnl"/>
        </w:rPr>
      </w:pPr>
      <w:r w:rsidRPr="008876E9">
        <w:rPr>
          <w:sz w:val="22"/>
          <w:szCs w:val="22"/>
          <w:lang w:val="es-ES_tradnl"/>
        </w:rPr>
        <w:t>Bogotá D.C,</w:t>
      </w:r>
      <w:r w:rsidR="00904156" w:rsidRPr="008876E9">
        <w:rPr>
          <w:sz w:val="22"/>
          <w:szCs w:val="22"/>
          <w:lang w:val="es-ES_tradnl"/>
        </w:rPr>
        <w:t xml:space="preserve"> </w:t>
      </w:r>
    </w:p>
    <w:p w14:paraId="7C496A34" w14:textId="77777777" w:rsidR="00F62E37" w:rsidRPr="008876E9" w:rsidRDefault="00F62E37" w:rsidP="00F078AC">
      <w:pPr>
        <w:rPr>
          <w:sz w:val="22"/>
          <w:szCs w:val="22"/>
          <w:lang w:val="es-ES_tradnl"/>
        </w:rPr>
      </w:pPr>
    </w:p>
    <w:p w14:paraId="277C3C76" w14:textId="3C4317CB" w:rsidR="000D1116" w:rsidRPr="008876E9" w:rsidRDefault="000D1116" w:rsidP="00F078AC">
      <w:pPr>
        <w:rPr>
          <w:sz w:val="22"/>
          <w:szCs w:val="22"/>
          <w:lang w:val="es-ES_tradnl"/>
        </w:rPr>
      </w:pPr>
      <w:r w:rsidRPr="008876E9">
        <w:rPr>
          <w:b/>
          <w:sz w:val="22"/>
          <w:szCs w:val="22"/>
          <w:lang w:val="es-ES_tradnl"/>
        </w:rPr>
        <w:t>PARA:</w:t>
      </w:r>
      <w:r w:rsidRPr="008876E9">
        <w:rPr>
          <w:sz w:val="22"/>
          <w:szCs w:val="22"/>
          <w:lang w:val="es-ES_tradnl"/>
        </w:rPr>
        <w:tab/>
      </w:r>
      <w:r w:rsidRPr="008876E9">
        <w:rPr>
          <w:sz w:val="22"/>
          <w:szCs w:val="22"/>
          <w:lang w:val="es-ES_tradnl"/>
        </w:rPr>
        <w:tab/>
      </w:r>
      <w:r w:rsidR="00E106A4" w:rsidRPr="008876E9">
        <w:rPr>
          <w:b/>
          <w:sz w:val="22"/>
          <w:szCs w:val="22"/>
          <w:lang w:val="es-ES_tradnl"/>
        </w:rPr>
        <w:t>JEFATURA</w:t>
      </w:r>
      <w:r w:rsidR="009A2606" w:rsidRPr="008876E9">
        <w:rPr>
          <w:b/>
          <w:sz w:val="22"/>
          <w:szCs w:val="22"/>
          <w:lang w:val="es-ES_tradnl"/>
        </w:rPr>
        <w:t xml:space="preserve"> DE CONTRATACIÓN</w:t>
      </w:r>
      <w:r w:rsidRPr="008876E9">
        <w:rPr>
          <w:b/>
          <w:sz w:val="22"/>
          <w:szCs w:val="22"/>
          <w:lang w:val="es-ES_tradnl"/>
        </w:rPr>
        <w:t>.</w:t>
      </w:r>
    </w:p>
    <w:p w14:paraId="6428402D" w14:textId="77777777" w:rsidR="000D1116" w:rsidRPr="008876E9" w:rsidRDefault="000D1116" w:rsidP="00F078AC">
      <w:pPr>
        <w:rPr>
          <w:sz w:val="22"/>
          <w:szCs w:val="22"/>
          <w:lang w:val="es-ES_tradnl"/>
        </w:rPr>
      </w:pPr>
    </w:p>
    <w:p w14:paraId="7732D8DC" w14:textId="77777777" w:rsidR="00E30936" w:rsidRPr="008876E9" w:rsidRDefault="000D1116" w:rsidP="00E30936">
      <w:pPr>
        <w:rPr>
          <w:sz w:val="22"/>
          <w:szCs w:val="22"/>
          <w:lang w:val="es-ES_tradnl"/>
        </w:rPr>
      </w:pPr>
      <w:r w:rsidRPr="008876E9">
        <w:rPr>
          <w:b/>
          <w:sz w:val="22"/>
          <w:szCs w:val="22"/>
          <w:lang w:val="es-ES_tradnl"/>
        </w:rPr>
        <w:t>DE:</w:t>
      </w:r>
      <w:r w:rsidRPr="008876E9">
        <w:rPr>
          <w:sz w:val="22"/>
          <w:szCs w:val="22"/>
          <w:lang w:val="es-ES_tradnl"/>
        </w:rPr>
        <w:tab/>
      </w:r>
      <w:r w:rsidRPr="008876E9">
        <w:rPr>
          <w:sz w:val="22"/>
          <w:szCs w:val="22"/>
          <w:lang w:val="es-ES_tradnl"/>
        </w:rPr>
        <w:tab/>
      </w:r>
      <w:r w:rsidR="00E30936" w:rsidRPr="008876E9">
        <w:rPr>
          <w:sz w:val="22"/>
          <w:szCs w:val="22"/>
          <w:lang w:val="es-ES_tradnl"/>
        </w:rPr>
        <w:tab/>
      </w:r>
      <w:r w:rsidR="00871F25" w:rsidRPr="008876E9">
        <w:rPr>
          <w:b/>
          <w:bCs/>
          <w:sz w:val="22"/>
          <w:szCs w:val="22"/>
          <w:lang w:val="es-ES_tradnl"/>
        </w:rPr>
        <w:t>WILMAR SEPÚ</w:t>
      </w:r>
      <w:r w:rsidR="006076A9" w:rsidRPr="008876E9">
        <w:rPr>
          <w:b/>
          <w:bCs/>
          <w:sz w:val="22"/>
          <w:szCs w:val="22"/>
          <w:lang w:val="es-ES_tradnl"/>
        </w:rPr>
        <w:t>LVEDA DÍAZ</w:t>
      </w:r>
    </w:p>
    <w:p w14:paraId="74B659F1" w14:textId="77777777" w:rsidR="000D1116" w:rsidRPr="008876E9" w:rsidRDefault="00E30936" w:rsidP="00E30936">
      <w:pPr>
        <w:rPr>
          <w:sz w:val="22"/>
          <w:szCs w:val="22"/>
          <w:lang w:val="es-ES_tradnl"/>
        </w:rPr>
      </w:pPr>
      <w:r w:rsidRPr="008876E9">
        <w:rPr>
          <w:sz w:val="22"/>
          <w:szCs w:val="22"/>
          <w:lang w:val="es-ES_tradnl"/>
        </w:rPr>
        <w:tab/>
      </w:r>
      <w:r w:rsidRPr="008876E9">
        <w:rPr>
          <w:sz w:val="22"/>
          <w:szCs w:val="22"/>
          <w:lang w:val="es-ES_tradnl"/>
        </w:rPr>
        <w:tab/>
      </w:r>
      <w:r w:rsidRPr="008876E9">
        <w:rPr>
          <w:sz w:val="22"/>
          <w:szCs w:val="22"/>
          <w:lang w:val="es-ES_tradnl"/>
        </w:rPr>
        <w:tab/>
      </w:r>
      <w:r w:rsidR="000D1116" w:rsidRPr="008876E9">
        <w:rPr>
          <w:sz w:val="22"/>
          <w:szCs w:val="22"/>
          <w:lang w:val="es-ES_tradnl"/>
        </w:rPr>
        <w:t>Gerente de Infraestructura</w:t>
      </w:r>
    </w:p>
    <w:p w14:paraId="12A573A8" w14:textId="77777777" w:rsidR="000D1116" w:rsidRPr="008876E9" w:rsidRDefault="000D1116" w:rsidP="00F078AC">
      <w:pPr>
        <w:rPr>
          <w:sz w:val="22"/>
          <w:szCs w:val="22"/>
          <w:lang w:val="es-ES_tradnl"/>
        </w:rPr>
      </w:pPr>
    </w:p>
    <w:p w14:paraId="2DC2F9F8" w14:textId="010E80EE" w:rsidR="000D1116" w:rsidRPr="008876E9" w:rsidRDefault="00E30936" w:rsidP="00E30936">
      <w:pPr>
        <w:ind w:left="1701" w:hanging="1701"/>
        <w:jc w:val="both"/>
        <w:rPr>
          <w:color w:val="FF0000"/>
          <w:lang w:val="es-ES_tradnl"/>
        </w:rPr>
      </w:pPr>
      <w:r w:rsidRPr="008876E9">
        <w:rPr>
          <w:b/>
          <w:sz w:val="22"/>
          <w:szCs w:val="22"/>
          <w:lang w:val="es-ES_tradnl"/>
        </w:rPr>
        <w:t>ASUNTO:</w:t>
      </w:r>
      <w:r w:rsidRPr="008876E9">
        <w:rPr>
          <w:sz w:val="22"/>
          <w:szCs w:val="22"/>
          <w:lang w:val="es-ES_tradnl"/>
        </w:rPr>
        <w:tab/>
      </w:r>
      <w:r w:rsidR="000D1116" w:rsidRPr="008876E9">
        <w:rPr>
          <w:b/>
          <w:sz w:val="22"/>
          <w:szCs w:val="22"/>
          <w:lang w:val="es-ES_tradnl"/>
        </w:rPr>
        <w:t xml:space="preserve">ESTUDIO PREVIO PARA </w:t>
      </w:r>
      <w:bookmarkStart w:id="0" w:name="_Hlk533086405"/>
      <w:r w:rsidR="000D1116" w:rsidRPr="008876E9">
        <w:rPr>
          <w:b/>
          <w:sz w:val="22"/>
          <w:szCs w:val="22"/>
          <w:lang w:val="es-ES_tradnl"/>
        </w:rPr>
        <w:t xml:space="preserve">CONTRATAR </w:t>
      </w:r>
      <w:bookmarkEnd w:id="0"/>
      <w:r w:rsidR="008D6178" w:rsidRPr="008876E9">
        <w:rPr>
          <w:rFonts w:cs="Arial"/>
          <w:b/>
          <w:color w:val="000000" w:themeColor="text1"/>
          <w:sz w:val="22"/>
          <w:szCs w:val="22"/>
          <w:lang w:val="es-ES_tradnl"/>
        </w:rPr>
        <w:t>“</w:t>
      </w:r>
      <w:r w:rsidR="00CD6FA5" w:rsidRPr="008876E9">
        <w:rPr>
          <w:rFonts w:cs="Arial"/>
          <w:b/>
          <w:color w:val="000000" w:themeColor="text1"/>
          <w:sz w:val="22"/>
          <w:szCs w:val="22"/>
          <w:lang w:val="es-ES_tradnl"/>
        </w:rPr>
        <w:t>LA ELABORACION DE LOS ESTUDIOS Y DISEÑOS, LA OBTENCIÓN DE LICENCIAS Y PERMISOS, Y LA CONSTRUCCIÓN Y PUESTA EN FUNCIONAMIENTO DE LA UNIDAD DE REACCIÓN INMEDIATA (URI) UBICADA EN LA LOCALIDAD DE TUNJUELITO, EN LA CIUDAD DE BOGOTÁ D.C.</w:t>
      </w:r>
      <w:r w:rsidR="008D6178" w:rsidRPr="008876E9">
        <w:rPr>
          <w:rFonts w:cs="Arial"/>
          <w:b/>
          <w:color w:val="000000" w:themeColor="text1"/>
          <w:sz w:val="22"/>
          <w:szCs w:val="22"/>
          <w:lang w:val="es-ES_tradnl"/>
        </w:rPr>
        <w:t>”</w:t>
      </w:r>
    </w:p>
    <w:p w14:paraId="2BFC6DD8" w14:textId="77777777" w:rsidR="00EC05AB" w:rsidRPr="008876E9" w:rsidRDefault="00EC05AB" w:rsidP="00F078AC">
      <w:pPr>
        <w:rPr>
          <w:color w:val="FF0000"/>
          <w:lang w:val="es-ES_tradnl"/>
        </w:rPr>
      </w:pPr>
    </w:p>
    <w:p w14:paraId="0E0ECDA4" w14:textId="77777777" w:rsidR="00871F25" w:rsidRPr="008876E9" w:rsidRDefault="00871F25" w:rsidP="00871F25">
      <w:pPr>
        <w:rPr>
          <w:sz w:val="22"/>
          <w:szCs w:val="22"/>
          <w:lang w:val="es-ES_tradnl"/>
        </w:rPr>
      </w:pPr>
      <w:r w:rsidRPr="008876E9">
        <w:rPr>
          <w:sz w:val="22"/>
          <w:szCs w:val="22"/>
          <w:lang w:val="es-ES_tradnl"/>
        </w:rPr>
        <w:t>Cordial saludo,</w:t>
      </w:r>
    </w:p>
    <w:p w14:paraId="68F3BBB5" w14:textId="77777777" w:rsidR="00871F25" w:rsidRPr="008876E9" w:rsidRDefault="00871F25" w:rsidP="00871F25">
      <w:pPr>
        <w:rPr>
          <w:color w:val="FF0000"/>
          <w:sz w:val="22"/>
          <w:szCs w:val="22"/>
          <w:lang w:val="es-ES_tradnl"/>
        </w:rPr>
      </w:pPr>
    </w:p>
    <w:p w14:paraId="6974F242" w14:textId="01834938" w:rsidR="00DD146B" w:rsidRPr="008876E9" w:rsidRDefault="00871F25" w:rsidP="001C4EDD">
      <w:pPr>
        <w:pStyle w:val="Default"/>
        <w:jc w:val="both"/>
        <w:rPr>
          <w:rFonts w:ascii="Arial Narrow" w:hAnsi="Arial Narrow"/>
          <w:color w:val="auto"/>
          <w:sz w:val="22"/>
          <w:szCs w:val="22"/>
          <w:lang w:val="es-ES_tradnl" w:eastAsia="es-ES"/>
        </w:rPr>
      </w:pPr>
      <w:r w:rsidRPr="008876E9">
        <w:rPr>
          <w:rFonts w:ascii="Arial Narrow" w:hAnsi="Arial Narrow"/>
          <w:color w:val="auto"/>
          <w:sz w:val="22"/>
          <w:szCs w:val="22"/>
          <w:lang w:val="es-ES_tradnl" w:eastAsia="es-ES"/>
        </w:rPr>
        <w:t xml:space="preserve">En el marco del </w:t>
      </w:r>
      <w:r w:rsidR="00B056FB" w:rsidRPr="008876E9">
        <w:rPr>
          <w:rFonts w:ascii="Arial Narrow" w:hAnsi="Arial Narrow"/>
          <w:color w:val="auto"/>
          <w:sz w:val="22"/>
          <w:szCs w:val="22"/>
          <w:lang w:val="es-ES_tradnl" w:eastAsia="es-ES"/>
        </w:rPr>
        <w:t xml:space="preserve">contrato </w:t>
      </w:r>
      <w:r w:rsidRPr="008876E9">
        <w:rPr>
          <w:rFonts w:ascii="Arial Narrow" w:hAnsi="Arial Narrow"/>
          <w:color w:val="auto"/>
          <w:sz w:val="22"/>
          <w:szCs w:val="22"/>
          <w:lang w:val="es-ES_tradnl" w:eastAsia="es-ES"/>
        </w:rPr>
        <w:t xml:space="preserve">interadministrativo No. </w:t>
      </w:r>
      <w:r w:rsidR="00622682" w:rsidRPr="008876E9">
        <w:rPr>
          <w:rFonts w:ascii="Arial Narrow" w:hAnsi="Arial Narrow"/>
          <w:color w:val="auto"/>
          <w:sz w:val="22"/>
          <w:szCs w:val="22"/>
          <w:lang w:val="es-ES_tradnl" w:eastAsia="es-ES"/>
        </w:rPr>
        <w:t xml:space="preserve">SCJ-2162-2022 </w:t>
      </w:r>
      <w:r w:rsidRPr="008876E9">
        <w:rPr>
          <w:rFonts w:ascii="Arial Narrow" w:hAnsi="Arial Narrow"/>
          <w:color w:val="auto"/>
          <w:sz w:val="22"/>
          <w:szCs w:val="22"/>
          <w:lang w:val="es-ES_tradnl" w:eastAsia="es-ES"/>
        </w:rPr>
        <w:t xml:space="preserve">suscrito entre </w:t>
      </w:r>
      <w:r w:rsidR="00186619" w:rsidRPr="008876E9">
        <w:rPr>
          <w:rFonts w:ascii="Arial Narrow" w:hAnsi="Arial Narrow"/>
          <w:color w:val="auto"/>
          <w:sz w:val="22"/>
          <w:szCs w:val="22"/>
          <w:lang w:val="es-ES_tradnl" w:eastAsia="es-ES"/>
        </w:rPr>
        <w:t xml:space="preserve">SECRETARÍA DISTRITAL DE SEGURIDAD, CONVIVENCIA Y JUSTICIA </w:t>
      </w:r>
      <w:r w:rsidR="00DC6BB8" w:rsidRPr="008876E9">
        <w:rPr>
          <w:rFonts w:ascii="Arial Narrow" w:hAnsi="Arial Narrow"/>
          <w:color w:val="auto"/>
          <w:sz w:val="22"/>
          <w:szCs w:val="22"/>
          <w:lang w:val="es-ES_tradnl" w:eastAsia="es-ES"/>
        </w:rPr>
        <w:t xml:space="preserve">DE BOGOTÁ D.C. </w:t>
      </w:r>
      <w:r w:rsidR="00AD3E31" w:rsidRPr="008876E9">
        <w:rPr>
          <w:rFonts w:ascii="Arial Narrow" w:hAnsi="Arial Narrow"/>
          <w:color w:val="auto"/>
          <w:sz w:val="22"/>
          <w:szCs w:val="22"/>
          <w:lang w:val="es-ES_tradnl" w:eastAsia="es-ES"/>
        </w:rPr>
        <w:t>–</w:t>
      </w:r>
      <w:r w:rsidR="001C4EDD" w:rsidRPr="008876E9">
        <w:rPr>
          <w:rFonts w:ascii="Arial Narrow" w:hAnsi="Arial Narrow"/>
          <w:color w:val="auto"/>
          <w:sz w:val="22"/>
          <w:szCs w:val="22"/>
          <w:lang w:val="es-ES_tradnl" w:eastAsia="es-ES"/>
        </w:rPr>
        <w:t xml:space="preserve"> </w:t>
      </w:r>
      <w:r w:rsidR="00AD3E31" w:rsidRPr="008876E9">
        <w:rPr>
          <w:rFonts w:ascii="Arial Narrow" w:hAnsi="Arial Narrow"/>
          <w:color w:val="auto"/>
          <w:sz w:val="22"/>
          <w:szCs w:val="22"/>
          <w:lang w:val="es-ES_tradnl" w:eastAsia="es-ES"/>
        </w:rPr>
        <w:t>“</w:t>
      </w:r>
      <w:r w:rsidR="00DC6BB8" w:rsidRPr="008876E9">
        <w:rPr>
          <w:rFonts w:ascii="Arial Narrow" w:hAnsi="Arial Narrow"/>
          <w:color w:val="auto"/>
          <w:sz w:val="22"/>
          <w:szCs w:val="22"/>
          <w:lang w:val="es-ES_tradnl" w:eastAsia="es-ES"/>
        </w:rPr>
        <w:t>SDSCJ</w:t>
      </w:r>
      <w:r w:rsidR="00AD3E31" w:rsidRPr="008876E9">
        <w:rPr>
          <w:rFonts w:ascii="Arial Narrow" w:hAnsi="Arial Narrow"/>
          <w:color w:val="auto"/>
          <w:sz w:val="22"/>
          <w:szCs w:val="22"/>
          <w:lang w:val="es-ES_tradnl" w:eastAsia="es-ES"/>
        </w:rPr>
        <w:t>”</w:t>
      </w:r>
      <w:r w:rsidR="00DC6BB8" w:rsidRPr="008876E9">
        <w:rPr>
          <w:rFonts w:ascii="Arial Narrow" w:hAnsi="Arial Narrow"/>
          <w:color w:val="auto"/>
          <w:sz w:val="22"/>
          <w:szCs w:val="22"/>
          <w:lang w:val="es-ES_tradnl" w:eastAsia="es-ES"/>
        </w:rPr>
        <w:t xml:space="preserve"> </w:t>
      </w:r>
      <w:r w:rsidR="008C343D" w:rsidRPr="008876E9">
        <w:rPr>
          <w:rFonts w:ascii="Arial Narrow" w:hAnsi="Arial Narrow"/>
          <w:color w:val="auto"/>
          <w:sz w:val="22"/>
          <w:szCs w:val="22"/>
          <w:lang w:val="es-ES_tradnl" w:eastAsia="es-ES"/>
        </w:rPr>
        <w:t xml:space="preserve">Y LA FINANCIERA DE DESARROLLO TERRITORIAL S.A. – FINDETER </w:t>
      </w:r>
      <w:r w:rsidRPr="008876E9">
        <w:rPr>
          <w:rFonts w:ascii="Arial Narrow" w:hAnsi="Arial Narrow"/>
          <w:color w:val="auto"/>
          <w:sz w:val="22"/>
          <w:szCs w:val="22"/>
          <w:lang w:val="es-ES_tradnl" w:eastAsia="es-ES"/>
        </w:rPr>
        <w:t xml:space="preserve">cuyo objeto </w:t>
      </w:r>
      <w:r w:rsidRPr="008876E9">
        <w:rPr>
          <w:rFonts w:ascii="Arial Narrow" w:hAnsi="Arial Narrow"/>
          <w:i/>
          <w:color w:val="auto"/>
          <w:sz w:val="22"/>
          <w:szCs w:val="22"/>
          <w:lang w:val="es-ES_tradnl" w:eastAsia="es-ES"/>
        </w:rPr>
        <w:t>es “</w:t>
      </w:r>
      <w:r w:rsidR="001C4EDD" w:rsidRPr="008876E9">
        <w:rPr>
          <w:rFonts w:ascii="Arial Narrow" w:hAnsi="Arial Narrow"/>
          <w:i/>
          <w:iCs/>
          <w:color w:val="auto"/>
          <w:sz w:val="22"/>
          <w:szCs w:val="22"/>
          <w:lang w:val="es-ES_tradnl" w:eastAsia="es-ES"/>
        </w:rPr>
        <w:t>REALIZAR LA ASISTENCIA TECNICA INTEGRAL EN LA FORMULACIÓN, ESTRUCTURACIÓN Y DESARROLLO DEL PROYECTO UNIDAD DE REACCIÓN INMEDIATA UBICADO LA LOCALIDAD DE TUNJUELITO EN LA CIUDAD DE BOGOTÁ”</w:t>
      </w:r>
      <w:r w:rsidRPr="008876E9">
        <w:rPr>
          <w:rFonts w:ascii="Arial Narrow" w:hAnsi="Arial Narrow"/>
          <w:i/>
          <w:iCs/>
          <w:color w:val="auto"/>
          <w:sz w:val="22"/>
          <w:szCs w:val="22"/>
          <w:lang w:val="es-ES_tradnl" w:eastAsia="es-ES"/>
        </w:rPr>
        <w:t>,</w:t>
      </w:r>
      <w:r w:rsidRPr="008876E9">
        <w:rPr>
          <w:rFonts w:ascii="Arial Narrow" w:hAnsi="Arial Narrow"/>
          <w:color w:val="auto"/>
          <w:sz w:val="22"/>
          <w:szCs w:val="22"/>
          <w:lang w:val="es-ES_tradnl" w:eastAsia="es-ES"/>
        </w:rPr>
        <w:t xml:space="preserve"> es obligación de FINDETER, directamente o través del vehículo que resulte más apropiado, </w:t>
      </w:r>
      <w:r w:rsidR="00866E07" w:rsidRPr="008876E9">
        <w:rPr>
          <w:rFonts w:ascii="Arial Narrow" w:hAnsi="Arial Narrow"/>
          <w:color w:val="auto"/>
          <w:sz w:val="22"/>
          <w:szCs w:val="22"/>
          <w:lang w:val="es-ES_tradnl" w:eastAsia="es-ES"/>
        </w:rPr>
        <w:t>e</w:t>
      </w:r>
      <w:r w:rsidR="00925283" w:rsidRPr="008876E9">
        <w:rPr>
          <w:rFonts w:ascii="Arial Narrow" w:hAnsi="Arial Narrow"/>
          <w:color w:val="auto"/>
          <w:sz w:val="22"/>
          <w:szCs w:val="22"/>
          <w:lang w:val="es-ES_tradnl" w:eastAsia="es-ES"/>
        </w:rPr>
        <w:t xml:space="preserve">laborar los estudios y documentos previos y términos de referencia para la contratación de la ejecución del proyecto indicado por la </w:t>
      </w:r>
      <w:r w:rsidR="0016313C" w:rsidRPr="008876E9">
        <w:rPr>
          <w:rFonts w:ascii="Arial Narrow" w:hAnsi="Arial Narrow"/>
          <w:color w:val="auto"/>
          <w:sz w:val="22"/>
          <w:szCs w:val="22"/>
          <w:lang w:val="es-ES_tradnl" w:eastAsia="es-ES"/>
        </w:rPr>
        <w:t>SDSCJ</w:t>
      </w:r>
      <w:r w:rsidR="00925283" w:rsidRPr="008876E9">
        <w:rPr>
          <w:rFonts w:ascii="Arial Narrow" w:hAnsi="Arial Narrow"/>
          <w:color w:val="auto"/>
          <w:sz w:val="22"/>
          <w:szCs w:val="22"/>
          <w:lang w:val="es-ES_tradnl" w:eastAsia="es-ES"/>
        </w:rPr>
        <w:t xml:space="preserve"> con cargo a los recursos administrados</w:t>
      </w:r>
      <w:r w:rsidR="00360F86" w:rsidRPr="008876E9">
        <w:rPr>
          <w:rFonts w:ascii="Arial Narrow" w:hAnsi="Arial Narrow"/>
          <w:color w:val="auto"/>
          <w:sz w:val="22"/>
          <w:szCs w:val="22"/>
          <w:lang w:val="es-ES_tradnl" w:eastAsia="es-ES"/>
        </w:rPr>
        <w:t>.</w:t>
      </w:r>
      <w:r w:rsidR="00925283" w:rsidRPr="008876E9">
        <w:rPr>
          <w:rFonts w:ascii="Arial Narrow" w:hAnsi="Arial Narrow"/>
          <w:color w:val="auto"/>
          <w:sz w:val="22"/>
          <w:szCs w:val="22"/>
          <w:lang w:val="es-ES_tradnl" w:eastAsia="es-ES"/>
        </w:rPr>
        <w:t xml:space="preserve"> </w:t>
      </w:r>
    </w:p>
    <w:p w14:paraId="5C2B0E58" w14:textId="7AD22C18" w:rsidR="0055579F" w:rsidRPr="008876E9" w:rsidRDefault="0055579F" w:rsidP="00B4389E">
      <w:pPr>
        <w:pStyle w:val="Default"/>
        <w:jc w:val="both"/>
        <w:rPr>
          <w:rFonts w:ascii="Arial Narrow" w:hAnsi="Arial Narrow"/>
          <w:color w:val="auto"/>
          <w:sz w:val="22"/>
          <w:szCs w:val="22"/>
          <w:lang w:val="es-ES_tradnl" w:eastAsia="es-ES"/>
        </w:rPr>
      </w:pPr>
    </w:p>
    <w:p w14:paraId="51D82F9E" w14:textId="2A41F509" w:rsidR="0055579F" w:rsidRPr="008876E9" w:rsidRDefault="0055579F" w:rsidP="0055579F">
      <w:pPr>
        <w:pStyle w:val="Textoindependiente2"/>
        <w:rPr>
          <w:lang w:val="es-ES_tradnl"/>
        </w:rPr>
      </w:pPr>
      <w:r w:rsidRPr="008876E9">
        <w:rPr>
          <w:rFonts w:cs="Arial"/>
          <w:lang w:val="es-ES_tradnl"/>
        </w:rPr>
        <w:t xml:space="preserve">Acorde con lo anterior, se presentan los Estudios Previos para la contratación del asunto, con el fin de que la </w:t>
      </w:r>
      <w:r w:rsidR="00004A92" w:rsidRPr="008876E9">
        <w:rPr>
          <w:rFonts w:cs="Arial"/>
          <w:lang w:val="es-ES_tradnl"/>
        </w:rPr>
        <w:t xml:space="preserve">Jefatura </w:t>
      </w:r>
      <w:r w:rsidRPr="008876E9">
        <w:rPr>
          <w:rFonts w:cs="Arial"/>
          <w:lang w:val="es-ES_tradnl"/>
        </w:rPr>
        <w:t>de Contratación elabore los Términos de Referencia y realice los trámites correspondientes para su aprobación; sin perjuicio de dar inicio al proceso de selección hasta tanto se valide que se cumple con todos los requerimientos necesarios para tal efecto</w:t>
      </w:r>
      <w:r w:rsidRPr="008876E9">
        <w:rPr>
          <w:lang w:val="es-ES_tradnl"/>
        </w:rPr>
        <w:t xml:space="preserve">. </w:t>
      </w:r>
    </w:p>
    <w:p w14:paraId="6BF284A9" w14:textId="77777777" w:rsidR="0055579F" w:rsidRPr="008876E9" w:rsidRDefault="0055579F" w:rsidP="00B4389E">
      <w:pPr>
        <w:pStyle w:val="Default"/>
        <w:jc w:val="both"/>
        <w:rPr>
          <w:rFonts w:ascii="Arial Narrow" w:hAnsi="Arial Narrow"/>
          <w:color w:val="auto"/>
          <w:sz w:val="22"/>
          <w:szCs w:val="22"/>
          <w:lang w:val="es-ES_tradnl"/>
        </w:rPr>
      </w:pPr>
    </w:p>
    <w:p w14:paraId="053AC01E" w14:textId="77777777" w:rsidR="00525566" w:rsidRPr="008876E9" w:rsidRDefault="00525566" w:rsidP="00BB5052">
      <w:pPr>
        <w:pStyle w:val="Ttulo"/>
        <w:rPr>
          <w:rStyle w:val="Textoennegrita"/>
          <w:b/>
          <w:bCs w:val="0"/>
          <w:szCs w:val="22"/>
          <w:lang w:val="es-ES_tradnl"/>
        </w:rPr>
      </w:pPr>
      <w:r w:rsidRPr="008876E9">
        <w:rPr>
          <w:rStyle w:val="Textoennegrita"/>
          <w:b/>
          <w:bCs w:val="0"/>
          <w:szCs w:val="22"/>
          <w:lang w:val="es-ES_tradnl"/>
        </w:rPr>
        <w:t>DESCRIPCIÓN DE LA NECESIDAD A SATISFACER</w:t>
      </w:r>
    </w:p>
    <w:p w14:paraId="39E8F0BA" w14:textId="77777777" w:rsidR="00E30936" w:rsidRPr="008876E9" w:rsidRDefault="00E30936" w:rsidP="00E30936">
      <w:pPr>
        <w:pStyle w:val="Ttulo2"/>
        <w:numPr>
          <w:ilvl w:val="0"/>
          <w:numId w:val="0"/>
        </w:numPr>
        <w:ind w:left="360"/>
        <w:rPr>
          <w:b w:val="0"/>
          <w:color w:val="FF0000"/>
          <w:szCs w:val="22"/>
          <w:lang w:val="es-ES_tradnl" w:eastAsia="es-ES"/>
        </w:rPr>
      </w:pPr>
    </w:p>
    <w:p w14:paraId="3867E165" w14:textId="77777777" w:rsidR="005D3950" w:rsidRPr="008876E9" w:rsidRDefault="009048F5" w:rsidP="00730864">
      <w:pPr>
        <w:pStyle w:val="Revisin"/>
        <w:numPr>
          <w:ilvl w:val="1"/>
          <w:numId w:val="14"/>
        </w:numPr>
        <w:rPr>
          <w:rFonts w:ascii="Arial Narrow" w:hAnsi="Arial Narrow"/>
          <w:b/>
          <w:szCs w:val="22"/>
          <w:lang w:val="es-ES_tradnl"/>
        </w:rPr>
      </w:pPr>
      <w:r w:rsidRPr="008876E9">
        <w:rPr>
          <w:rFonts w:ascii="Arial Narrow" w:hAnsi="Arial Narrow"/>
          <w:b/>
          <w:szCs w:val="22"/>
          <w:lang w:val="es-ES_tradnl"/>
        </w:rPr>
        <w:tab/>
      </w:r>
      <w:r w:rsidR="005D3950" w:rsidRPr="008876E9">
        <w:rPr>
          <w:rFonts w:ascii="Arial Narrow" w:hAnsi="Arial Narrow"/>
          <w:b/>
          <w:szCs w:val="22"/>
          <w:lang w:val="es-ES_tradnl"/>
        </w:rPr>
        <w:t>MARCO LEGAL QUE FUNDAMENTA LA PRESENTE CONVOCATORIA</w:t>
      </w:r>
    </w:p>
    <w:p w14:paraId="043EA0A9" w14:textId="77777777" w:rsidR="00871F25" w:rsidRPr="008876E9" w:rsidRDefault="00871F25" w:rsidP="00871F25">
      <w:pPr>
        <w:jc w:val="both"/>
        <w:rPr>
          <w:sz w:val="22"/>
          <w:szCs w:val="22"/>
          <w:lang w:val="es-ES_tradnl"/>
        </w:rPr>
      </w:pPr>
    </w:p>
    <w:p w14:paraId="280C4F5E" w14:textId="77777777" w:rsidR="00792EFE" w:rsidRPr="008876E9" w:rsidRDefault="00792EFE" w:rsidP="00792EFE">
      <w:pPr>
        <w:pStyle w:val="Sangra2detindependiente"/>
        <w:suppressAutoHyphens/>
        <w:ind w:left="0"/>
        <w:jc w:val="both"/>
        <w:rPr>
          <w:sz w:val="22"/>
          <w:szCs w:val="22"/>
        </w:rPr>
      </w:pPr>
      <w:r w:rsidRPr="008876E9">
        <w:rPr>
          <w:sz w:val="22"/>
          <w:szCs w:val="22"/>
        </w:rPr>
        <w:t>La Financiera de Desarrollo Territorial S.A.-FINDETER, creada bajo la Ley 57 de 1989, y modificada por el Decreto 4167 de 2011, es una sociedad de economía mixta del orden nacional, del tipo de las anónimas, organizada como un establecimiento de crédito, vinculada al Ministerio de Hacienda y Crédito Público; y sometida a vigilancia de la Superintendencia Financiera de Colombia.</w:t>
      </w:r>
    </w:p>
    <w:p w14:paraId="7B4D88FC" w14:textId="77777777" w:rsidR="00792EFE" w:rsidRPr="008876E9" w:rsidRDefault="00792EFE" w:rsidP="00792EFE">
      <w:pPr>
        <w:pStyle w:val="Sangra2detindependiente"/>
        <w:suppressAutoHyphens/>
        <w:ind w:left="0"/>
        <w:jc w:val="both"/>
        <w:rPr>
          <w:sz w:val="22"/>
          <w:szCs w:val="22"/>
        </w:rPr>
      </w:pPr>
    </w:p>
    <w:p w14:paraId="688D2275" w14:textId="77777777" w:rsidR="00792EFE" w:rsidRPr="008876E9" w:rsidRDefault="00792EFE" w:rsidP="00792EFE">
      <w:pPr>
        <w:pStyle w:val="Sangra2detindependiente"/>
        <w:suppressAutoHyphens/>
        <w:ind w:left="0"/>
        <w:jc w:val="both"/>
        <w:rPr>
          <w:sz w:val="22"/>
          <w:szCs w:val="22"/>
        </w:rPr>
      </w:pPr>
      <w:r w:rsidRPr="008876E9">
        <w:rPr>
          <w:sz w:val="22"/>
          <w:szCs w:val="22"/>
        </w:rPr>
        <w:t>Conforme a lo establecido en el literal h) del artículo 270 del Estatuto Orgánico del Sistema Financiero, adicionado por el artículo 28 de la Ley 1328 de 2009, FINDETER en desarrollo de su objeto social, puede prestar servicios de asistencia técnica, estructuración de proyectos, consultoría técnica y financiera; y por tanto, en ejercicio de estas facultades legales, celebra contratos y convenios para el diseño, ejecución y administración de proyectos o programas de inversión relacionados con las actividades señaladas en el numeral 2° del artículo 268 del Estatuto Orgánico del Sistema Financiero.</w:t>
      </w:r>
    </w:p>
    <w:p w14:paraId="096FC689" w14:textId="77777777" w:rsidR="00792EFE" w:rsidRPr="008876E9" w:rsidRDefault="00792EFE" w:rsidP="00792EFE">
      <w:pPr>
        <w:pStyle w:val="Sangra2detindependiente"/>
        <w:suppressAutoHyphens/>
        <w:ind w:left="0"/>
        <w:jc w:val="both"/>
        <w:rPr>
          <w:sz w:val="22"/>
          <w:szCs w:val="22"/>
        </w:rPr>
      </w:pPr>
    </w:p>
    <w:p w14:paraId="20203C0E" w14:textId="77777777" w:rsidR="00792EFE" w:rsidRPr="008876E9" w:rsidRDefault="00792EFE" w:rsidP="00792EFE">
      <w:pPr>
        <w:pStyle w:val="Sangra2detindependiente"/>
        <w:suppressAutoHyphens/>
        <w:ind w:left="0"/>
        <w:jc w:val="both"/>
        <w:rPr>
          <w:sz w:val="22"/>
          <w:szCs w:val="22"/>
        </w:rPr>
      </w:pPr>
      <w:r w:rsidRPr="008876E9">
        <w:rPr>
          <w:sz w:val="22"/>
          <w:szCs w:val="22"/>
        </w:rPr>
        <w:lastRenderedPageBreak/>
        <w:t>Así mismo, por expresa disposición del artículo 6 del citado Decreto 4167 de 2011, así como del artículo 15 de la Ley 1150 de 2007, el régimen de contratación de FINDETER es el derecho privado, salvo en lo que se refiere al régimen de inhabilidades e incompatibilidades previsto legalmente para la contratación estatal y los principios de la función administrativa y de la gestión fiscal de que tratan los artículos 209 y 267 de la Constitución Política.</w:t>
      </w:r>
    </w:p>
    <w:p w14:paraId="0FACA71A" w14:textId="77777777" w:rsidR="00792EFE" w:rsidRPr="008876E9" w:rsidRDefault="00792EFE" w:rsidP="00792EFE">
      <w:pPr>
        <w:pStyle w:val="Sangra2detindependiente"/>
        <w:suppressAutoHyphens/>
        <w:jc w:val="both"/>
        <w:rPr>
          <w:sz w:val="22"/>
          <w:szCs w:val="22"/>
        </w:rPr>
      </w:pPr>
    </w:p>
    <w:p w14:paraId="6D9344E5" w14:textId="77777777" w:rsidR="00792EFE" w:rsidRPr="008876E9" w:rsidRDefault="00792EFE" w:rsidP="00792EFE">
      <w:pPr>
        <w:pStyle w:val="Sangra2detindependiente"/>
        <w:suppressAutoHyphens/>
        <w:ind w:left="0"/>
        <w:jc w:val="both"/>
        <w:rPr>
          <w:sz w:val="22"/>
          <w:szCs w:val="22"/>
        </w:rPr>
      </w:pPr>
      <w:r w:rsidRPr="008876E9">
        <w:rPr>
          <w:sz w:val="22"/>
          <w:szCs w:val="22"/>
        </w:rPr>
        <w:t>Por lo anterior, los procesos de contratación se regirán de acuerdo con lo establecido en el Código Civil, Código de Comercio y demás normas que resulten aplicables. En el evento de que en desarrollo del presente proceso de selección se presenten vacíos se acudirá en primer lugar a la Constitución Política de Colombia, a las leyes o normas que rijan la materia, a lo consagrado en los términos de referencia y a las normas supletorias como Código de Comercio, Código Civil, Código General del Proceso y en general todas aquellas normas que puedan ayudar a resolver los vacíos advertidos.</w:t>
      </w:r>
    </w:p>
    <w:p w14:paraId="71B03576" w14:textId="77777777" w:rsidR="00735033" w:rsidRPr="008876E9" w:rsidRDefault="00735033" w:rsidP="00E30936">
      <w:pPr>
        <w:ind w:left="567"/>
        <w:jc w:val="both"/>
        <w:rPr>
          <w:color w:val="FF0000"/>
          <w:sz w:val="22"/>
          <w:szCs w:val="22"/>
          <w:lang w:val="es-ES_tradnl"/>
        </w:rPr>
      </w:pPr>
    </w:p>
    <w:p w14:paraId="005291E0" w14:textId="31D0818E" w:rsidR="003D3E8E" w:rsidRPr="008876E9" w:rsidRDefault="003D3E8E" w:rsidP="00CA3037">
      <w:pPr>
        <w:pStyle w:val="Revisin"/>
        <w:numPr>
          <w:ilvl w:val="1"/>
          <w:numId w:val="15"/>
        </w:numPr>
        <w:rPr>
          <w:rFonts w:ascii="Arial Narrow" w:hAnsi="Arial Narrow"/>
          <w:b/>
          <w:szCs w:val="22"/>
          <w:lang w:val="es-ES_tradnl"/>
        </w:rPr>
      </w:pPr>
      <w:r w:rsidRPr="008876E9">
        <w:rPr>
          <w:rFonts w:ascii="Arial Narrow" w:hAnsi="Arial Narrow"/>
          <w:b/>
          <w:bCs/>
          <w:szCs w:val="22"/>
          <w:lang w:val="es-ES_tradnl"/>
        </w:rPr>
        <w:t>ANTE</w:t>
      </w:r>
      <w:r w:rsidRPr="008876E9">
        <w:rPr>
          <w:rFonts w:ascii="Arial Narrow" w:hAnsi="Arial Narrow"/>
          <w:b/>
          <w:szCs w:val="22"/>
          <w:lang w:val="es-ES_tradnl"/>
        </w:rPr>
        <w:t xml:space="preserve">CEDENTES </w:t>
      </w:r>
      <w:r w:rsidR="007F4D59" w:rsidRPr="008876E9">
        <w:rPr>
          <w:rFonts w:ascii="Arial Narrow" w:hAnsi="Arial Narrow"/>
          <w:b/>
          <w:szCs w:val="22"/>
          <w:lang w:val="es-ES_tradnl"/>
        </w:rPr>
        <w:t>DEL PROYECTO</w:t>
      </w:r>
      <w:r w:rsidRPr="008876E9">
        <w:rPr>
          <w:rFonts w:ascii="Arial Narrow" w:hAnsi="Arial Narrow"/>
          <w:b/>
          <w:szCs w:val="22"/>
          <w:lang w:val="es-ES_tradnl"/>
        </w:rPr>
        <w:t xml:space="preserve"> </w:t>
      </w:r>
    </w:p>
    <w:p w14:paraId="7C193C36" w14:textId="048344CB" w:rsidR="00401A0D" w:rsidRPr="008876E9" w:rsidRDefault="00401A0D" w:rsidP="00401A0D">
      <w:pPr>
        <w:pStyle w:val="NormalWeb"/>
        <w:jc w:val="both"/>
        <w:rPr>
          <w:color w:val="000000" w:themeColor="text1"/>
          <w:sz w:val="22"/>
          <w:szCs w:val="22"/>
          <w:lang w:val="es-ES_tradnl"/>
        </w:rPr>
      </w:pPr>
      <w:bookmarkStart w:id="1" w:name="_Hlk104360834"/>
      <w:r w:rsidRPr="008876E9">
        <w:rPr>
          <w:color w:val="000000" w:themeColor="text1"/>
          <w:sz w:val="22"/>
          <w:szCs w:val="22"/>
          <w:lang w:val="es-ES_tradnl"/>
        </w:rPr>
        <w:t>Que el Artículo 2 de la Constitución Política establece que “Son fines esenciales del Estado: Servir a la comunidad, promover la prosperidad general y garantizar la efectividad de los principios, derechos y deberes consagrados en la Constitución”.</w:t>
      </w:r>
    </w:p>
    <w:p w14:paraId="055C06D8" w14:textId="789D3689" w:rsidR="00401A0D" w:rsidRPr="008876E9" w:rsidRDefault="00401A0D" w:rsidP="00401A0D">
      <w:pPr>
        <w:pStyle w:val="NormalWeb"/>
        <w:jc w:val="both"/>
        <w:rPr>
          <w:color w:val="000000" w:themeColor="text1"/>
          <w:sz w:val="22"/>
          <w:szCs w:val="22"/>
          <w:lang w:val="es-ES_tradnl"/>
        </w:rPr>
      </w:pPr>
      <w:r w:rsidRPr="008876E9">
        <w:rPr>
          <w:color w:val="000000" w:themeColor="text1"/>
          <w:sz w:val="22"/>
          <w:szCs w:val="22"/>
          <w:lang w:val="es-ES_tradnl"/>
        </w:rPr>
        <w:t>Que el Plan Distrital de Desarrollo 2020 - 2024 “Un nuevo Contrato Social y Ambiental para la Bogotá del siglo XXI", contempla como objetivo general “consolidar un nuevo contrato social, ambiental e intergeneracional que permita avanzar hacia la igualdad de oportunidades, recuperando la pérdida económica y social derivada de la emergencia del Covid-19, capitalizando los aprendizajes y los canales de solidaridad, redistribución y reactivación económica creados para atender y mitigar los efectos de la pandemia y de esa forma construir con la ciudadanía, una Bogotá donde los derechos de los más vulnerables sean garantizados a través de: la ampliación de las oportunidades de inclusión social y productiva, en particular, de las mujeres, los jóvenes y las familias, para superar progresivamente los factores de naturalización de la exclusión, discriminación y segregación socio-económica y espacial que impiden la igualdad de oportunidades y el ejercicio de una vida libre, colectivamente sostenible y feliz”</w:t>
      </w:r>
    </w:p>
    <w:p w14:paraId="22CF79D3" w14:textId="49E65F7E" w:rsidR="00401A0D" w:rsidRPr="008876E9" w:rsidRDefault="00401A0D" w:rsidP="00401A0D">
      <w:pPr>
        <w:pStyle w:val="NormalWeb"/>
        <w:jc w:val="both"/>
        <w:rPr>
          <w:color w:val="000000" w:themeColor="text1"/>
          <w:sz w:val="22"/>
          <w:szCs w:val="22"/>
          <w:lang w:val="es-ES_tradnl"/>
        </w:rPr>
      </w:pPr>
      <w:r w:rsidRPr="008876E9">
        <w:rPr>
          <w:color w:val="000000" w:themeColor="text1"/>
          <w:sz w:val="22"/>
          <w:szCs w:val="22"/>
          <w:lang w:val="es-ES_tradnl"/>
        </w:rPr>
        <w:t>Que el PDD 2020-2024 contempla cinco (5) propósitos, treinta (30) logros de ciudad, setenta y cinco (75) metas trazadoras, diecisiete (17) programas estratégicos, noventa y cuatro (94) metas estratégicas y quinientas cincuenta (550) metas sectoriales, que se orientan hacia el cumplimiento de los objetivos de Desarrollo Sostenible (ODS) en el 2030.</w:t>
      </w:r>
    </w:p>
    <w:p w14:paraId="59FF4737" w14:textId="1C647505" w:rsidR="00401A0D" w:rsidRPr="008876E9" w:rsidRDefault="00401A0D" w:rsidP="00401A0D">
      <w:pPr>
        <w:pStyle w:val="NormalWeb"/>
        <w:jc w:val="both"/>
        <w:rPr>
          <w:color w:val="000000" w:themeColor="text1"/>
          <w:sz w:val="22"/>
          <w:szCs w:val="22"/>
          <w:lang w:val="es-ES_tradnl"/>
        </w:rPr>
      </w:pPr>
      <w:r w:rsidRPr="008876E9">
        <w:rPr>
          <w:color w:val="000000" w:themeColor="text1"/>
          <w:sz w:val="22"/>
          <w:szCs w:val="22"/>
          <w:lang w:val="es-ES_tradnl"/>
        </w:rPr>
        <w:t>Que las actividades de la Secretaría Distrital de Seguridad, Convivencia y Justicia están enmarcadas en el propósito 3 “Inspirar confianza y legitimidad para vivir sin miedo y ser epicentro de cultura ciudadana, paz y reconciliación”.</w:t>
      </w:r>
    </w:p>
    <w:p w14:paraId="37A4EAD8" w14:textId="3FC6A160" w:rsidR="00930100" w:rsidRPr="008876E9" w:rsidRDefault="00401A0D" w:rsidP="00401A0D">
      <w:pPr>
        <w:pStyle w:val="NormalWeb"/>
        <w:jc w:val="both"/>
        <w:rPr>
          <w:color w:val="000000" w:themeColor="text1"/>
          <w:sz w:val="22"/>
          <w:szCs w:val="22"/>
          <w:lang w:val="es-ES_tradnl"/>
        </w:rPr>
      </w:pPr>
      <w:r w:rsidRPr="008876E9">
        <w:rPr>
          <w:color w:val="000000" w:themeColor="text1"/>
          <w:sz w:val="22"/>
          <w:szCs w:val="22"/>
          <w:lang w:val="es-ES_tradnl"/>
        </w:rPr>
        <w:t xml:space="preserve">Que con el fin de alcanzar las metas y objetivos propuestos en el Plan Distrital de Desarrollo, así como en la implementación de los equipamientos previstos por el Plan Maestro de Equipamientos de Seguridad, Convivencia y Justicia del Distrito, se ha previsto que de las seis (6) URI nuevas habilitadas mediante la modificación del PDD, </w:t>
      </w:r>
      <w:r w:rsidR="005B255E" w:rsidRPr="008876E9">
        <w:rPr>
          <w:color w:val="000000" w:themeColor="text1"/>
          <w:sz w:val="22"/>
          <w:szCs w:val="22"/>
          <w:lang w:val="es-ES_tradnl"/>
        </w:rPr>
        <w:t xml:space="preserve">la alcaldía mayor de Bogotá </w:t>
      </w:r>
      <w:r w:rsidRPr="008876E9">
        <w:rPr>
          <w:color w:val="000000" w:themeColor="text1"/>
          <w:sz w:val="22"/>
          <w:szCs w:val="22"/>
          <w:lang w:val="es-ES_tradnl"/>
        </w:rPr>
        <w:t>planteó la construcción durante el cuatrienio (2020-2024), de tres (3) nuevas URI para Bogotá, tal y como se dispuso en la meta 348 del PDD.</w:t>
      </w:r>
    </w:p>
    <w:p w14:paraId="2EA3B833" w14:textId="6C84F610" w:rsidR="003859BB" w:rsidRPr="008876E9" w:rsidRDefault="00442B56" w:rsidP="00442B56">
      <w:pPr>
        <w:pStyle w:val="NormalWeb"/>
        <w:jc w:val="both"/>
        <w:rPr>
          <w:color w:val="000000" w:themeColor="text1"/>
          <w:sz w:val="22"/>
          <w:szCs w:val="22"/>
          <w:lang w:val="es-ES_tradnl"/>
        </w:rPr>
      </w:pPr>
      <w:r w:rsidRPr="008876E9">
        <w:rPr>
          <w:color w:val="000000" w:themeColor="text1"/>
          <w:sz w:val="22"/>
          <w:szCs w:val="22"/>
          <w:lang w:val="es-ES_tradnl"/>
        </w:rPr>
        <w:t xml:space="preserve">Que la Secretaría Distrital de Seguridad, Convivencia y Justicia se creó como organismo del sector central del orden distrital, con “autonomía administrativa y financiera, cuyo objeto consiste en orientar, liderar y ejecutar la </w:t>
      </w:r>
      <w:r w:rsidRPr="008876E9">
        <w:rPr>
          <w:color w:val="000000" w:themeColor="text1"/>
          <w:sz w:val="22"/>
          <w:szCs w:val="22"/>
          <w:lang w:val="es-ES_tradnl"/>
        </w:rPr>
        <w:lastRenderedPageBreak/>
        <w:t>política pública para la seguridad ciudadana, convivencia y acceso a los sistemas de justicia; la coordinación interinstitucional para mejorar las condiciones de seguridad a todos los habitantes del Distrito Capital, en sus fases de prevención, promoción, mantenimiento y restitución; el mantenimiento y la preservación del orden público en la ciudad; la articulación de los sectores administrativos de coordinación de la Administración Distrital en relación con la seguridad ciudadana y su presencia transversal en el Distrito Capital, la coordinación del Sistema Integrado de Seguridad y Emergencias NUSE 123, la integración y coordinación de los servicios de emergencia; y proporcionar bienes y servicios a las autoridades competentes, con el fin de coadyuvar en la efectividad de la seguridad y convivencia ciudadana en Bogotá D.C.” y le asignó entre otras, las siguientes funciones: Liderar, orientar y coordinar la formulación, la adopción y ejecución de políticas, planes, programas y proyectos dirigidos a garantizar la convivencia y la seguridad ciudadana y la preservación del orden público en la ciudad; Liderar, orientar y coordinar la formulación de los planes integrales de seguridad para Bogotá D.C. y las localidades, de conformidad con lo dispuesto por el Acuerdo Distrital 135 de 2004 o la normativa que lo modifique o sustituya; Definir los lineamientos estratégicos para la seguridad ciudadana y el orden público con las instituciones, entidades y organismos de seguridad del nivel territorial y Nacional;</w:t>
      </w:r>
      <w:r w:rsidR="003D74BE" w:rsidRPr="008876E9">
        <w:rPr>
          <w:color w:val="000000" w:themeColor="text1"/>
          <w:sz w:val="22"/>
          <w:szCs w:val="22"/>
          <w:lang w:val="es-ES_tradnl"/>
        </w:rPr>
        <w:t xml:space="preserve"> </w:t>
      </w:r>
      <w:r w:rsidRPr="008876E9">
        <w:rPr>
          <w:color w:val="000000" w:themeColor="text1"/>
          <w:sz w:val="22"/>
          <w:szCs w:val="22"/>
          <w:lang w:val="es-ES_tradnl"/>
        </w:rPr>
        <w:t>Adquirir o suministrar los bienes, servicios y contratar las obras que se requieran para el mejoramiento de las condiciones de seguridad,</w:t>
      </w:r>
      <w:r w:rsidR="003D74BE" w:rsidRPr="008876E9">
        <w:rPr>
          <w:color w:val="000000" w:themeColor="text1"/>
          <w:sz w:val="22"/>
          <w:szCs w:val="22"/>
          <w:lang w:val="es-ES_tradnl"/>
        </w:rPr>
        <w:t xml:space="preserve"> </w:t>
      </w:r>
      <w:r w:rsidRPr="008876E9">
        <w:rPr>
          <w:color w:val="000000" w:themeColor="text1"/>
          <w:sz w:val="22"/>
          <w:szCs w:val="22"/>
          <w:lang w:val="es-ES_tradnl"/>
        </w:rPr>
        <w:t>convivencia y acceso a la Justicia en el Distrito Capital; Propiciar las condiciones de seguridad y convivencia pacífica a través del</w:t>
      </w:r>
      <w:r w:rsidR="003D74BE" w:rsidRPr="008876E9">
        <w:rPr>
          <w:color w:val="000000" w:themeColor="text1"/>
          <w:sz w:val="22"/>
          <w:szCs w:val="22"/>
          <w:lang w:val="es-ES_tradnl"/>
        </w:rPr>
        <w:t xml:space="preserve"> </w:t>
      </w:r>
      <w:r w:rsidRPr="008876E9">
        <w:rPr>
          <w:color w:val="000000" w:themeColor="text1"/>
          <w:sz w:val="22"/>
          <w:szCs w:val="22"/>
          <w:lang w:val="es-ES_tradnl"/>
        </w:rPr>
        <w:t>fortalecimiento de las acciones que adelantan la Policía Metropolitana de Bogotá, la Brigada XIII del ejército nacional, los organismos</w:t>
      </w:r>
      <w:r w:rsidR="003D74BE" w:rsidRPr="008876E9">
        <w:rPr>
          <w:color w:val="000000" w:themeColor="text1"/>
          <w:sz w:val="22"/>
          <w:szCs w:val="22"/>
          <w:lang w:val="es-ES_tradnl"/>
        </w:rPr>
        <w:t xml:space="preserve"> </w:t>
      </w:r>
      <w:r w:rsidRPr="008876E9">
        <w:rPr>
          <w:color w:val="000000" w:themeColor="text1"/>
          <w:sz w:val="22"/>
          <w:szCs w:val="22"/>
          <w:lang w:val="es-ES_tradnl"/>
        </w:rPr>
        <w:t>de seguridad e inteligencia del estado, con jurisdicción del distrito capital y en general las autoridades cuya competencia se orienten a</w:t>
      </w:r>
      <w:r w:rsidR="003D74BE" w:rsidRPr="008876E9">
        <w:rPr>
          <w:color w:val="000000" w:themeColor="text1"/>
          <w:sz w:val="22"/>
          <w:szCs w:val="22"/>
          <w:lang w:val="es-ES_tradnl"/>
        </w:rPr>
        <w:t xml:space="preserve"> </w:t>
      </w:r>
      <w:r w:rsidRPr="008876E9">
        <w:rPr>
          <w:color w:val="000000" w:themeColor="text1"/>
          <w:sz w:val="22"/>
          <w:szCs w:val="22"/>
          <w:lang w:val="es-ES_tradnl"/>
        </w:rPr>
        <w:t>la prevención, conservación mantenimiento del orden público, la seguridad ciudadana y la defensa dentro del perímetro de Bogotá;</w:t>
      </w:r>
      <w:r w:rsidR="003D74BE" w:rsidRPr="008876E9">
        <w:rPr>
          <w:color w:val="000000" w:themeColor="text1"/>
          <w:sz w:val="22"/>
          <w:szCs w:val="22"/>
          <w:lang w:val="es-ES_tradnl"/>
        </w:rPr>
        <w:t xml:space="preserve"> </w:t>
      </w:r>
      <w:r w:rsidRPr="008876E9">
        <w:rPr>
          <w:color w:val="000000" w:themeColor="text1"/>
          <w:sz w:val="22"/>
          <w:szCs w:val="22"/>
          <w:lang w:val="es-ES_tradnl"/>
        </w:rPr>
        <w:t>Participar con la Policía Metropolitana de Bogotá, D.C., en la identificación de líneas generales de diseño, formulación, adopción,</w:t>
      </w:r>
      <w:r w:rsidR="003D74BE" w:rsidRPr="008876E9">
        <w:rPr>
          <w:color w:val="000000" w:themeColor="text1"/>
          <w:sz w:val="22"/>
          <w:szCs w:val="22"/>
          <w:lang w:val="es-ES_tradnl"/>
        </w:rPr>
        <w:t xml:space="preserve"> </w:t>
      </w:r>
      <w:r w:rsidRPr="008876E9">
        <w:rPr>
          <w:color w:val="000000" w:themeColor="text1"/>
          <w:sz w:val="22"/>
          <w:szCs w:val="22"/>
          <w:lang w:val="es-ES_tradnl"/>
        </w:rPr>
        <w:t>seguimiento y evaluación de planes, proyectos y programas en seguridad ciudadana, que deban ser ejecutados por dicha institución,</w:t>
      </w:r>
      <w:r w:rsidR="003D74BE" w:rsidRPr="008876E9">
        <w:rPr>
          <w:color w:val="000000" w:themeColor="text1"/>
          <w:sz w:val="22"/>
          <w:szCs w:val="22"/>
          <w:lang w:val="es-ES_tradnl"/>
        </w:rPr>
        <w:t xml:space="preserve"> </w:t>
      </w:r>
      <w:r w:rsidRPr="008876E9">
        <w:rPr>
          <w:color w:val="000000" w:themeColor="text1"/>
          <w:sz w:val="22"/>
          <w:szCs w:val="22"/>
          <w:lang w:val="es-ES_tradnl"/>
        </w:rPr>
        <w:t>siguiendo las directrices, instrucciones y órdenes de la primera autoridad de Policía del Distrito Capital.</w:t>
      </w:r>
    </w:p>
    <w:p w14:paraId="1D8C7B69" w14:textId="053A3347" w:rsidR="004F42F4" w:rsidRPr="008876E9" w:rsidRDefault="004F42F4" w:rsidP="004F42F4">
      <w:pPr>
        <w:pStyle w:val="NormalWeb"/>
        <w:jc w:val="both"/>
        <w:rPr>
          <w:color w:val="000000" w:themeColor="text1"/>
          <w:sz w:val="22"/>
          <w:szCs w:val="22"/>
          <w:lang w:val="es-ES_tradnl"/>
        </w:rPr>
      </w:pPr>
      <w:r w:rsidRPr="008876E9">
        <w:rPr>
          <w:color w:val="000000" w:themeColor="text1"/>
          <w:sz w:val="22"/>
          <w:szCs w:val="22"/>
          <w:lang w:val="es-ES_tradnl"/>
        </w:rPr>
        <w:t>Que el Artículo 17° del Decreto Distrital 413 de 2016, establece como funciones de la</w:t>
      </w:r>
      <w:r w:rsidR="00786C69" w:rsidRPr="008876E9">
        <w:rPr>
          <w:color w:val="000000" w:themeColor="text1"/>
          <w:sz w:val="22"/>
          <w:szCs w:val="22"/>
          <w:lang w:val="es-ES_tradnl"/>
        </w:rPr>
        <w:t xml:space="preserve"> </w:t>
      </w:r>
      <w:r w:rsidRPr="008876E9">
        <w:rPr>
          <w:color w:val="000000" w:themeColor="text1"/>
          <w:sz w:val="22"/>
          <w:szCs w:val="22"/>
          <w:lang w:val="es-ES_tradnl"/>
        </w:rPr>
        <w:t>Subsecretaría de Acceso a la Justicia</w:t>
      </w:r>
      <w:r w:rsidR="00DB624D" w:rsidRPr="008876E9">
        <w:rPr>
          <w:color w:val="000000" w:themeColor="text1"/>
          <w:sz w:val="22"/>
          <w:szCs w:val="22"/>
          <w:lang w:val="es-ES_tradnl"/>
        </w:rPr>
        <w:t xml:space="preserve"> de la SDSCJ</w:t>
      </w:r>
      <w:r w:rsidRPr="008876E9">
        <w:rPr>
          <w:color w:val="000000" w:themeColor="text1"/>
          <w:sz w:val="22"/>
          <w:szCs w:val="22"/>
          <w:lang w:val="es-ES_tradnl"/>
        </w:rPr>
        <w:t>, entre otras las siguientes:</w:t>
      </w:r>
    </w:p>
    <w:p w14:paraId="56EBD318" w14:textId="77777777" w:rsidR="004F42F4" w:rsidRPr="008876E9" w:rsidRDefault="004F42F4" w:rsidP="00EB0789">
      <w:pPr>
        <w:pStyle w:val="NormalWeb"/>
        <w:spacing w:before="0" w:after="0"/>
        <w:ind w:left="567"/>
        <w:jc w:val="both"/>
        <w:rPr>
          <w:color w:val="000000" w:themeColor="text1"/>
          <w:sz w:val="22"/>
          <w:szCs w:val="22"/>
          <w:lang w:val="es-ES_tradnl"/>
        </w:rPr>
      </w:pPr>
      <w:r w:rsidRPr="008876E9">
        <w:rPr>
          <w:color w:val="000000" w:themeColor="text1"/>
          <w:sz w:val="22"/>
          <w:szCs w:val="22"/>
          <w:lang w:val="es-ES_tradnl"/>
        </w:rPr>
        <w:t>“(…)</w:t>
      </w:r>
    </w:p>
    <w:p w14:paraId="0AA5CEF3" w14:textId="77777777" w:rsidR="00EB0789" w:rsidRPr="008876E9" w:rsidRDefault="004F42F4" w:rsidP="00EB0789">
      <w:pPr>
        <w:pStyle w:val="NormalWeb"/>
        <w:spacing w:before="0" w:after="0"/>
        <w:ind w:left="567"/>
        <w:jc w:val="both"/>
        <w:rPr>
          <w:color w:val="000000" w:themeColor="text1"/>
          <w:sz w:val="22"/>
          <w:szCs w:val="22"/>
          <w:lang w:val="es-ES_tradnl"/>
        </w:rPr>
      </w:pPr>
      <w:r w:rsidRPr="008876E9">
        <w:rPr>
          <w:color w:val="000000" w:themeColor="text1"/>
          <w:sz w:val="22"/>
          <w:szCs w:val="22"/>
          <w:lang w:val="es-ES_tradnl"/>
        </w:rPr>
        <w:t>h. Articular los esfuerzos que autoridades y operadores de justicia adelanten frente al ejercicio de administración de justicia en las localidades y en el Distrito Capital.</w:t>
      </w:r>
    </w:p>
    <w:p w14:paraId="43640F32" w14:textId="772968C9" w:rsidR="004F42F4" w:rsidRPr="008876E9" w:rsidRDefault="004F42F4" w:rsidP="00EB0789">
      <w:pPr>
        <w:pStyle w:val="NormalWeb"/>
        <w:spacing w:before="0" w:after="0"/>
        <w:ind w:left="567"/>
        <w:jc w:val="both"/>
        <w:rPr>
          <w:color w:val="000000" w:themeColor="text1"/>
          <w:sz w:val="22"/>
          <w:szCs w:val="22"/>
          <w:lang w:val="es-ES_tradnl"/>
        </w:rPr>
      </w:pPr>
      <w:r w:rsidRPr="008876E9">
        <w:rPr>
          <w:color w:val="000000" w:themeColor="text1"/>
          <w:sz w:val="22"/>
          <w:szCs w:val="22"/>
          <w:lang w:val="es-ES_tradnl"/>
        </w:rPr>
        <w:t>(…)</w:t>
      </w:r>
    </w:p>
    <w:p w14:paraId="6EDC05C7" w14:textId="0D29BFE2" w:rsidR="004F42F4" w:rsidRPr="008876E9" w:rsidRDefault="004F42F4" w:rsidP="00EB0789">
      <w:pPr>
        <w:pStyle w:val="NormalWeb"/>
        <w:spacing w:before="0" w:after="0"/>
        <w:ind w:left="567"/>
        <w:jc w:val="both"/>
        <w:rPr>
          <w:color w:val="000000" w:themeColor="text1"/>
          <w:sz w:val="22"/>
          <w:szCs w:val="22"/>
          <w:lang w:val="es-ES_tradnl"/>
        </w:rPr>
      </w:pPr>
      <w:r w:rsidRPr="008876E9">
        <w:rPr>
          <w:color w:val="000000" w:themeColor="text1"/>
          <w:sz w:val="22"/>
          <w:szCs w:val="22"/>
          <w:lang w:val="es-ES_tradnl"/>
        </w:rPr>
        <w:t>j. Evaluar los proyectos presentados por las autoridades de justicia en los que se identifiquen las necesidades para la</w:t>
      </w:r>
      <w:r w:rsidR="00EB0789" w:rsidRPr="008876E9">
        <w:rPr>
          <w:color w:val="000000" w:themeColor="text1"/>
          <w:sz w:val="22"/>
          <w:szCs w:val="22"/>
          <w:lang w:val="es-ES_tradnl"/>
        </w:rPr>
        <w:t xml:space="preserve"> </w:t>
      </w:r>
      <w:r w:rsidRPr="008876E9">
        <w:rPr>
          <w:color w:val="000000" w:themeColor="text1"/>
          <w:sz w:val="22"/>
          <w:szCs w:val="22"/>
          <w:lang w:val="es-ES_tradnl"/>
        </w:rPr>
        <w:t>adquisición de bienes, servicios y contratación de obras para el fortalecimiento de sus capacidades”.</w:t>
      </w:r>
    </w:p>
    <w:p w14:paraId="05E44395" w14:textId="4A0AE774" w:rsidR="004F42F4" w:rsidRPr="008876E9" w:rsidRDefault="004F42F4" w:rsidP="004F42F4">
      <w:pPr>
        <w:pStyle w:val="NormalWeb"/>
        <w:jc w:val="both"/>
        <w:rPr>
          <w:color w:val="000000" w:themeColor="text1"/>
          <w:sz w:val="22"/>
          <w:szCs w:val="22"/>
          <w:lang w:val="es-ES_tradnl"/>
        </w:rPr>
      </w:pPr>
      <w:r w:rsidRPr="008876E9">
        <w:rPr>
          <w:color w:val="000000" w:themeColor="text1"/>
          <w:sz w:val="22"/>
          <w:szCs w:val="22"/>
          <w:lang w:val="es-ES_tradnl"/>
        </w:rPr>
        <w:t>Que el Artículo 18° del Decreto Distrital 413 de 2016, establece como funciones de la</w:t>
      </w:r>
      <w:r w:rsidR="00AE0712" w:rsidRPr="008876E9">
        <w:rPr>
          <w:color w:val="000000" w:themeColor="text1"/>
          <w:sz w:val="22"/>
          <w:szCs w:val="22"/>
          <w:lang w:val="es-ES_tradnl"/>
        </w:rPr>
        <w:t xml:space="preserve"> </w:t>
      </w:r>
      <w:r w:rsidRPr="008876E9">
        <w:rPr>
          <w:color w:val="000000" w:themeColor="text1"/>
          <w:sz w:val="22"/>
          <w:szCs w:val="22"/>
          <w:lang w:val="es-ES_tradnl"/>
        </w:rPr>
        <w:t>Dirección de Acceso a la</w:t>
      </w:r>
      <w:r w:rsidR="00AE0712" w:rsidRPr="008876E9">
        <w:rPr>
          <w:color w:val="000000" w:themeColor="text1"/>
          <w:sz w:val="22"/>
          <w:szCs w:val="22"/>
          <w:lang w:val="es-ES_tradnl"/>
        </w:rPr>
        <w:t xml:space="preserve"> </w:t>
      </w:r>
      <w:r w:rsidRPr="008876E9">
        <w:rPr>
          <w:color w:val="000000" w:themeColor="text1"/>
          <w:sz w:val="22"/>
          <w:szCs w:val="22"/>
          <w:lang w:val="es-ES_tradnl"/>
        </w:rPr>
        <w:t>Justicia</w:t>
      </w:r>
      <w:r w:rsidR="006950D3" w:rsidRPr="008876E9">
        <w:rPr>
          <w:color w:val="000000" w:themeColor="text1"/>
          <w:sz w:val="22"/>
          <w:szCs w:val="22"/>
          <w:lang w:val="es-ES_tradnl"/>
        </w:rPr>
        <w:t xml:space="preserve"> de la SDSCJ</w:t>
      </w:r>
      <w:r w:rsidRPr="008876E9">
        <w:rPr>
          <w:color w:val="000000" w:themeColor="text1"/>
          <w:sz w:val="22"/>
          <w:szCs w:val="22"/>
          <w:lang w:val="es-ES_tradnl"/>
        </w:rPr>
        <w:t>, entre</w:t>
      </w:r>
      <w:r w:rsidR="00AE0712" w:rsidRPr="008876E9">
        <w:rPr>
          <w:color w:val="000000" w:themeColor="text1"/>
          <w:sz w:val="22"/>
          <w:szCs w:val="22"/>
          <w:lang w:val="es-ES_tradnl"/>
        </w:rPr>
        <w:t xml:space="preserve"> </w:t>
      </w:r>
      <w:r w:rsidRPr="008876E9">
        <w:rPr>
          <w:color w:val="000000" w:themeColor="text1"/>
          <w:sz w:val="22"/>
          <w:szCs w:val="22"/>
          <w:lang w:val="es-ES_tradnl"/>
        </w:rPr>
        <w:t>otras las siguientes:</w:t>
      </w:r>
    </w:p>
    <w:p w14:paraId="21016952" w14:textId="77777777" w:rsidR="004F42F4" w:rsidRPr="008876E9" w:rsidRDefault="004F42F4" w:rsidP="00AE0712">
      <w:pPr>
        <w:pStyle w:val="NormalWeb"/>
        <w:spacing w:before="0" w:after="0"/>
        <w:ind w:left="567"/>
        <w:jc w:val="both"/>
        <w:rPr>
          <w:color w:val="000000" w:themeColor="text1"/>
          <w:sz w:val="22"/>
          <w:szCs w:val="22"/>
          <w:lang w:val="es-ES_tradnl"/>
        </w:rPr>
      </w:pPr>
      <w:r w:rsidRPr="008876E9">
        <w:rPr>
          <w:color w:val="000000" w:themeColor="text1"/>
          <w:sz w:val="22"/>
          <w:szCs w:val="22"/>
          <w:lang w:val="es-ES_tradnl"/>
        </w:rPr>
        <w:t>“(…)</w:t>
      </w:r>
    </w:p>
    <w:p w14:paraId="7C3B3614" w14:textId="5D3E8B57" w:rsidR="004F42F4" w:rsidRPr="008876E9" w:rsidRDefault="004F42F4" w:rsidP="00AE0712">
      <w:pPr>
        <w:pStyle w:val="NormalWeb"/>
        <w:spacing w:before="0" w:after="0"/>
        <w:ind w:left="567"/>
        <w:jc w:val="both"/>
        <w:rPr>
          <w:color w:val="000000" w:themeColor="text1"/>
          <w:sz w:val="22"/>
          <w:szCs w:val="22"/>
          <w:lang w:val="es-ES_tradnl"/>
        </w:rPr>
      </w:pPr>
      <w:r w:rsidRPr="008876E9">
        <w:rPr>
          <w:color w:val="000000" w:themeColor="text1"/>
          <w:sz w:val="22"/>
          <w:szCs w:val="22"/>
          <w:lang w:val="es-ES_tradnl"/>
        </w:rPr>
        <w:t>g. Identificar las adecuaciones necesarias, así como la construcción de nuevos equipamientos de Justicia, de acuerdo</w:t>
      </w:r>
      <w:r w:rsidR="00AE0712" w:rsidRPr="008876E9">
        <w:rPr>
          <w:color w:val="000000" w:themeColor="text1"/>
          <w:sz w:val="22"/>
          <w:szCs w:val="22"/>
          <w:lang w:val="es-ES_tradnl"/>
        </w:rPr>
        <w:t xml:space="preserve"> </w:t>
      </w:r>
      <w:r w:rsidRPr="008876E9">
        <w:rPr>
          <w:color w:val="000000" w:themeColor="text1"/>
          <w:sz w:val="22"/>
          <w:szCs w:val="22"/>
          <w:lang w:val="es-ES_tradnl"/>
        </w:rPr>
        <w:t>con las necesidades, conflictividades, cobertura y fines del Sistema Distrital de Justicia, orientando a la Dirección Técnica</w:t>
      </w:r>
      <w:r w:rsidR="00AE0712" w:rsidRPr="008876E9">
        <w:rPr>
          <w:color w:val="000000" w:themeColor="text1"/>
          <w:sz w:val="22"/>
          <w:szCs w:val="22"/>
          <w:lang w:val="es-ES_tradnl"/>
        </w:rPr>
        <w:t xml:space="preserve"> </w:t>
      </w:r>
      <w:r w:rsidRPr="008876E9">
        <w:rPr>
          <w:color w:val="000000" w:themeColor="text1"/>
          <w:sz w:val="22"/>
          <w:szCs w:val="22"/>
          <w:lang w:val="es-ES_tradnl"/>
        </w:rPr>
        <w:t>de la Subsecretaría de Inversiones y Fortalecimiento de Capacidades Operativas en el proceso de adquisición y/o</w:t>
      </w:r>
      <w:r w:rsidR="00AE0712" w:rsidRPr="008876E9">
        <w:rPr>
          <w:color w:val="000000" w:themeColor="text1"/>
          <w:sz w:val="22"/>
          <w:szCs w:val="22"/>
          <w:lang w:val="es-ES_tradnl"/>
        </w:rPr>
        <w:t xml:space="preserve"> </w:t>
      </w:r>
      <w:r w:rsidRPr="008876E9">
        <w:rPr>
          <w:color w:val="000000" w:themeColor="text1"/>
          <w:sz w:val="22"/>
          <w:szCs w:val="22"/>
          <w:lang w:val="es-ES_tradnl"/>
        </w:rPr>
        <w:t>adecuación de los equipamientos.</w:t>
      </w:r>
    </w:p>
    <w:p w14:paraId="0CD26D12" w14:textId="2F0109BB" w:rsidR="004F42F4" w:rsidRPr="008876E9" w:rsidRDefault="004F42F4" w:rsidP="00AE0712">
      <w:pPr>
        <w:pStyle w:val="NormalWeb"/>
        <w:ind w:left="567"/>
        <w:jc w:val="both"/>
        <w:rPr>
          <w:color w:val="000000" w:themeColor="text1"/>
          <w:sz w:val="22"/>
          <w:szCs w:val="22"/>
          <w:lang w:val="es-ES_tradnl"/>
        </w:rPr>
      </w:pPr>
      <w:r w:rsidRPr="008876E9">
        <w:rPr>
          <w:color w:val="000000" w:themeColor="text1"/>
          <w:sz w:val="22"/>
          <w:szCs w:val="22"/>
          <w:lang w:val="es-ES_tradnl"/>
        </w:rPr>
        <w:lastRenderedPageBreak/>
        <w:t>h. Estudiar los proyectos presentados por las autoridades de justicia en los que se identifiquen las necesidades para la</w:t>
      </w:r>
      <w:r w:rsidR="00AE0712" w:rsidRPr="008876E9">
        <w:rPr>
          <w:color w:val="000000" w:themeColor="text1"/>
          <w:sz w:val="22"/>
          <w:szCs w:val="22"/>
          <w:lang w:val="es-ES_tradnl"/>
        </w:rPr>
        <w:t xml:space="preserve"> </w:t>
      </w:r>
      <w:r w:rsidRPr="008876E9">
        <w:rPr>
          <w:color w:val="000000" w:themeColor="text1"/>
          <w:sz w:val="22"/>
          <w:szCs w:val="22"/>
          <w:lang w:val="es-ES_tradnl"/>
        </w:rPr>
        <w:t>adquisición de bienes, servicios y contratación de obras para el fortalecimiento de sus capacidades y preparar concepto</w:t>
      </w:r>
      <w:r w:rsidR="00AE0712" w:rsidRPr="008876E9">
        <w:rPr>
          <w:color w:val="000000" w:themeColor="text1"/>
          <w:sz w:val="22"/>
          <w:szCs w:val="22"/>
          <w:lang w:val="es-ES_tradnl"/>
        </w:rPr>
        <w:t xml:space="preserve"> </w:t>
      </w:r>
      <w:r w:rsidRPr="008876E9">
        <w:rPr>
          <w:color w:val="000000" w:themeColor="text1"/>
          <w:sz w:val="22"/>
          <w:szCs w:val="22"/>
          <w:lang w:val="es-ES_tradnl"/>
        </w:rPr>
        <w:t>técnico favorable o desfavorable atendiendo las metas del Plan de Desarrollo Distrital y las políticas relacionadas”.</w:t>
      </w:r>
    </w:p>
    <w:p w14:paraId="7AA51B97" w14:textId="69C43E43" w:rsidR="00826853" w:rsidRPr="008876E9" w:rsidRDefault="004F42F4" w:rsidP="00826853">
      <w:pPr>
        <w:pStyle w:val="NormalWeb"/>
        <w:jc w:val="both"/>
        <w:rPr>
          <w:color w:val="000000" w:themeColor="text1"/>
          <w:sz w:val="22"/>
          <w:szCs w:val="22"/>
          <w:lang w:val="es-ES_tradnl"/>
        </w:rPr>
      </w:pPr>
      <w:r w:rsidRPr="008876E9">
        <w:rPr>
          <w:color w:val="000000" w:themeColor="text1"/>
          <w:sz w:val="22"/>
          <w:szCs w:val="22"/>
          <w:lang w:val="es-ES_tradnl"/>
        </w:rPr>
        <w:t>Que para el desarrollo de su objeto y funciones básicas, la Secretaría Distrital de Seguridad, Convivencia y Justicia en su organización</w:t>
      </w:r>
      <w:r w:rsidR="00AE0712" w:rsidRPr="008876E9">
        <w:rPr>
          <w:color w:val="000000" w:themeColor="text1"/>
          <w:sz w:val="22"/>
          <w:szCs w:val="22"/>
          <w:lang w:val="es-ES_tradnl"/>
        </w:rPr>
        <w:t xml:space="preserve"> </w:t>
      </w:r>
      <w:r w:rsidRPr="008876E9">
        <w:rPr>
          <w:color w:val="000000" w:themeColor="text1"/>
          <w:sz w:val="22"/>
          <w:szCs w:val="22"/>
          <w:lang w:val="es-ES_tradnl"/>
        </w:rPr>
        <w:t>interna, cuenta con la “Subsecretaría de Inversiones y Fortalecimiento de Capacidades Operativas”, la cual tiene la responsabilidad de</w:t>
      </w:r>
      <w:r w:rsidR="00AE0712" w:rsidRPr="008876E9">
        <w:rPr>
          <w:color w:val="000000" w:themeColor="text1"/>
          <w:sz w:val="22"/>
          <w:szCs w:val="22"/>
          <w:lang w:val="es-ES_tradnl"/>
        </w:rPr>
        <w:t xml:space="preserve"> </w:t>
      </w:r>
      <w:r w:rsidRPr="008876E9">
        <w:rPr>
          <w:color w:val="000000" w:themeColor="text1"/>
          <w:sz w:val="22"/>
          <w:szCs w:val="22"/>
          <w:lang w:val="es-ES_tradnl"/>
        </w:rPr>
        <w:t>articular y coordinar con las diferentes autoridades de seguridad, convivencia y justicia de Bogotá D.C., la coordinación y atención</w:t>
      </w:r>
      <w:r w:rsidR="00AE0712" w:rsidRPr="008876E9">
        <w:rPr>
          <w:color w:val="000000" w:themeColor="text1"/>
          <w:sz w:val="22"/>
          <w:szCs w:val="22"/>
          <w:lang w:val="es-ES_tradnl"/>
        </w:rPr>
        <w:t xml:space="preserve"> </w:t>
      </w:r>
      <w:r w:rsidRPr="008876E9">
        <w:rPr>
          <w:color w:val="000000" w:themeColor="text1"/>
          <w:sz w:val="22"/>
          <w:szCs w:val="22"/>
          <w:lang w:val="es-ES_tradnl"/>
        </w:rPr>
        <w:t>oportuna a las necesidades para la adquisición de bienes, servicios y obras que permitan el fortalecimiento de la capacidad operativa</w:t>
      </w:r>
      <w:r w:rsidR="00AE0712" w:rsidRPr="008876E9">
        <w:rPr>
          <w:color w:val="000000" w:themeColor="text1"/>
          <w:sz w:val="22"/>
          <w:szCs w:val="22"/>
          <w:lang w:val="es-ES_tradnl"/>
        </w:rPr>
        <w:t xml:space="preserve"> </w:t>
      </w:r>
      <w:r w:rsidRPr="008876E9">
        <w:rPr>
          <w:color w:val="000000" w:themeColor="text1"/>
          <w:sz w:val="22"/>
          <w:szCs w:val="22"/>
          <w:lang w:val="es-ES_tradnl"/>
        </w:rPr>
        <w:t>de cada uno de ellos, con el fin de poder implementar las política publicas establecidas por la Alcaldía Mayor de Bogotá y en particular</w:t>
      </w:r>
      <w:r w:rsidR="00A80412" w:rsidRPr="008876E9">
        <w:rPr>
          <w:color w:val="000000" w:themeColor="text1"/>
          <w:sz w:val="22"/>
          <w:szCs w:val="22"/>
          <w:lang w:val="es-ES_tradnl"/>
        </w:rPr>
        <w:t xml:space="preserve"> </w:t>
      </w:r>
      <w:r w:rsidR="00826853" w:rsidRPr="008876E9">
        <w:rPr>
          <w:color w:val="000000" w:themeColor="text1"/>
          <w:sz w:val="22"/>
          <w:szCs w:val="22"/>
          <w:lang w:val="es-ES_tradnl"/>
        </w:rPr>
        <w:t>las contenidas en el Plan de Desarrollo Distrital – PDD - 2020 – 2024 “UN NUEVO CONTRATO SOCIAL Y AMBIENTAL, PARA LA</w:t>
      </w:r>
      <w:r w:rsidR="00A80412" w:rsidRPr="008876E9">
        <w:rPr>
          <w:color w:val="000000" w:themeColor="text1"/>
          <w:sz w:val="22"/>
          <w:szCs w:val="22"/>
          <w:lang w:val="es-ES_tradnl"/>
        </w:rPr>
        <w:t xml:space="preserve"> </w:t>
      </w:r>
      <w:r w:rsidR="00826853" w:rsidRPr="008876E9">
        <w:rPr>
          <w:color w:val="000000" w:themeColor="text1"/>
          <w:sz w:val="22"/>
          <w:szCs w:val="22"/>
          <w:lang w:val="es-ES_tradnl"/>
        </w:rPr>
        <w:t>BOGOTÁ DEL SIGLO XXI”.</w:t>
      </w:r>
    </w:p>
    <w:p w14:paraId="5AFF22DF" w14:textId="7AD68F8D" w:rsidR="00826853" w:rsidRPr="008876E9" w:rsidRDefault="00826853" w:rsidP="00826853">
      <w:pPr>
        <w:pStyle w:val="NormalWeb"/>
        <w:jc w:val="both"/>
        <w:rPr>
          <w:color w:val="000000" w:themeColor="text1"/>
          <w:sz w:val="22"/>
          <w:szCs w:val="22"/>
          <w:lang w:val="es-ES_tradnl"/>
        </w:rPr>
      </w:pPr>
      <w:r w:rsidRPr="008876E9">
        <w:rPr>
          <w:color w:val="000000" w:themeColor="text1"/>
          <w:sz w:val="22"/>
          <w:szCs w:val="22"/>
          <w:lang w:val="es-ES_tradnl"/>
        </w:rPr>
        <w:t>Que de acuerdo con lo estipulado en el artículo 22 del Decreto 413 del 30 de septiembre de 2016, es la Dirección Técnica</w:t>
      </w:r>
      <w:r w:rsidR="0046437E" w:rsidRPr="008876E9">
        <w:rPr>
          <w:color w:val="000000" w:themeColor="text1"/>
          <w:sz w:val="22"/>
          <w:szCs w:val="22"/>
          <w:lang w:val="es-ES_tradnl"/>
        </w:rPr>
        <w:t xml:space="preserve"> de la SDSCJ</w:t>
      </w:r>
      <w:r w:rsidRPr="008876E9">
        <w:rPr>
          <w:color w:val="000000" w:themeColor="text1"/>
          <w:sz w:val="22"/>
          <w:szCs w:val="22"/>
          <w:lang w:val="es-ES_tradnl"/>
        </w:rPr>
        <w:t>, la encargada,</w:t>
      </w:r>
      <w:r w:rsidR="00A80412" w:rsidRPr="008876E9">
        <w:rPr>
          <w:color w:val="000000" w:themeColor="text1"/>
          <w:sz w:val="22"/>
          <w:szCs w:val="22"/>
          <w:lang w:val="es-ES_tradnl"/>
        </w:rPr>
        <w:t xml:space="preserve"> </w:t>
      </w:r>
      <w:r w:rsidRPr="008876E9">
        <w:rPr>
          <w:color w:val="000000" w:themeColor="text1"/>
          <w:sz w:val="22"/>
          <w:szCs w:val="22"/>
          <w:lang w:val="es-ES_tradnl"/>
        </w:rPr>
        <w:t>de estudiar, viabilizar, planificar y dar respuesta en términos de contratación a los requerimientos efectuados para la adecuada atención</w:t>
      </w:r>
      <w:r w:rsidR="00A80412" w:rsidRPr="008876E9">
        <w:rPr>
          <w:color w:val="000000" w:themeColor="text1"/>
          <w:sz w:val="22"/>
          <w:szCs w:val="22"/>
          <w:lang w:val="es-ES_tradnl"/>
        </w:rPr>
        <w:t xml:space="preserve"> </w:t>
      </w:r>
      <w:r w:rsidRPr="008876E9">
        <w:rPr>
          <w:color w:val="000000" w:themeColor="text1"/>
          <w:sz w:val="22"/>
          <w:szCs w:val="22"/>
          <w:lang w:val="es-ES_tradnl"/>
        </w:rPr>
        <w:t>y funcionamiento de los organismos de seguridad, convivencia y justicia del distrito, se acuerdo con sus funciones, entre las cuales</w:t>
      </w:r>
      <w:r w:rsidR="00A80412" w:rsidRPr="008876E9">
        <w:rPr>
          <w:color w:val="000000" w:themeColor="text1"/>
          <w:sz w:val="22"/>
          <w:szCs w:val="22"/>
          <w:lang w:val="es-ES_tradnl"/>
        </w:rPr>
        <w:t xml:space="preserve"> </w:t>
      </w:r>
      <w:r w:rsidR="0046437E" w:rsidRPr="008876E9">
        <w:rPr>
          <w:color w:val="000000" w:themeColor="text1"/>
          <w:sz w:val="22"/>
          <w:szCs w:val="22"/>
          <w:lang w:val="es-ES_tradnl"/>
        </w:rPr>
        <w:t>se citan</w:t>
      </w:r>
      <w:r w:rsidRPr="008876E9">
        <w:rPr>
          <w:color w:val="000000" w:themeColor="text1"/>
          <w:sz w:val="22"/>
          <w:szCs w:val="22"/>
          <w:lang w:val="es-ES_tradnl"/>
        </w:rPr>
        <w:t>:</w:t>
      </w:r>
    </w:p>
    <w:p w14:paraId="37445F4D" w14:textId="77777777" w:rsidR="00A80412" w:rsidRPr="008876E9" w:rsidRDefault="00826853" w:rsidP="00A80412">
      <w:pPr>
        <w:pStyle w:val="NormalWeb"/>
        <w:ind w:left="567"/>
        <w:jc w:val="both"/>
        <w:rPr>
          <w:color w:val="000000" w:themeColor="text1"/>
          <w:sz w:val="22"/>
          <w:szCs w:val="22"/>
          <w:lang w:val="es-ES_tradnl"/>
        </w:rPr>
      </w:pPr>
      <w:r w:rsidRPr="008876E9">
        <w:rPr>
          <w:color w:val="000000" w:themeColor="text1"/>
          <w:sz w:val="22"/>
          <w:szCs w:val="22"/>
          <w:lang w:val="es-ES_tradnl"/>
        </w:rPr>
        <w:t>“a. Elaborar los lineamientos técnicos y metodologías para la adecuada adquisición de bienes, servicios y contratación de obras</w:t>
      </w:r>
      <w:r w:rsidR="00A80412" w:rsidRPr="008876E9">
        <w:rPr>
          <w:color w:val="000000" w:themeColor="text1"/>
          <w:sz w:val="22"/>
          <w:szCs w:val="22"/>
          <w:lang w:val="es-ES_tradnl"/>
        </w:rPr>
        <w:t xml:space="preserve"> </w:t>
      </w:r>
      <w:r w:rsidRPr="008876E9">
        <w:rPr>
          <w:color w:val="000000" w:themeColor="text1"/>
          <w:sz w:val="22"/>
          <w:szCs w:val="22"/>
          <w:lang w:val="es-ES_tradnl"/>
        </w:rPr>
        <w:t>relacionados con temáticas de logística y medios de transporte, infraestructura, tecnologías de información y comunicaciones, entre</w:t>
      </w:r>
      <w:r w:rsidR="00A80412" w:rsidRPr="008876E9">
        <w:rPr>
          <w:color w:val="000000" w:themeColor="text1"/>
          <w:sz w:val="22"/>
          <w:szCs w:val="22"/>
          <w:lang w:val="es-ES_tradnl"/>
        </w:rPr>
        <w:t xml:space="preserve"> </w:t>
      </w:r>
      <w:r w:rsidRPr="008876E9">
        <w:rPr>
          <w:color w:val="000000" w:themeColor="text1"/>
          <w:sz w:val="22"/>
          <w:szCs w:val="22"/>
          <w:lang w:val="es-ES_tradnl"/>
        </w:rPr>
        <w:t>otras, de acuerdo con las necesidades de las diferentes autoridades de seguridad, convivencia y justicia que cuenten con concepto</w:t>
      </w:r>
      <w:r w:rsidR="00A80412" w:rsidRPr="008876E9">
        <w:rPr>
          <w:color w:val="000000" w:themeColor="text1"/>
          <w:sz w:val="22"/>
          <w:szCs w:val="22"/>
          <w:lang w:val="es-ES_tradnl"/>
        </w:rPr>
        <w:t xml:space="preserve"> </w:t>
      </w:r>
      <w:r w:rsidRPr="008876E9">
        <w:rPr>
          <w:color w:val="000000" w:themeColor="text1"/>
          <w:sz w:val="22"/>
          <w:szCs w:val="22"/>
          <w:lang w:val="es-ES_tradnl"/>
        </w:rPr>
        <w:t>técnico favorable por parte de las demás dependencias de la Secretaría, según corresponda.</w:t>
      </w:r>
    </w:p>
    <w:p w14:paraId="4D5FEF65" w14:textId="77777777" w:rsidR="00A80412" w:rsidRPr="008876E9" w:rsidRDefault="00826853" w:rsidP="00A80412">
      <w:pPr>
        <w:pStyle w:val="NormalWeb"/>
        <w:ind w:left="567"/>
        <w:jc w:val="both"/>
        <w:rPr>
          <w:color w:val="000000" w:themeColor="text1"/>
          <w:sz w:val="22"/>
          <w:szCs w:val="22"/>
          <w:lang w:val="es-ES_tradnl"/>
        </w:rPr>
      </w:pPr>
      <w:r w:rsidRPr="008876E9">
        <w:rPr>
          <w:color w:val="000000" w:themeColor="text1"/>
          <w:sz w:val="22"/>
          <w:szCs w:val="22"/>
          <w:lang w:val="es-ES_tradnl"/>
        </w:rPr>
        <w:t>(…)</w:t>
      </w:r>
    </w:p>
    <w:p w14:paraId="1C72786B" w14:textId="04D17775" w:rsidR="00826853" w:rsidRPr="008876E9" w:rsidRDefault="00826853" w:rsidP="00A80412">
      <w:pPr>
        <w:pStyle w:val="NormalWeb"/>
        <w:ind w:left="567"/>
        <w:jc w:val="both"/>
        <w:rPr>
          <w:color w:val="000000" w:themeColor="text1"/>
          <w:sz w:val="22"/>
          <w:szCs w:val="22"/>
          <w:lang w:val="es-ES_tradnl"/>
        </w:rPr>
      </w:pPr>
      <w:r w:rsidRPr="008876E9">
        <w:rPr>
          <w:color w:val="000000" w:themeColor="text1"/>
          <w:sz w:val="22"/>
          <w:szCs w:val="22"/>
          <w:lang w:val="es-ES_tradnl"/>
        </w:rPr>
        <w:t>c. Adelantar los estudios previos de conveniencia y oportunidad, de mercado y los requisitos técnicos, financieros y económicos para</w:t>
      </w:r>
      <w:r w:rsidR="00A80412" w:rsidRPr="008876E9">
        <w:rPr>
          <w:color w:val="000000" w:themeColor="text1"/>
          <w:sz w:val="22"/>
          <w:szCs w:val="22"/>
          <w:lang w:val="es-ES_tradnl"/>
        </w:rPr>
        <w:t xml:space="preserve"> </w:t>
      </w:r>
      <w:r w:rsidRPr="008876E9">
        <w:rPr>
          <w:color w:val="000000" w:themeColor="text1"/>
          <w:sz w:val="22"/>
          <w:szCs w:val="22"/>
          <w:lang w:val="es-ES_tradnl"/>
        </w:rPr>
        <w:t>que la Dirección de Operaciones para el Fortalecimiento adelante los correspondientes procesos de selección y contratación de</w:t>
      </w:r>
      <w:r w:rsidR="00A80412" w:rsidRPr="008876E9">
        <w:rPr>
          <w:color w:val="000000" w:themeColor="text1"/>
          <w:sz w:val="22"/>
          <w:szCs w:val="22"/>
          <w:lang w:val="es-ES_tradnl"/>
        </w:rPr>
        <w:t xml:space="preserve"> </w:t>
      </w:r>
      <w:r w:rsidRPr="008876E9">
        <w:rPr>
          <w:color w:val="000000" w:themeColor="text1"/>
          <w:sz w:val="22"/>
          <w:szCs w:val="22"/>
          <w:lang w:val="es-ES_tradnl"/>
        </w:rPr>
        <w:t>bienes, servicios y obras orientadas al fortalecimiento de capacidades operativas de las diferentes autoridades de seguridad,</w:t>
      </w:r>
      <w:r w:rsidR="00A80412" w:rsidRPr="008876E9">
        <w:rPr>
          <w:color w:val="000000" w:themeColor="text1"/>
          <w:sz w:val="22"/>
          <w:szCs w:val="22"/>
          <w:lang w:val="es-ES_tradnl"/>
        </w:rPr>
        <w:t xml:space="preserve"> </w:t>
      </w:r>
      <w:r w:rsidRPr="008876E9">
        <w:rPr>
          <w:color w:val="000000" w:themeColor="text1"/>
          <w:sz w:val="22"/>
          <w:szCs w:val="22"/>
          <w:lang w:val="es-ES_tradnl"/>
        </w:rPr>
        <w:t>convivencia y justicia, de conformidad con lo previsto en el Plan Maestro de Equipamientos de Seguridad Ciudadana, Defensa y</w:t>
      </w:r>
      <w:r w:rsidR="00A80412" w:rsidRPr="008876E9">
        <w:rPr>
          <w:color w:val="000000" w:themeColor="text1"/>
          <w:sz w:val="22"/>
          <w:szCs w:val="22"/>
          <w:lang w:val="es-ES_tradnl"/>
        </w:rPr>
        <w:t xml:space="preserve"> </w:t>
      </w:r>
      <w:r w:rsidRPr="008876E9">
        <w:rPr>
          <w:color w:val="000000" w:themeColor="text1"/>
          <w:sz w:val="22"/>
          <w:szCs w:val="22"/>
          <w:lang w:val="es-ES_tradnl"/>
        </w:rPr>
        <w:t>Justicia para Bogotá , D. C.”</w:t>
      </w:r>
    </w:p>
    <w:p w14:paraId="1C1B0747" w14:textId="67BC6D66" w:rsidR="00826853" w:rsidRPr="008876E9" w:rsidRDefault="006B2A80" w:rsidP="00826853">
      <w:pPr>
        <w:pStyle w:val="NormalWeb"/>
        <w:jc w:val="both"/>
        <w:rPr>
          <w:color w:val="000000" w:themeColor="text1"/>
          <w:sz w:val="22"/>
          <w:szCs w:val="22"/>
          <w:lang w:val="es-ES_tradnl"/>
        </w:rPr>
      </w:pPr>
      <w:r w:rsidRPr="008876E9">
        <w:rPr>
          <w:color w:val="000000" w:themeColor="text1"/>
          <w:sz w:val="22"/>
          <w:szCs w:val="22"/>
          <w:lang w:val="es-ES_tradnl"/>
        </w:rPr>
        <w:t>Que,</w:t>
      </w:r>
      <w:r w:rsidR="00826853" w:rsidRPr="008876E9">
        <w:rPr>
          <w:color w:val="000000" w:themeColor="text1"/>
          <w:sz w:val="22"/>
          <w:szCs w:val="22"/>
          <w:lang w:val="es-ES_tradnl"/>
        </w:rPr>
        <w:t xml:space="preserve"> durante el año 2020, y tras diversos análisis e intercambios de información con la Fiscalía General de la Nación, </w:t>
      </w:r>
      <w:r w:rsidR="0018436D" w:rsidRPr="008876E9">
        <w:rPr>
          <w:color w:val="000000" w:themeColor="text1"/>
          <w:sz w:val="22"/>
          <w:szCs w:val="22"/>
          <w:lang w:val="es-ES_tradnl"/>
        </w:rPr>
        <w:t>la alcaldía mayor de Bogotá</w:t>
      </w:r>
      <w:r w:rsidR="00826853" w:rsidRPr="008876E9">
        <w:rPr>
          <w:color w:val="000000" w:themeColor="text1"/>
          <w:sz w:val="22"/>
          <w:szCs w:val="22"/>
          <w:lang w:val="es-ES_tradnl"/>
        </w:rPr>
        <w:t xml:space="preserve"> concertó con </w:t>
      </w:r>
      <w:r w:rsidR="0018436D" w:rsidRPr="008876E9">
        <w:rPr>
          <w:color w:val="000000" w:themeColor="text1"/>
          <w:sz w:val="22"/>
          <w:szCs w:val="22"/>
          <w:lang w:val="es-ES_tradnl"/>
        </w:rPr>
        <w:t>la Fiscalía</w:t>
      </w:r>
      <w:r w:rsidR="00987543" w:rsidRPr="008876E9">
        <w:rPr>
          <w:color w:val="000000" w:themeColor="text1"/>
          <w:sz w:val="22"/>
          <w:szCs w:val="22"/>
          <w:lang w:val="es-ES_tradnl"/>
        </w:rPr>
        <w:t>,</w:t>
      </w:r>
      <w:r w:rsidR="00826853" w:rsidRPr="008876E9">
        <w:rPr>
          <w:color w:val="000000" w:themeColor="text1"/>
          <w:sz w:val="22"/>
          <w:szCs w:val="22"/>
          <w:lang w:val="es-ES_tradnl"/>
        </w:rPr>
        <w:t xml:space="preserve"> que las tres URI nuevas para la ciudad serían las siguientes:</w:t>
      </w:r>
    </w:p>
    <w:p w14:paraId="61EEA3BE" w14:textId="5EB45B7B" w:rsidR="00A80412" w:rsidRPr="008876E9" w:rsidRDefault="00826853" w:rsidP="00382C77">
      <w:pPr>
        <w:pStyle w:val="NormalWeb"/>
        <w:numPr>
          <w:ilvl w:val="0"/>
          <w:numId w:val="57"/>
        </w:numPr>
        <w:ind w:left="851" w:hanging="284"/>
        <w:jc w:val="both"/>
        <w:rPr>
          <w:color w:val="000000" w:themeColor="text1"/>
          <w:sz w:val="22"/>
          <w:szCs w:val="22"/>
          <w:lang w:val="es-ES_tradnl"/>
        </w:rPr>
      </w:pPr>
      <w:r w:rsidRPr="008876E9">
        <w:rPr>
          <w:color w:val="000000" w:themeColor="text1"/>
          <w:sz w:val="22"/>
          <w:szCs w:val="22"/>
          <w:lang w:val="es-ES_tradnl"/>
        </w:rPr>
        <w:t>URI de Campoverde en Bosa</w:t>
      </w:r>
      <w:r w:rsidR="00582410" w:rsidRPr="008876E9">
        <w:rPr>
          <w:color w:val="000000" w:themeColor="text1"/>
          <w:sz w:val="22"/>
          <w:szCs w:val="22"/>
          <w:lang w:val="es-ES_tradnl"/>
        </w:rPr>
        <w:t>, que ya se encuentra construida</w:t>
      </w:r>
    </w:p>
    <w:p w14:paraId="1D528617" w14:textId="77777777" w:rsidR="00382C77" w:rsidRPr="008876E9" w:rsidRDefault="00826853" w:rsidP="00382C77">
      <w:pPr>
        <w:pStyle w:val="NormalWeb"/>
        <w:numPr>
          <w:ilvl w:val="0"/>
          <w:numId w:val="57"/>
        </w:numPr>
        <w:ind w:left="851" w:hanging="284"/>
        <w:jc w:val="both"/>
        <w:rPr>
          <w:color w:val="000000" w:themeColor="text1"/>
          <w:sz w:val="22"/>
          <w:szCs w:val="22"/>
          <w:lang w:val="es-ES_tradnl"/>
        </w:rPr>
      </w:pPr>
      <w:r w:rsidRPr="008876E9">
        <w:rPr>
          <w:color w:val="000000" w:themeColor="text1"/>
          <w:sz w:val="22"/>
          <w:szCs w:val="22"/>
          <w:lang w:val="es-ES_tradnl"/>
        </w:rPr>
        <w:t>URI en la localidad de Tunjuelito.</w:t>
      </w:r>
    </w:p>
    <w:p w14:paraId="0434879F" w14:textId="77777777" w:rsidR="00582410" w:rsidRPr="008876E9" w:rsidRDefault="00826853" w:rsidP="00382C77">
      <w:pPr>
        <w:pStyle w:val="NormalWeb"/>
        <w:numPr>
          <w:ilvl w:val="0"/>
          <w:numId w:val="57"/>
        </w:numPr>
        <w:ind w:left="851" w:hanging="284"/>
        <w:jc w:val="both"/>
        <w:rPr>
          <w:color w:val="000000" w:themeColor="text1"/>
          <w:sz w:val="22"/>
          <w:szCs w:val="22"/>
          <w:lang w:val="es-ES_tradnl"/>
        </w:rPr>
      </w:pPr>
      <w:r w:rsidRPr="008876E9">
        <w:rPr>
          <w:color w:val="000000" w:themeColor="text1"/>
          <w:sz w:val="22"/>
          <w:szCs w:val="22"/>
          <w:lang w:val="es-ES_tradnl"/>
        </w:rPr>
        <w:t>URI ubicada en Suba</w:t>
      </w:r>
      <w:r w:rsidR="00582410" w:rsidRPr="008876E9">
        <w:rPr>
          <w:color w:val="000000" w:themeColor="text1"/>
          <w:sz w:val="22"/>
          <w:szCs w:val="22"/>
          <w:lang w:val="es-ES_tradnl"/>
        </w:rPr>
        <w:t>.</w:t>
      </w:r>
      <w:r w:rsidRPr="008876E9">
        <w:rPr>
          <w:color w:val="000000" w:themeColor="text1"/>
          <w:sz w:val="22"/>
          <w:szCs w:val="22"/>
          <w:lang w:val="es-ES_tradnl"/>
        </w:rPr>
        <w:t xml:space="preserve"> </w:t>
      </w:r>
    </w:p>
    <w:p w14:paraId="277E413C" w14:textId="4826666F" w:rsidR="00826853" w:rsidRPr="008876E9" w:rsidRDefault="00826853" w:rsidP="00582410">
      <w:pPr>
        <w:pStyle w:val="NormalWeb"/>
        <w:ind w:left="851"/>
        <w:jc w:val="both"/>
        <w:rPr>
          <w:color w:val="000000" w:themeColor="text1"/>
          <w:sz w:val="22"/>
          <w:szCs w:val="22"/>
          <w:lang w:val="es-ES_tradnl"/>
        </w:rPr>
      </w:pPr>
      <w:r w:rsidRPr="008876E9">
        <w:rPr>
          <w:color w:val="000000" w:themeColor="text1"/>
          <w:sz w:val="22"/>
          <w:szCs w:val="22"/>
          <w:lang w:val="es-ES_tradnl"/>
        </w:rPr>
        <w:t>(teniendo en cuenta que en estas dos últimas zonas de la ciudad no cuentan con este tipo de equipamientos).</w:t>
      </w:r>
    </w:p>
    <w:p w14:paraId="7C565749" w14:textId="595C75C0" w:rsidR="00826853" w:rsidRPr="008876E9" w:rsidRDefault="00826853" w:rsidP="00826853">
      <w:pPr>
        <w:pStyle w:val="NormalWeb"/>
        <w:jc w:val="both"/>
        <w:rPr>
          <w:color w:val="000000" w:themeColor="text1"/>
          <w:sz w:val="22"/>
          <w:szCs w:val="22"/>
          <w:lang w:val="es-ES_tradnl"/>
        </w:rPr>
      </w:pPr>
      <w:r w:rsidRPr="008876E9">
        <w:rPr>
          <w:color w:val="000000" w:themeColor="text1"/>
          <w:sz w:val="22"/>
          <w:szCs w:val="22"/>
          <w:lang w:val="es-ES_tradnl"/>
        </w:rPr>
        <w:lastRenderedPageBreak/>
        <w:t>Que de acuerdo con el Diagnostico Local de la Secretaría Distrital de Planeación (2020), Tunjuelito es la localidad 6 de Bogotá D.C.</w:t>
      </w:r>
      <w:r w:rsidR="009654C1" w:rsidRPr="008876E9">
        <w:rPr>
          <w:color w:val="000000" w:themeColor="text1"/>
          <w:sz w:val="22"/>
          <w:szCs w:val="22"/>
          <w:lang w:val="es-ES_tradnl"/>
        </w:rPr>
        <w:t xml:space="preserve"> </w:t>
      </w:r>
      <w:r w:rsidRPr="008876E9">
        <w:rPr>
          <w:color w:val="000000" w:themeColor="text1"/>
          <w:sz w:val="22"/>
          <w:szCs w:val="22"/>
          <w:lang w:val="es-ES_tradnl"/>
        </w:rPr>
        <w:t>que cuenta con una población total de 225,511 habitantes, la localidad de Tunjuelito está dividida en dos Unidades de Planeamiento</w:t>
      </w:r>
      <w:r w:rsidR="009654C1" w:rsidRPr="008876E9">
        <w:rPr>
          <w:color w:val="000000" w:themeColor="text1"/>
          <w:sz w:val="22"/>
          <w:szCs w:val="22"/>
          <w:lang w:val="es-ES_tradnl"/>
        </w:rPr>
        <w:t xml:space="preserve"> </w:t>
      </w:r>
      <w:r w:rsidRPr="008876E9">
        <w:rPr>
          <w:color w:val="000000" w:themeColor="text1"/>
          <w:sz w:val="22"/>
          <w:szCs w:val="22"/>
          <w:lang w:val="es-ES_tradnl"/>
        </w:rPr>
        <w:t>Zonal (UPZ). A su vez, estas unidades están divididas en barrios, en total Tunjuelito tiene 52 barrios.</w:t>
      </w:r>
    </w:p>
    <w:p w14:paraId="7DBFD1A8" w14:textId="0B869753" w:rsidR="00826853" w:rsidRPr="008876E9" w:rsidRDefault="00826853" w:rsidP="00826853">
      <w:pPr>
        <w:pStyle w:val="NormalWeb"/>
        <w:jc w:val="both"/>
        <w:rPr>
          <w:color w:val="000000" w:themeColor="text1"/>
          <w:sz w:val="22"/>
          <w:szCs w:val="22"/>
          <w:lang w:val="es-ES_tradnl"/>
        </w:rPr>
      </w:pPr>
      <w:r w:rsidRPr="008876E9">
        <w:rPr>
          <w:color w:val="000000" w:themeColor="text1"/>
          <w:sz w:val="22"/>
          <w:szCs w:val="22"/>
          <w:lang w:val="es-ES_tradnl"/>
        </w:rPr>
        <w:t xml:space="preserve">Que según estos lineamientos y para el desarrollo del caso particular de la URI Tunjuelito, la </w:t>
      </w:r>
      <w:r w:rsidR="00987543" w:rsidRPr="008876E9">
        <w:rPr>
          <w:color w:val="000000" w:themeColor="text1"/>
          <w:sz w:val="22"/>
          <w:szCs w:val="22"/>
          <w:lang w:val="es-ES_tradnl"/>
        </w:rPr>
        <w:t>SDSCJ</w:t>
      </w:r>
      <w:r w:rsidRPr="008876E9">
        <w:rPr>
          <w:color w:val="000000" w:themeColor="text1"/>
          <w:sz w:val="22"/>
          <w:szCs w:val="22"/>
          <w:lang w:val="es-ES_tradnl"/>
        </w:rPr>
        <w:t xml:space="preserve"> adelantó un ejercicio de </w:t>
      </w:r>
      <w:proofErr w:type="spellStart"/>
      <w:r w:rsidRPr="008876E9">
        <w:rPr>
          <w:color w:val="000000" w:themeColor="text1"/>
          <w:sz w:val="22"/>
          <w:szCs w:val="22"/>
          <w:lang w:val="es-ES_tradnl"/>
        </w:rPr>
        <w:t>predimensionamiento</w:t>
      </w:r>
      <w:proofErr w:type="spellEnd"/>
      <w:r w:rsidR="009654C1" w:rsidRPr="008876E9">
        <w:rPr>
          <w:color w:val="000000" w:themeColor="text1"/>
          <w:sz w:val="22"/>
          <w:szCs w:val="22"/>
          <w:lang w:val="es-ES_tradnl"/>
        </w:rPr>
        <w:t xml:space="preserve"> </w:t>
      </w:r>
      <w:r w:rsidRPr="008876E9">
        <w:rPr>
          <w:color w:val="000000" w:themeColor="text1"/>
          <w:sz w:val="22"/>
          <w:szCs w:val="22"/>
          <w:lang w:val="es-ES_tradnl"/>
        </w:rPr>
        <w:t>(esquema básico) del área requerida en terreno y del área construida para el equipamiento, determinando que el</w:t>
      </w:r>
      <w:r w:rsidR="009654C1" w:rsidRPr="008876E9">
        <w:rPr>
          <w:color w:val="000000" w:themeColor="text1"/>
          <w:sz w:val="22"/>
          <w:szCs w:val="22"/>
          <w:lang w:val="es-ES_tradnl"/>
        </w:rPr>
        <w:t xml:space="preserve"> </w:t>
      </w:r>
      <w:r w:rsidRPr="008876E9">
        <w:rPr>
          <w:color w:val="000000" w:themeColor="text1"/>
          <w:sz w:val="22"/>
          <w:szCs w:val="22"/>
          <w:lang w:val="es-ES_tradnl"/>
        </w:rPr>
        <w:t xml:space="preserve">área compuesta por los remanentes </w:t>
      </w:r>
      <w:r w:rsidR="003113FC" w:rsidRPr="008876E9">
        <w:rPr>
          <w:color w:val="000000" w:themeColor="text1"/>
          <w:sz w:val="22"/>
          <w:szCs w:val="22"/>
          <w:lang w:val="es-ES_tradnl"/>
        </w:rPr>
        <w:t>del proyecto Transmilenio</w:t>
      </w:r>
      <w:r w:rsidRPr="008876E9">
        <w:rPr>
          <w:color w:val="000000" w:themeColor="text1"/>
          <w:sz w:val="22"/>
          <w:szCs w:val="22"/>
          <w:lang w:val="es-ES_tradnl"/>
        </w:rPr>
        <w:t>, tienen la extensión necesaria para la implantación del equipamiento</w:t>
      </w:r>
      <w:r w:rsidR="009654C1" w:rsidRPr="008876E9">
        <w:rPr>
          <w:color w:val="000000" w:themeColor="text1"/>
          <w:sz w:val="22"/>
          <w:szCs w:val="22"/>
          <w:lang w:val="es-ES_tradnl"/>
        </w:rPr>
        <w:t xml:space="preserve"> </w:t>
      </w:r>
      <w:r w:rsidRPr="008876E9">
        <w:rPr>
          <w:color w:val="000000" w:themeColor="text1"/>
          <w:sz w:val="22"/>
          <w:szCs w:val="22"/>
          <w:lang w:val="es-ES_tradnl"/>
        </w:rPr>
        <w:t>(Unidad de Reacción Inmediata - URI), es decir 1.</w:t>
      </w:r>
      <w:r w:rsidR="00847673" w:rsidRPr="008876E9">
        <w:rPr>
          <w:color w:val="000000" w:themeColor="text1"/>
          <w:sz w:val="22"/>
          <w:szCs w:val="22"/>
          <w:lang w:val="es-ES_tradnl"/>
        </w:rPr>
        <w:t>238,22</w:t>
      </w:r>
      <w:r w:rsidRPr="008876E9">
        <w:rPr>
          <w:color w:val="000000" w:themeColor="text1"/>
          <w:sz w:val="22"/>
          <w:szCs w:val="22"/>
          <w:lang w:val="es-ES_tradnl"/>
        </w:rPr>
        <w:t xml:space="preserve"> m2, a la altura del Sector Molinos, para el proyecto de la URI Tunjuelito.</w:t>
      </w:r>
    </w:p>
    <w:p w14:paraId="580A3E21" w14:textId="08E6523F" w:rsidR="00826853" w:rsidRPr="008876E9" w:rsidRDefault="00826853" w:rsidP="006F40BA">
      <w:pPr>
        <w:pStyle w:val="NormalWeb"/>
        <w:jc w:val="both"/>
        <w:rPr>
          <w:color w:val="000000" w:themeColor="text1"/>
          <w:sz w:val="22"/>
          <w:szCs w:val="22"/>
          <w:lang w:val="es-ES_tradnl"/>
        </w:rPr>
      </w:pPr>
      <w:r w:rsidRPr="008876E9">
        <w:rPr>
          <w:color w:val="000000" w:themeColor="text1"/>
          <w:sz w:val="22"/>
          <w:szCs w:val="22"/>
          <w:lang w:val="es-ES_tradnl"/>
        </w:rPr>
        <w:t xml:space="preserve">Que mediante oficio 20213000031272 del 18 de enero de 2021, </w:t>
      </w:r>
      <w:r w:rsidR="00E60372" w:rsidRPr="008876E9">
        <w:rPr>
          <w:color w:val="000000" w:themeColor="text1"/>
          <w:sz w:val="22"/>
          <w:szCs w:val="22"/>
          <w:lang w:val="es-ES_tradnl"/>
        </w:rPr>
        <w:t>la SDSCJ</w:t>
      </w:r>
      <w:r w:rsidRPr="008876E9">
        <w:rPr>
          <w:color w:val="000000" w:themeColor="text1"/>
          <w:sz w:val="22"/>
          <w:szCs w:val="22"/>
          <w:lang w:val="es-ES_tradnl"/>
        </w:rPr>
        <w:t xml:space="preserve"> solicitó al IDU la entrega de esos inmuebles para el</w:t>
      </w:r>
      <w:r w:rsidR="006F40BA" w:rsidRPr="008876E9">
        <w:rPr>
          <w:color w:val="000000" w:themeColor="text1"/>
          <w:sz w:val="22"/>
          <w:szCs w:val="22"/>
          <w:lang w:val="es-ES_tradnl"/>
        </w:rPr>
        <w:t xml:space="preserve"> </w:t>
      </w:r>
      <w:r w:rsidRPr="008876E9">
        <w:rPr>
          <w:color w:val="000000" w:themeColor="text1"/>
          <w:sz w:val="22"/>
          <w:szCs w:val="22"/>
          <w:lang w:val="es-ES_tradnl"/>
        </w:rPr>
        <w:t>desarrollo del proyecto de la URI-Tunjuelito. Así mismo, se hizo la misma solicitud a Transmilenio S.A., con oficio 20213000031282 de</w:t>
      </w:r>
      <w:r w:rsidR="006F40BA" w:rsidRPr="008876E9">
        <w:rPr>
          <w:color w:val="000000" w:themeColor="text1"/>
          <w:sz w:val="22"/>
          <w:szCs w:val="22"/>
          <w:lang w:val="es-ES_tradnl"/>
        </w:rPr>
        <w:t xml:space="preserve"> </w:t>
      </w:r>
      <w:r w:rsidRPr="008876E9">
        <w:rPr>
          <w:color w:val="000000" w:themeColor="text1"/>
          <w:sz w:val="22"/>
          <w:szCs w:val="22"/>
          <w:lang w:val="es-ES_tradnl"/>
        </w:rPr>
        <w:t>la misma fecha.</w:t>
      </w:r>
    </w:p>
    <w:p w14:paraId="20909A25" w14:textId="0A22DF28" w:rsidR="00D44751" w:rsidRPr="008876E9" w:rsidRDefault="009A07FC" w:rsidP="00D44751">
      <w:pPr>
        <w:pStyle w:val="NormalWeb"/>
        <w:jc w:val="both"/>
        <w:rPr>
          <w:color w:val="000000" w:themeColor="text1"/>
          <w:sz w:val="22"/>
          <w:szCs w:val="22"/>
          <w:lang w:val="es-ES_tradnl"/>
        </w:rPr>
      </w:pPr>
      <w:r w:rsidRPr="008876E9">
        <w:rPr>
          <w:color w:val="000000" w:themeColor="text1"/>
          <w:sz w:val="22"/>
          <w:szCs w:val="22"/>
          <w:lang w:val="es-ES_tradnl"/>
        </w:rPr>
        <w:t xml:space="preserve">Que </w:t>
      </w:r>
      <w:r w:rsidR="00296858" w:rsidRPr="008876E9">
        <w:rPr>
          <w:color w:val="000000" w:themeColor="text1"/>
          <w:sz w:val="22"/>
          <w:szCs w:val="22"/>
          <w:lang w:val="es-ES_tradnl"/>
        </w:rPr>
        <w:t>la</w:t>
      </w:r>
      <w:r w:rsidRPr="008876E9">
        <w:rPr>
          <w:color w:val="000000" w:themeColor="text1"/>
          <w:sz w:val="22"/>
          <w:szCs w:val="22"/>
          <w:lang w:val="es-ES_tradnl"/>
        </w:rPr>
        <w:t xml:space="preserve"> </w:t>
      </w:r>
      <w:r w:rsidR="00397BD9" w:rsidRPr="008876E9">
        <w:rPr>
          <w:color w:val="000000" w:themeColor="text1"/>
          <w:sz w:val="22"/>
          <w:szCs w:val="22"/>
          <w:lang w:val="es-ES_tradnl"/>
        </w:rPr>
        <w:t>SDSCJ</w:t>
      </w:r>
      <w:r w:rsidRPr="008876E9">
        <w:rPr>
          <w:color w:val="000000" w:themeColor="text1"/>
          <w:sz w:val="22"/>
          <w:szCs w:val="22"/>
          <w:lang w:val="es-ES_tradnl"/>
        </w:rPr>
        <w:t xml:space="preserve"> solicitó a la Secretaría Distrital de Planeación el concepto de uso de suelo de los inmuebles referidos, mediante oficio 20213000032012 del 18 de enero de 2021, para la localización de la URI-Tunjuelito en el marco del Plan Maestro de equipamientos de Seguridad, Defensa y Justicia. Dicha Secretaría de Planeación respondió esa consulta (concepto) a la Dirección Técnica de </w:t>
      </w:r>
      <w:r w:rsidR="00397BD9" w:rsidRPr="008876E9">
        <w:rPr>
          <w:color w:val="000000" w:themeColor="text1"/>
          <w:sz w:val="22"/>
          <w:szCs w:val="22"/>
          <w:lang w:val="es-ES_tradnl"/>
        </w:rPr>
        <w:t>la SDSCJ</w:t>
      </w:r>
      <w:r w:rsidRPr="008876E9">
        <w:rPr>
          <w:color w:val="000000" w:themeColor="text1"/>
          <w:sz w:val="22"/>
          <w:szCs w:val="22"/>
          <w:lang w:val="es-ES_tradnl"/>
        </w:rPr>
        <w:t>, mediante oficio No. 2-2021-17858 del 8 de marzo de 2021, señalando que “el área remanente de su consulta se encuentra</w:t>
      </w:r>
      <w:r w:rsidR="00D44751" w:rsidRPr="008876E9">
        <w:rPr>
          <w:color w:val="000000" w:themeColor="text1"/>
          <w:sz w:val="22"/>
          <w:szCs w:val="22"/>
          <w:lang w:val="es-ES_tradnl"/>
        </w:rPr>
        <w:t xml:space="preserve"> localizada en área de actividad Residencial, Zona Residencial con actividad económica en la vivienda en donde se encuentra permitido el equipamiento de justicia Unidad de Reacción Inmediata – URI de escala Urbana según los nuevos criterios de localización general señalados en el artículo 11 del Decreto 261 de 2020”.</w:t>
      </w:r>
    </w:p>
    <w:p w14:paraId="06F18836" w14:textId="47B99F1E" w:rsidR="00D44751" w:rsidRPr="008876E9" w:rsidRDefault="00D44751" w:rsidP="00D44751">
      <w:pPr>
        <w:pStyle w:val="NormalWeb"/>
        <w:jc w:val="both"/>
        <w:rPr>
          <w:color w:val="000000" w:themeColor="text1"/>
          <w:sz w:val="22"/>
          <w:szCs w:val="22"/>
          <w:lang w:val="es-ES_tradnl"/>
        </w:rPr>
      </w:pPr>
      <w:r w:rsidRPr="008876E9">
        <w:rPr>
          <w:color w:val="000000" w:themeColor="text1"/>
          <w:sz w:val="22"/>
          <w:szCs w:val="22"/>
          <w:lang w:val="es-ES_tradnl"/>
        </w:rPr>
        <w:t xml:space="preserve">Que mediante radicado 202130000175432 del 16 de marzo de 2021, </w:t>
      </w:r>
      <w:r w:rsidR="00397BD9" w:rsidRPr="008876E9">
        <w:rPr>
          <w:color w:val="000000" w:themeColor="text1"/>
          <w:sz w:val="22"/>
          <w:szCs w:val="22"/>
          <w:lang w:val="es-ES_tradnl"/>
        </w:rPr>
        <w:t>la SDSCJ</w:t>
      </w:r>
      <w:r w:rsidRPr="008876E9">
        <w:rPr>
          <w:color w:val="000000" w:themeColor="text1"/>
          <w:sz w:val="22"/>
          <w:szCs w:val="22"/>
          <w:lang w:val="es-ES_tradnl"/>
        </w:rPr>
        <w:t xml:space="preserve"> se solicitó a la Fiscalía General de la Nación su participación en este proyecto, autoridad que, mediante oficios del 13 y 14 de abril de 2021, informó que “tiene el compromiso de formar parte del proyecto descrito en el oficio antedicho y dispondrá, en su momento, de los recursos necesarios para el funcionamiento óptimo de la URI que se construirá en la localidad de Tunjuelito”.</w:t>
      </w:r>
    </w:p>
    <w:p w14:paraId="014A2424" w14:textId="249C9E78" w:rsidR="00D44751" w:rsidRPr="008876E9" w:rsidRDefault="00D44751" w:rsidP="00D44751">
      <w:pPr>
        <w:pStyle w:val="NormalWeb"/>
        <w:jc w:val="both"/>
        <w:rPr>
          <w:color w:val="000000" w:themeColor="text1"/>
          <w:sz w:val="22"/>
          <w:szCs w:val="22"/>
          <w:lang w:val="es-ES_tradnl"/>
        </w:rPr>
      </w:pPr>
      <w:r w:rsidRPr="008876E9">
        <w:rPr>
          <w:color w:val="000000" w:themeColor="text1"/>
          <w:sz w:val="22"/>
          <w:szCs w:val="22"/>
          <w:lang w:val="es-ES_tradnl"/>
        </w:rPr>
        <w:t>Que la SDSCJ, el IDU y el DADEP, suscribieron el Convenio Interadministrativo 497 de 2022, cuyo objeto es: “Aunar esfuerzos, conocimientos, experiencias y capacidades para la disposición y posterior transferencia a tipo gratuito de los inmuebles de propiedad del IDU, al Departamento Administrativo de la Defensoría del Espacio Público; para un equipamiento de Seguridad, Defensa y Justicia, necesarias para el cumplimiento de la meta 348 definida en el Plan de Desarrollo Distrital “ Un nuevo contrato social y ambiental para la Bogotá del siglo XXI” a cargo de la Secretaria Distrital de Seguridad, Convivencia y Justicia”.</w:t>
      </w:r>
    </w:p>
    <w:p w14:paraId="06F848A8" w14:textId="31DEC626" w:rsidR="00D44751" w:rsidRPr="008876E9" w:rsidRDefault="00D44751" w:rsidP="00D44751">
      <w:pPr>
        <w:pStyle w:val="NormalWeb"/>
        <w:jc w:val="both"/>
        <w:rPr>
          <w:color w:val="000000" w:themeColor="text1"/>
          <w:sz w:val="22"/>
          <w:szCs w:val="22"/>
          <w:lang w:val="es-ES_tradnl"/>
        </w:rPr>
      </w:pPr>
      <w:r w:rsidRPr="008876E9">
        <w:rPr>
          <w:color w:val="000000" w:themeColor="text1"/>
          <w:sz w:val="22"/>
          <w:szCs w:val="22"/>
          <w:lang w:val="es-ES_tradnl"/>
        </w:rPr>
        <w:t>Que en desarrollo del citado convenio, y en virtud de las obligaciones adquiridas, el Instituto de Desarrollo Urbano – IDU, expidió</w:t>
      </w:r>
      <w:r w:rsidR="004F09E5" w:rsidRPr="008876E9">
        <w:rPr>
          <w:color w:val="000000" w:themeColor="text1"/>
          <w:sz w:val="22"/>
          <w:szCs w:val="22"/>
          <w:lang w:val="es-ES_tradnl"/>
        </w:rPr>
        <w:t xml:space="preserve"> </w:t>
      </w:r>
      <w:r w:rsidRPr="008876E9">
        <w:rPr>
          <w:color w:val="000000" w:themeColor="text1"/>
          <w:sz w:val="22"/>
          <w:szCs w:val="22"/>
          <w:lang w:val="es-ES_tradnl"/>
        </w:rPr>
        <w:t>Resolución No. 7427 del 9 de diciembre de 2022 “POR MEDIO DE LA CUAL SE TRANSFIERE A TÍTULO GRATUITO LOS BIENES</w:t>
      </w:r>
      <w:r w:rsidR="004F09E5" w:rsidRPr="008876E9">
        <w:rPr>
          <w:color w:val="000000" w:themeColor="text1"/>
          <w:sz w:val="22"/>
          <w:szCs w:val="22"/>
          <w:lang w:val="es-ES_tradnl"/>
        </w:rPr>
        <w:t xml:space="preserve"> </w:t>
      </w:r>
      <w:r w:rsidRPr="008876E9">
        <w:rPr>
          <w:color w:val="000000" w:themeColor="text1"/>
          <w:sz w:val="22"/>
          <w:szCs w:val="22"/>
          <w:lang w:val="es-ES_tradnl"/>
        </w:rPr>
        <w:t>FISCALES DE PROPIEDAD DEL INSTITUTO DE DESARROLLO URBANO, EN CUMPLIMIENTO DEL CONVENIO 497 DE 2022 A</w:t>
      </w:r>
      <w:r w:rsidR="004F09E5" w:rsidRPr="008876E9">
        <w:rPr>
          <w:color w:val="000000" w:themeColor="text1"/>
          <w:sz w:val="22"/>
          <w:szCs w:val="22"/>
          <w:lang w:val="es-ES_tradnl"/>
        </w:rPr>
        <w:t xml:space="preserve"> </w:t>
      </w:r>
      <w:r w:rsidRPr="008876E9">
        <w:rPr>
          <w:color w:val="000000" w:themeColor="text1"/>
          <w:sz w:val="22"/>
          <w:szCs w:val="22"/>
          <w:lang w:val="es-ES_tradnl"/>
        </w:rPr>
        <w:t>FAVOR DE BOGOTÁ DISTRITO CAPITAL REPRESENTADA POR EL DEPARTAMENTO ADMINISTRATIVO DE LA DEFENSORÍA</w:t>
      </w:r>
      <w:r w:rsidR="004F09E5" w:rsidRPr="008876E9">
        <w:rPr>
          <w:color w:val="000000" w:themeColor="text1"/>
          <w:sz w:val="22"/>
          <w:szCs w:val="22"/>
          <w:lang w:val="es-ES_tradnl"/>
        </w:rPr>
        <w:t xml:space="preserve"> </w:t>
      </w:r>
      <w:r w:rsidRPr="008876E9">
        <w:rPr>
          <w:color w:val="000000" w:themeColor="text1"/>
          <w:sz w:val="22"/>
          <w:szCs w:val="22"/>
          <w:lang w:val="es-ES_tradnl"/>
        </w:rPr>
        <w:t>DEL ESPACIO PÚBLICO -DADEP”, la cual fue elevada a inscrita el 27 de diciembre de 2022, en la Oficina de Registros Públicos de la</w:t>
      </w:r>
      <w:r w:rsidR="004F09E5" w:rsidRPr="008876E9">
        <w:rPr>
          <w:color w:val="000000" w:themeColor="text1"/>
          <w:sz w:val="22"/>
          <w:szCs w:val="22"/>
          <w:lang w:val="es-ES_tradnl"/>
        </w:rPr>
        <w:t xml:space="preserve"> </w:t>
      </w:r>
      <w:r w:rsidRPr="008876E9">
        <w:rPr>
          <w:color w:val="000000" w:themeColor="text1"/>
          <w:sz w:val="22"/>
          <w:szCs w:val="22"/>
          <w:lang w:val="es-ES_tradnl"/>
        </w:rPr>
        <w:t>Zona Sur.</w:t>
      </w:r>
    </w:p>
    <w:p w14:paraId="1539AF3D" w14:textId="62524341" w:rsidR="00D44751" w:rsidRPr="008876E9" w:rsidRDefault="00D44751" w:rsidP="00D44751">
      <w:pPr>
        <w:pStyle w:val="NormalWeb"/>
        <w:jc w:val="both"/>
        <w:rPr>
          <w:color w:val="000000" w:themeColor="text1"/>
          <w:sz w:val="22"/>
          <w:szCs w:val="22"/>
          <w:lang w:val="es-ES_tradnl"/>
        </w:rPr>
      </w:pPr>
      <w:r w:rsidRPr="008876E9">
        <w:rPr>
          <w:color w:val="000000" w:themeColor="text1"/>
          <w:sz w:val="22"/>
          <w:szCs w:val="22"/>
          <w:lang w:val="es-ES_tradnl"/>
        </w:rPr>
        <w:lastRenderedPageBreak/>
        <w:t>Que en virtud de lo anterior y atendiendo la necesidad de contar con la Unidad de Reacción Inmediata y teniendo en cuenta la</w:t>
      </w:r>
      <w:r w:rsidR="00212127" w:rsidRPr="008876E9">
        <w:rPr>
          <w:color w:val="000000" w:themeColor="text1"/>
          <w:sz w:val="22"/>
          <w:szCs w:val="22"/>
          <w:lang w:val="es-ES_tradnl"/>
        </w:rPr>
        <w:t xml:space="preserve"> </w:t>
      </w:r>
      <w:r w:rsidRPr="008876E9">
        <w:rPr>
          <w:color w:val="000000" w:themeColor="text1"/>
          <w:sz w:val="22"/>
          <w:szCs w:val="22"/>
          <w:lang w:val="es-ES_tradnl"/>
        </w:rPr>
        <w:t>cooperación interadministrativa que se adelantó para la transferencia de los inmuebles, la Entidad realizó las consulta para determinar</w:t>
      </w:r>
      <w:r w:rsidR="00212127" w:rsidRPr="008876E9">
        <w:rPr>
          <w:color w:val="000000" w:themeColor="text1"/>
          <w:sz w:val="22"/>
          <w:szCs w:val="22"/>
          <w:lang w:val="es-ES_tradnl"/>
        </w:rPr>
        <w:t xml:space="preserve"> </w:t>
      </w:r>
      <w:r w:rsidRPr="008876E9">
        <w:rPr>
          <w:color w:val="000000" w:themeColor="text1"/>
          <w:sz w:val="22"/>
          <w:szCs w:val="22"/>
          <w:lang w:val="es-ES_tradnl"/>
        </w:rPr>
        <w:t>la viabilidad técnica del predio, obteniendo conceptos favorables de las diferentes entidades del Distrito y empresas de servicios</w:t>
      </w:r>
      <w:r w:rsidR="00212127" w:rsidRPr="008876E9">
        <w:rPr>
          <w:color w:val="000000" w:themeColor="text1"/>
          <w:sz w:val="22"/>
          <w:szCs w:val="22"/>
          <w:lang w:val="es-ES_tradnl"/>
        </w:rPr>
        <w:t xml:space="preserve"> </w:t>
      </w:r>
      <w:r w:rsidRPr="008876E9">
        <w:rPr>
          <w:color w:val="000000" w:themeColor="text1"/>
          <w:sz w:val="22"/>
          <w:szCs w:val="22"/>
          <w:lang w:val="es-ES_tradnl"/>
        </w:rPr>
        <w:t>públicos, los cuales fueron actualizados a raíz de la expedición de Decreto 555 de 2021 mediante el cual se adoptó el nuevo Plan de</w:t>
      </w:r>
      <w:r w:rsidR="00212127" w:rsidRPr="008876E9">
        <w:rPr>
          <w:color w:val="000000" w:themeColor="text1"/>
          <w:sz w:val="22"/>
          <w:szCs w:val="22"/>
          <w:lang w:val="es-ES_tradnl"/>
        </w:rPr>
        <w:t xml:space="preserve"> </w:t>
      </w:r>
      <w:r w:rsidRPr="008876E9">
        <w:rPr>
          <w:color w:val="000000" w:themeColor="text1"/>
          <w:sz w:val="22"/>
          <w:szCs w:val="22"/>
          <w:lang w:val="es-ES_tradnl"/>
        </w:rPr>
        <w:t>Ordenamiento Territorial de Bogotá.</w:t>
      </w:r>
    </w:p>
    <w:p w14:paraId="09DAE7CC" w14:textId="522F1D36" w:rsidR="00D44751" w:rsidRPr="008876E9" w:rsidRDefault="00D44751" w:rsidP="00D44751">
      <w:pPr>
        <w:pStyle w:val="NormalWeb"/>
        <w:jc w:val="both"/>
        <w:rPr>
          <w:color w:val="000000" w:themeColor="text1"/>
          <w:sz w:val="22"/>
          <w:szCs w:val="22"/>
          <w:lang w:val="es-ES_tradnl"/>
        </w:rPr>
      </w:pPr>
      <w:r w:rsidRPr="008876E9">
        <w:rPr>
          <w:color w:val="000000" w:themeColor="text1"/>
          <w:sz w:val="22"/>
          <w:szCs w:val="22"/>
          <w:lang w:val="es-ES_tradnl"/>
        </w:rPr>
        <w:t>Que la Oficina Asesora de Planeación – OAP de la SDSCJ adelantó verificación mediante solicitud a la Secretaría Distrital de Planeación</w:t>
      </w:r>
      <w:r w:rsidR="00212127" w:rsidRPr="008876E9">
        <w:rPr>
          <w:color w:val="000000" w:themeColor="text1"/>
          <w:sz w:val="22"/>
          <w:szCs w:val="22"/>
          <w:lang w:val="es-ES_tradnl"/>
        </w:rPr>
        <w:t xml:space="preserve"> </w:t>
      </w:r>
      <w:r w:rsidRPr="008876E9">
        <w:rPr>
          <w:color w:val="000000" w:themeColor="text1"/>
          <w:sz w:val="22"/>
          <w:szCs w:val="22"/>
          <w:lang w:val="es-ES_tradnl"/>
        </w:rPr>
        <w:t>-SDP, en la cual se solicita la expedición de los conceptos técnicos respecto a los predios objeto de intervención. Según lo informado</w:t>
      </w:r>
      <w:r w:rsidR="00212127" w:rsidRPr="008876E9">
        <w:rPr>
          <w:color w:val="000000" w:themeColor="text1"/>
          <w:sz w:val="22"/>
          <w:szCs w:val="22"/>
          <w:lang w:val="es-ES_tradnl"/>
        </w:rPr>
        <w:t xml:space="preserve"> </w:t>
      </w:r>
      <w:r w:rsidRPr="008876E9">
        <w:rPr>
          <w:color w:val="000000" w:themeColor="text1"/>
          <w:sz w:val="22"/>
          <w:szCs w:val="22"/>
          <w:lang w:val="es-ES_tradnl"/>
        </w:rPr>
        <w:t>por la OAP de la SDCJ, mediante radicado 20221100356113 de 03 de octubre de 2022, se establece que, de acuerdo con los conceptos</w:t>
      </w:r>
      <w:r w:rsidR="00212127" w:rsidRPr="008876E9">
        <w:rPr>
          <w:color w:val="000000" w:themeColor="text1"/>
          <w:sz w:val="22"/>
          <w:szCs w:val="22"/>
          <w:lang w:val="es-ES_tradnl"/>
        </w:rPr>
        <w:t xml:space="preserve"> </w:t>
      </w:r>
      <w:r w:rsidRPr="008876E9">
        <w:rPr>
          <w:color w:val="000000" w:themeColor="text1"/>
          <w:sz w:val="22"/>
          <w:szCs w:val="22"/>
          <w:lang w:val="es-ES_tradnl"/>
        </w:rPr>
        <w:t>emitidos por la SDP, los predios cumplen con todas las condiciones de localización, que permitirían la construcción y puesta en</w:t>
      </w:r>
      <w:r w:rsidR="00212127" w:rsidRPr="008876E9">
        <w:rPr>
          <w:color w:val="000000" w:themeColor="text1"/>
          <w:sz w:val="22"/>
          <w:szCs w:val="22"/>
          <w:lang w:val="es-ES_tradnl"/>
        </w:rPr>
        <w:t xml:space="preserve"> </w:t>
      </w:r>
      <w:r w:rsidRPr="008876E9">
        <w:rPr>
          <w:color w:val="000000" w:themeColor="text1"/>
          <w:sz w:val="22"/>
          <w:szCs w:val="22"/>
          <w:lang w:val="es-ES_tradnl"/>
        </w:rPr>
        <w:t>operación de la nueva URI en la localidad de Tunjuelito.</w:t>
      </w:r>
    </w:p>
    <w:p w14:paraId="5F9638AA" w14:textId="3D4EA83A" w:rsidR="00D44751" w:rsidRPr="008876E9" w:rsidRDefault="00D44751" w:rsidP="00D44751">
      <w:pPr>
        <w:pStyle w:val="NormalWeb"/>
        <w:jc w:val="both"/>
        <w:rPr>
          <w:color w:val="000000" w:themeColor="text1"/>
          <w:sz w:val="22"/>
          <w:szCs w:val="22"/>
          <w:lang w:val="es-ES_tradnl"/>
        </w:rPr>
      </w:pPr>
      <w:r w:rsidRPr="008876E9">
        <w:rPr>
          <w:color w:val="000000" w:themeColor="text1"/>
          <w:sz w:val="22"/>
          <w:szCs w:val="22"/>
          <w:lang w:val="es-ES_tradnl"/>
        </w:rPr>
        <w:t>Que mediante radicado 20213000175432 del 16/03/2021, la Subsecretaría de Acceso a la Justicia</w:t>
      </w:r>
      <w:r w:rsidR="004914DD" w:rsidRPr="008876E9">
        <w:rPr>
          <w:color w:val="000000" w:themeColor="text1"/>
          <w:sz w:val="22"/>
          <w:szCs w:val="22"/>
          <w:lang w:val="es-ES_tradnl"/>
        </w:rPr>
        <w:t xml:space="preserve"> de la SDSCJ</w:t>
      </w:r>
      <w:r w:rsidRPr="008876E9">
        <w:rPr>
          <w:color w:val="000000" w:themeColor="text1"/>
          <w:sz w:val="22"/>
          <w:szCs w:val="22"/>
          <w:lang w:val="es-ES_tradnl"/>
        </w:rPr>
        <w:t>, informa a la Fiscalía General de la</w:t>
      </w:r>
      <w:r w:rsidR="00212127" w:rsidRPr="008876E9">
        <w:rPr>
          <w:color w:val="000000" w:themeColor="text1"/>
          <w:sz w:val="22"/>
          <w:szCs w:val="22"/>
          <w:lang w:val="es-ES_tradnl"/>
        </w:rPr>
        <w:t xml:space="preserve"> </w:t>
      </w:r>
      <w:r w:rsidRPr="008876E9">
        <w:rPr>
          <w:color w:val="000000" w:themeColor="text1"/>
          <w:sz w:val="22"/>
          <w:szCs w:val="22"/>
          <w:lang w:val="es-ES_tradnl"/>
        </w:rPr>
        <w:t>Nación Regional Central - Subdirección Regional de Apoyo -, las gestiones adelantadas durante la vigencia para la localización de</w:t>
      </w:r>
      <w:r w:rsidR="00212127" w:rsidRPr="008876E9">
        <w:rPr>
          <w:color w:val="000000" w:themeColor="text1"/>
          <w:sz w:val="22"/>
          <w:szCs w:val="22"/>
          <w:lang w:val="es-ES_tradnl"/>
        </w:rPr>
        <w:t xml:space="preserve"> </w:t>
      </w:r>
      <w:r w:rsidRPr="008876E9">
        <w:rPr>
          <w:color w:val="000000" w:themeColor="text1"/>
          <w:sz w:val="22"/>
          <w:szCs w:val="22"/>
          <w:lang w:val="es-ES_tradnl"/>
        </w:rPr>
        <w:t>predios y presenta a consideración el inmueble descrito anteriormente.</w:t>
      </w:r>
    </w:p>
    <w:p w14:paraId="30FF015C" w14:textId="472B6AF8" w:rsidR="00826853" w:rsidRPr="008876E9" w:rsidRDefault="00BE5D7A" w:rsidP="00BE5D7A">
      <w:pPr>
        <w:pStyle w:val="NormalWeb"/>
        <w:ind w:left="567"/>
        <w:jc w:val="both"/>
        <w:rPr>
          <w:color w:val="000000" w:themeColor="text1"/>
          <w:sz w:val="22"/>
          <w:szCs w:val="22"/>
          <w:lang w:val="es-ES_tradnl"/>
        </w:rPr>
      </w:pPr>
      <w:r w:rsidRPr="008876E9">
        <w:rPr>
          <w:color w:val="000000" w:themeColor="text1"/>
          <w:sz w:val="22"/>
          <w:szCs w:val="22"/>
          <w:lang w:val="es-ES_tradnl"/>
        </w:rPr>
        <w:t>“…En atención a lo expuesto; de manera atenta solicito manifestar a la brevedad, si le asiste interés a la Fiscalía General de la Nación, para la eventual ubicación de una Unidad de Reacción Inmediata-URI- en esta localización, que permita a la SDSCJ continuar los trámites administrativos tendientes a verificar el cumplimiento de la totalidad de requisitos que nos lleven a la habilitación de un equipamiento de tal naturaleza en el sector”.</w:t>
      </w:r>
    </w:p>
    <w:p w14:paraId="707B186B" w14:textId="6FB08733" w:rsidR="00023E43" w:rsidRPr="008876E9" w:rsidRDefault="00023E43" w:rsidP="00023E43">
      <w:pPr>
        <w:pStyle w:val="NormalWeb"/>
        <w:jc w:val="both"/>
        <w:rPr>
          <w:color w:val="000000" w:themeColor="text1"/>
          <w:sz w:val="22"/>
          <w:szCs w:val="22"/>
          <w:lang w:val="es-ES_tradnl"/>
        </w:rPr>
      </w:pPr>
      <w:r w:rsidRPr="008876E9">
        <w:rPr>
          <w:color w:val="000000" w:themeColor="text1"/>
          <w:sz w:val="22"/>
          <w:szCs w:val="22"/>
          <w:lang w:val="es-ES_tradnl"/>
        </w:rPr>
        <w:t xml:space="preserve">Que mediante Contrato Interadministrativo de Comodato IDU-495-2022-1, suscrito entre el IDU y la SDSCJ, se pactaron los compromisos interinstitucionales para llevar a cabo la entrega a la </w:t>
      </w:r>
      <w:r w:rsidR="004914DD" w:rsidRPr="008876E9">
        <w:rPr>
          <w:color w:val="000000" w:themeColor="text1"/>
          <w:sz w:val="22"/>
          <w:szCs w:val="22"/>
          <w:lang w:val="es-ES_tradnl"/>
        </w:rPr>
        <w:t>SDSCJ</w:t>
      </w:r>
      <w:r w:rsidRPr="008876E9">
        <w:rPr>
          <w:color w:val="000000" w:themeColor="text1"/>
          <w:sz w:val="22"/>
          <w:szCs w:val="22"/>
          <w:lang w:val="es-ES_tradnl"/>
        </w:rPr>
        <w:t xml:space="preserve"> y a título de comodato, la administración del predio para el desarrollo del proyecto: URI Tunjuelito.</w:t>
      </w:r>
    </w:p>
    <w:p w14:paraId="592DF73D" w14:textId="62E98C36" w:rsidR="00023E43" w:rsidRPr="008876E9" w:rsidRDefault="00023E43" w:rsidP="00023E43">
      <w:pPr>
        <w:pStyle w:val="NormalWeb"/>
        <w:jc w:val="both"/>
        <w:rPr>
          <w:color w:val="000000" w:themeColor="text1"/>
          <w:sz w:val="22"/>
          <w:szCs w:val="22"/>
          <w:lang w:val="es-ES_tradnl"/>
        </w:rPr>
      </w:pPr>
      <w:r w:rsidRPr="008876E9">
        <w:rPr>
          <w:color w:val="000000" w:themeColor="text1"/>
          <w:sz w:val="22"/>
          <w:szCs w:val="22"/>
          <w:lang w:val="es-ES_tradnl"/>
        </w:rPr>
        <w:t>Que mediante oficio con radicado No. 20215630000641 del día 14/04/2021, la Fiscalía General de la Nación - Subdirección Regional de Apoyo Central, Indica:</w:t>
      </w:r>
    </w:p>
    <w:p w14:paraId="7737F83E" w14:textId="2E45BA5A" w:rsidR="00023E43" w:rsidRPr="008876E9" w:rsidRDefault="00023E43" w:rsidP="00023E43">
      <w:pPr>
        <w:pStyle w:val="NormalWeb"/>
        <w:ind w:left="567"/>
        <w:jc w:val="both"/>
        <w:rPr>
          <w:color w:val="000000" w:themeColor="text1"/>
          <w:sz w:val="22"/>
          <w:szCs w:val="22"/>
          <w:lang w:val="es-ES_tradnl"/>
        </w:rPr>
      </w:pPr>
      <w:r w:rsidRPr="008876E9">
        <w:rPr>
          <w:color w:val="000000" w:themeColor="text1"/>
          <w:sz w:val="22"/>
          <w:szCs w:val="22"/>
          <w:lang w:val="es-ES_tradnl"/>
        </w:rPr>
        <w:t>“…” Una vez se materialice dicho proyecto, esta Dirección estará atenta a la designación de funcionarios que atiendan la labor que corresponde a dicha Unidad de Reacción Inmediata”</w:t>
      </w:r>
    </w:p>
    <w:p w14:paraId="4896B44F" w14:textId="487A4761" w:rsidR="004B1D72" w:rsidRPr="008876E9" w:rsidRDefault="00D56029" w:rsidP="00023E43">
      <w:pPr>
        <w:pStyle w:val="NormalWeb"/>
        <w:jc w:val="both"/>
        <w:rPr>
          <w:color w:val="000000" w:themeColor="text1"/>
          <w:sz w:val="22"/>
          <w:szCs w:val="22"/>
          <w:lang w:val="es-ES_tradnl"/>
        </w:rPr>
      </w:pPr>
      <w:r w:rsidRPr="008876E9">
        <w:rPr>
          <w:color w:val="000000" w:themeColor="text1"/>
          <w:sz w:val="22"/>
          <w:szCs w:val="22"/>
          <w:lang w:val="es-ES_tradnl"/>
        </w:rPr>
        <w:t>El departamento administrativo de la Defensoría del Espacio Público (DADEP)</w:t>
      </w:r>
      <w:r w:rsidR="007D7EB1" w:rsidRPr="008876E9">
        <w:rPr>
          <w:color w:val="000000" w:themeColor="text1"/>
          <w:sz w:val="22"/>
          <w:szCs w:val="22"/>
          <w:lang w:val="es-ES_tradnl"/>
        </w:rPr>
        <w:t xml:space="preserve">, mediante el acta de entrega No. 003 del </w:t>
      </w:r>
      <w:r w:rsidR="00B05B57" w:rsidRPr="008876E9">
        <w:rPr>
          <w:color w:val="000000" w:themeColor="text1"/>
          <w:sz w:val="22"/>
          <w:szCs w:val="22"/>
          <w:lang w:val="es-ES_tradnl"/>
        </w:rPr>
        <w:t>27 de e</w:t>
      </w:r>
      <w:r w:rsidR="00785F2A" w:rsidRPr="008876E9">
        <w:rPr>
          <w:color w:val="000000" w:themeColor="text1"/>
          <w:sz w:val="22"/>
          <w:szCs w:val="22"/>
          <w:lang w:val="es-ES_tradnl"/>
        </w:rPr>
        <w:t>nero de 2023</w:t>
      </w:r>
      <w:r w:rsidR="00F96771" w:rsidRPr="008876E9">
        <w:rPr>
          <w:color w:val="000000" w:themeColor="text1"/>
          <w:sz w:val="22"/>
          <w:szCs w:val="22"/>
          <w:lang w:val="es-ES_tradnl"/>
        </w:rPr>
        <w:t xml:space="preserve"> suscrita entre el DADEP</w:t>
      </w:r>
      <w:r w:rsidR="003B54F4" w:rsidRPr="008876E9">
        <w:rPr>
          <w:color w:val="000000" w:themeColor="text1"/>
          <w:sz w:val="22"/>
          <w:szCs w:val="22"/>
          <w:lang w:val="es-ES_tradnl"/>
        </w:rPr>
        <w:t xml:space="preserve"> y </w:t>
      </w:r>
      <w:r w:rsidR="00F96771" w:rsidRPr="008876E9">
        <w:rPr>
          <w:color w:val="000000" w:themeColor="text1"/>
          <w:sz w:val="22"/>
          <w:szCs w:val="22"/>
          <w:lang w:val="es-ES_tradnl"/>
        </w:rPr>
        <w:t>la SDSCJ</w:t>
      </w:r>
      <w:r w:rsidR="001378F4" w:rsidRPr="008876E9">
        <w:rPr>
          <w:color w:val="000000" w:themeColor="text1"/>
          <w:sz w:val="22"/>
          <w:szCs w:val="22"/>
          <w:lang w:val="es-ES_tradnl"/>
        </w:rPr>
        <w:t>, h</w:t>
      </w:r>
      <w:r w:rsidR="00BD36A9" w:rsidRPr="008876E9">
        <w:rPr>
          <w:color w:val="000000" w:themeColor="text1"/>
          <w:sz w:val="22"/>
          <w:szCs w:val="22"/>
          <w:lang w:val="es-ES_tradnl"/>
        </w:rPr>
        <w:t>izo</w:t>
      </w:r>
      <w:r w:rsidR="001378F4" w:rsidRPr="008876E9">
        <w:rPr>
          <w:color w:val="000000" w:themeColor="text1"/>
          <w:sz w:val="22"/>
          <w:szCs w:val="22"/>
          <w:lang w:val="es-ES_tradnl"/>
        </w:rPr>
        <w:t xml:space="preserve"> entrega de los predios</w:t>
      </w:r>
      <w:r w:rsidR="00B74004" w:rsidRPr="008876E9">
        <w:rPr>
          <w:color w:val="000000" w:themeColor="text1"/>
          <w:sz w:val="22"/>
          <w:szCs w:val="22"/>
          <w:lang w:val="es-ES_tradnl"/>
        </w:rPr>
        <w:t xml:space="preserve"> identificados con RUPI 2-2373, 2-2374, </w:t>
      </w:r>
      <w:r w:rsidR="00C37208" w:rsidRPr="008876E9">
        <w:rPr>
          <w:color w:val="000000" w:themeColor="text1"/>
          <w:sz w:val="22"/>
          <w:szCs w:val="22"/>
          <w:lang w:val="es-ES_tradnl"/>
        </w:rPr>
        <w:t>2-2375, 2-2376 y 2-2377</w:t>
      </w:r>
      <w:r w:rsidR="001378F4" w:rsidRPr="008876E9">
        <w:rPr>
          <w:color w:val="000000" w:themeColor="text1"/>
          <w:sz w:val="22"/>
          <w:szCs w:val="22"/>
          <w:lang w:val="es-ES_tradnl"/>
        </w:rPr>
        <w:t xml:space="preserve"> para la construcción de la URI de Tunjuelito</w:t>
      </w:r>
      <w:r w:rsidR="008932EF" w:rsidRPr="008876E9">
        <w:rPr>
          <w:color w:val="000000" w:themeColor="text1"/>
          <w:sz w:val="22"/>
          <w:szCs w:val="22"/>
          <w:lang w:val="es-ES_tradnl"/>
        </w:rPr>
        <w:t xml:space="preserve">. Estos </w:t>
      </w:r>
      <w:r w:rsidR="008B69B7" w:rsidRPr="008876E9">
        <w:rPr>
          <w:color w:val="000000" w:themeColor="text1"/>
          <w:sz w:val="22"/>
          <w:szCs w:val="22"/>
          <w:lang w:val="es-ES_tradnl"/>
        </w:rPr>
        <w:t>predios fueron transferidos por el Instituto de Desarrollo Urbano (IDU) al DADEP</w:t>
      </w:r>
      <w:r w:rsidR="004C2826" w:rsidRPr="008876E9">
        <w:rPr>
          <w:color w:val="000000" w:themeColor="text1"/>
          <w:sz w:val="22"/>
          <w:szCs w:val="22"/>
          <w:lang w:val="es-ES_tradnl"/>
        </w:rPr>
        <w:t>, en virtud de la Resolución de Transferencia número 7427 del 9 de diciembre de 2022,</w:t>
      </w:r>
      <w:r w:rsidR="00C65448" w:rsidRPr="008876E9">
        <w:rPr>
          <w:color w:val="000000" w:themeColor="text1"/>
          <w:sz w:val="22"/>
          <w:szCs w:val="22"/>
          <w:lang w:val="es-ES_tradnl"/>
        </w:rPr>
        <w:t xml:space="preserve"> aclarada por la Resolución 7841 del 15 de diciembre de 2022</w:t>
      </w:r>
      <w:r w:rsidR="000F25A1" w:rsidRPr="008876E9">
        <w:rPr>
          <w:color w:val="000000" w:themeColor="text1"/>
          <w:sz w:val="22"/>
          <w:szCs w:val="22"/>
          <w:lang w:val="es-ES_tradnl"/>
        </w:rPr>
        <w:t>.</w:t>
      </w:r>
      <w:r w:rsidR="00ED4309" w:rsidRPr="008876E9">
        <w:rPr>
          <w:color w:val="000000" w:themeColor="text1"/>
          <w:sz w:val="22"/>
          <w:szCs w:val="22"/>
          <w:lang w:val="es-ES_tradnl"/>
        </w:rPr>
        <w:t xml:space="preserve"> </w:t>
      </w:r>
    </w:p>
    <w:p w14:paraId="6CAA02A8" w14:textId="1DF95CB0" w:rsidR="00023E43" w:rsidRPr="008876E9" w:rsidRDefault="00570791" w:rsidP="00023E43">
      <w:pPr>
        <w:pStyle w:val="NormalWeb"/>
        <w:jc w:val="both"/>
        <w:rPr>
          <w:color w:val="000000" w:themeColor="text1"/>
          <w:sz w:val="22"/>
          <w:szCs w:val="22"/>
          <w:lang w:val="es-ES_tradnl"/>
        </w:rPr>
      </w:pPr>
      <w:r w:rsidRPr="008876E9">
        <w:rPr>
          <w:color w:val="000000" w:themeColor="text1"/>
          <w:sz w:val="22"/>
          <w:szCs w:val="22"/>
          <w:lang w:val="es-ES_tradnl"/>
        </w:rPr>
        <w:t>La</w:t>
      </w:r>
      <w:r w:rsidR="00023E43" w:rsidRPr="008876E9">
        <w:rPr>
          <w:color w:val="000000" w:themeColor="text1"/>
          <w:sz w:val="22"/>
          <w:szCs w:val="22"/>
          <w:lang w:val="es-ES_tradnl"/>
        </w:rPr>
        <w:t xml:space="preserve"> SDSCJ cuenta con el proyecto No.7783 “FORTALECIMIENTO DE LOS EQUIPAMIENTOS Y CAPACIDADES DEL SISTEMA</w:t>
      </w:r>
      <w:r w:rsidR="00157283" w:rsidRPr="008876E9">
        <w:rPr>
          <w:color w:val="000000" w:themeColor="text1"/>
          <w:sz w:val="22"/>
          <w:szCs w:val="22"/>
          <w:lang w:val="es-ES_tradnl"/>
        </w:rPr>
        <w:t xml:space="preserve"> </w:t>
      </w:r>
      <w:r w:rsidR="00023E43" w:rsidRPr="008876E9">
        <w:rPr>
          <w:color w:val="000000" w:themeColor="text1"/>
          <w:sz w:val="22"/>
          <w:szCs w:val="22"/>
          <w:lang w:val="es-ES_tradnl"/>
        </w:rPr>
        <w:t>DISTRITAL DE JUSTICIA EN BOGOTÁ”, cuyo objetivo es fortalecer y mejorar los equipamientos y capacidades del Sistema Distrital de</w:t>
      </w:r>
      <w:r w:rsidR="00157283" w:rsidRPr="008876E9">
        <w:rPr>
          <w:color w:val="000000" w:themeColor="text1"/>
          <w:sz w:val="22"/>
          <w:szCs w:val="22"/>
          <w:lang w:val="es-ES_tradnl"/>
        </w:rPr>
        <w:t xml:space="preserve"> </w:t>
      </w:r>
      <w:r w:rsidR="00023E43" w:rsidRPr="008876E9">
        <w:rPr>
          <w:color w:val="000000" w:themeColor="text1"/>
          <w:sz w:val="22"/>
          <w:szCs w:val="22"/>
          <w:lang w:val="es-ES_tradnl"/>
        </w:rPr>
        <w:t>Justicia para garantizar el derecho de acceso a la justicia en Bogotá, promoviendo una justicia eficaz, legítima y oportuna para vivir sin</w:t>
      </w:r>
      <w:r w:rsidR="00157283" w:rsidRPr="008876E9">
        <w:rPr>
          <w:color w:val="000000" w:themeColor="text1"/>
          <w:sz w:val="22"/>
          <w:szCs w:val="22"/>
          <w:lang w:val="es-ES_tradnl"/>
        </w:rPr>
        <w:t xml:space="preserve"> </w:t>
      </w:r>
      <w:r w:rsidR="00023E43" w:rsidRPr="008876E9">
        <w:rPr>
          <w:color w:val="000000" w:themeColor="text1"/>
          <w:sz w:val="22"/>
          <w:szCs w:val="22"/>
          <w:lang w:val="es-ES_tradnl"/>
        </w:rPr>
        <w:t>miedo, enmarcado en la línea de inversión Acceso a la Justicia.</w:t>
      </w:r>
    </w:p>
    <w:p w14:paraId="3569FB7B" w14:textId="725F9830" w:rsidR="00930100" w:rsidRPr="008876E9" w:rsidRDefault="00EE56FE" w:rsidP="00F45B9E">
      <w:pPr>
        <w:pStyle w:val="NormalWeb"/>
        <w:jc w:val="both"/>
        <w:rPr>
          <w:i/>
          <w:color w:val="000000" w:themeColor="text1"/>
          <w:sz w:val="22"/>
          <w:szCs w:val="22"/>
          <w:lang w:val="es-ES_tradnl"/>
        </w:rPr>
      </w:pPr>
      <w:r w:rsidRPr="008876E9">
        <w:rPr>
          <w:color w:val="000000" w:themeColor="text1"/>
          <w:sz w:val="22"/>
          <w:szCs w:val="22"/>
          <w:lang w:val="es-ES_tradnl"/>
        </w:rPr>
        <w:lastRenderedPageBreak/>
        <w:t>Que la</w:t>
      </w:r>
      <w:r w:rsidR="00930100" w:rsidRPr="008876E9">
        <w:rPr>
          <w:color w:val="000000" w:themeColor="text1"/>
          <w:sz w:val="22"/>
          <w:szCs w:val="22"/>
          <w:lang w:val="es-ES_tradnl"/>
        </w:rPr>
        <w:t xml:space="preserve"> </w:t>
      </w:r>
      <w:r w:rsidR="00580AAC" w:rsidRPr="008876E9">
        <w:rPr>
          <w:color w:val="000000" w:themeColor="text1"/>
          <w:sz w:val="22"/>
          <w:szCs w:val="22"/>
          <w:lang w:val="es-ES_tradnl"/>
        </w:rPr>
        <w:t xml:space="preserve">SECRETARÍA DISTRITAL DE SEGURIDAD, CONVIVENCIA Y JUSTICIA DE BOGOTÁ D.C. – “SDSCJ” </w:t>
      </w:r>
      <w:r w:rsidR="00930100" w:rsidRPr="008876E9">
        <w:rPr>
          <w:color w:val="000000" w:themeColor="text1"/>
          <w:sz w:val="22"/>
          <w:szCs w:val="22"/>
          <w:lang w:val="es-ES_tradnl"/>
        </w:rPr>
        <w:t xml:space="preserve">suscribió </w:t>
      </w:r>
      <w:r w:rsidR="00ED3FBD" w:rsidRPr="008876E9">
        <w:rPr>
          <w:color w:val="000000" w:themeColor="text1"/>
          <w:sz w:val="22"/>
          <w:szCs w:val="22"/>
          <w:lang w:val="es-ES_tradnl"/>
        </w:rPr>
        <w:t xml:space="preserve">el 29 de diciembre de 2022 </w:t>
      </w:r>
      <w:r w:rsidR="00930100" w:rsidRPr="008876E9">
        <w:rPr>
          <w:color w:val="000000" w:themeColor="text1"/>
          <w:sz w:val="22"/>
          <w:szCs w:val="22"/>
          <w:lang w:val="es-ES_tradnl"/>
        </w:rPr>
        <w:t xml:space="preserve">con FINDETER, el </w:t>
      </w:r>
      <w:r w:rsidR="00930100" w:rsidRPr="008876E9">
        <w:rPr>
          <w:rFonts w:cs="Arial"/>
          <w:color w:val="000000" w:themeColor="text1"/>
          <w:sz w:val="22"/>
          <w:szCs w:val="22"/>
          <w:lang w:val="es-ES_tradnl"/>
        </w:rPr>
        <w:t xml:space="preserve">contrato interadministrativo </w:t>
      </w:r>
      <w:r w:rsidR="00D14784" w:rsidRPr="008876E9">
        <w:rPr>
          <w:rFonts w:cs="Arial"/>
          <w:color w:val="000000" w:themeColor="text1"/>
          <w:sz w:val="22"/>
          <w:szCs w:val="22"/>
          <w:lang w:val="es-ES_tradnl"/>
        </w:rPr>
        <w:t>No. SCJ-2162-2022</w:t>
      </w:r>
      <w:r w:rsidR="00930100" w:rsidRPr="008876E9">
        <w:rPr>
          <w:color w:val="000000" w:themeColor="text1"/>
          <w:sz w:val="22"/>
          <w:szCs w:val="22"/>
          <w:lang w:val="es-ES_tradnl"/>
        </w:rPr>
        <w:t xml:space="preserve">, que tiene por objeto </w:t>
      </w:r>
      <w:r w:rsidR="00930100" w:rsidRPr="008876E9">
        <w:rPr>
          <w:i/>
          <w:color w:val="000000" w:themeColor="text1"/>
          <w:sz w:val="22"/>
          <w:szCs w:val="22"/>
          <w:lang w:val="es-ES_tradnl"/>
        </w:rPr>
        <w:t>“</w:t>
      </w:r>
      <w:r w:rsidR="00F45B9E" w:rsidRPr="008876E9">
        <w:rPr>
          <w:i/>
          <w:color w:val="000000" w:themeColor="text1"/>
          <w:sz w:val="22"/>
          <w:szCs w:val="22"/>
          <w:lang w:val="es-ES_tradnl"/>
        </w:rPr>
        <w:t>“REALIZAR LA ASISTENCIA TECNICA INTEGRAL EN LA FORMULACIÓN, ESTRUCTURACIÓN Y DESARROLLO DEL PROYECTO UNIDAD DE REACCIÓN INMEDIATA UBICADO LA LOCALIDAD DE TUNJUELITO EN LA CIUDAD DE BOGOTÁ”.</w:t>
      </w:r>
    </w:p>
    <w:p w14:paraId="09B0EF86" w14:textId="4739D7F2" w:rsidR="00930100" w:rsidRPr="008876E9" w:rsidRDefault="00930100" w:rsidP="00930100">
      <w:pPr>
        <w:pStyle w:val="NormalWeb"/>
        <w:spacing w:before="0" w:after="0"/>
        <w:jc w:val="both"/>
        <w:rPr>
          <w:rFonts w:cs="Arial"/>
          <w:color w:val="000000" w:themeColor="text1"/>
          <w:sz w:val="22"/>
          <w:szCs w:val="22"/>
          <w:lang w:val="es-ES_tradnl"/>
        </w:rPr>
      </w:pPr>
      <w:r w:rsidRPr="008876E9">
        <w:rPr>
          <w:rFonts w:cs="Arial"/>
          <w:color w:val="000000" w:themeColor="text1"/>
          <w:sz w:val="22"/>
          <w:szCs w:val="22"/>
          <w:lang w:val="es-ES_tradnl"/>
        </w:rPr>
        <w:t xml:space="preserve">En cumplimiento del referido contrato interadministrativo Findeter suscribió con la </w:t>
      </w:r>
      <w:r w:rsidR="007B37D9" w:rsidRPr="008876E9">
        <w:rPr>
          <w:rFonts w:cs="Arial"/>
          <w:color w:val="000000" w:themeColor="text1"/>
          <w:sz w:val="22"/>
          <w:szCs w:val="22"/>
          <w:lang w:val="es-ES_tradnl"/>
        </w:rPr>
        <w:t>FIDUCIARIA</w:t>
      </w:r>
      <w:r w:rsidR="00484900" w:rsidRPr="008876E9">
        <w:rPr>
          <w:rFonts w:cs="Arial"/>
          <w:color w:val="000000" w:themeColor="text1"/>
          <w:sz w:val="22"/>
          <w:szCs w:val="22"/>
          <w:lang w:val="es-ES_tradnl"/>
        </w:rPr>
        <w:t xml:space="preserve"> POPULAR S.A.</w:t>
      </w:r>
      <w:r w:rsidRPr="008876E9">
        <w:rPr>
          <w:rFonts w:cs="Arial"/>
          <w:color w:val="000000" w:themeColor="text1"/>
          <w:sz w:val="22"/>
          <w:szCs w:val="22"/>
          <w:lang w:val="es-ES_tradnl"/>
        </w:rPr>
        <w:t>, contrato de Fiducia Mercantil</w:t>
      </w:r>
      <w:r w:rsidR="003A0325" w:rsidRPr="008876E9">
        <w:rPr>
          <w:rFonts w:cs="Arial"/>
          <w:color w:val="000000" w:themeColor="text1"/>
          <w:sz w:val="22"/>
          <w:szCs w:val="22"/>
          <w:lang w:val="es-ES_tradnl"/>
        </w:rPr>
        <w:t xml:space="preserve"> No. </w:t>
      </w:r>
      <w:r w:rsidR="001D2A40" w:rsidRPr="008876E9">
        <w:rPr>
          <w:rFonts w:cs="Arial"/>
          <w:color w:val="000000" w:themeColor="text1"/>
          <w:sz w:val="22"/>
          <w:szCs w:val="22"/>
          <w:lang w:val="es-ES_tradnl"/>
        </w:rPr>
        <w:t>3.1-111808</w:t>
      </w:r>
      <w:r w:rsidRPr="008876E9">
        <w:rPr>
          <w:rFonts w:cs="Arial"/>
          <w:color w:val="000000" w:themeColor="text1"/>
          <w:sz w:val="22"/>
          <w:szCs w:val="22"/>
          <w:lang w:val="es-ES_tradnl"/>
        </w:rPr>
        <w:t xml:space="preserve"> cuyo objeto, es </w:t>
      </w:r>
      <w:r w:rsidR="00F73503" w:rsidRPr="008876E9">
        <w:rPr>
          <w:rFonts w:cs="Arial"/>
          <w:color w:val="000000" w:themeColor="text1"/>
          <w:sz w:val="22"/>
          <w:szCs w:val="22"/>
          <w:lang w:val="es-ES_tradnl"/>
        </w:rPr>
        <w:t>“</w:t>
      </w:r>
      <w:r w:rsidR="00F73503" w:rsidRPr="008876E9">
        <w:rPr>
          <w:sz w:val="22"/>
          <w:szCs w:val="22"/>
          <w:lang w:val="es-ES_tradnl"/>
        </w:rPr>
        <w:t xml:space="preserve">constituir un </w:t>
      </w:r>
      <w:r w:rsidR="00F73503" w:rsidRPr="008876E9">
        <w:rPr>
          <w:b/>
          <w:bCs/>
          <w:sz w:val="22"/>
          <w:szCs w:val="22"/>
          <w:lang w:val="es-ES_tradnl"/>
        </w:rPr>
        <w:t>PATRIMONIO AUTÓNOMO</w:t>
      </w:r>
      <w:r w:rsidR="00F73503" w:rsidRPr="008876E9">
        <w:rPr>
          <w:sz w:val="22"/>
          <w:szCs w:val="22"/>
          <w:lang w:val="es-ES_tradnl"/>
        </w:rPr>
        <w:t xml:space="preserve"> con los recursos transferidos por Findeter o la </w:t>
      </w:r>
      <w:r w:rsidR="00F73503" w:rsidRPr="008876E9">
        <w:rPr>
          <w:b/>
          <w:bCs/>
          <w:sz w:val="22"/>
          <w:szCs w:val="22"/>
          <w:lang w:val="es-ES_tradnl"/>
        </w:rPr>
        <w:t>SDSCJ</w:t>
      </w:r>
      <w:r w:rsidR="00F73503" w:rsidRPr="008876E9">
        <w:rPr>
          <w:sz w:val="22"/>
          <w:szCs w:val="22"/>
          <w:lang w:val="es-ES_tradnl"/>
        </w:rPr>
        <w:t xml:space="preserve"> en virtud del </w:t>
      </w:r>
      <w:r w:rsidR="00F73503" w:rsidRPr="008876E9">
        <w:rPr>
          <w:b/>
          <w:bCs/>
          <w:sz w:val="22"/>
          <w:szCs w:val="22"/>
          <w:lang w:val="es-ES_tradnl"/>
        </w:rPr>
        <w:t>CONTRATO INTERADMINISTRATIVO No. SCJ-2162-2022</w:t>
      </w:r>
      <w:r w:rsidR="00F73503" w:rsidRPr="008876E9">
        <w:rPr>
          <w:sz w:val="22"/>
          <w:szCs w:val="22"/>
          <w:lang w:val="es-ES_tradnl"/>
        </w:rPr>
        <w:t xml:space="preserve"> a título de fiducia mercantil, para su administración, inversión, pago y celebración de los contratos que se derivan del </w:t>
      </w:r>
      <w:r w:rsidR="00F73503" w:rsidRPr="008876E9">
        <w:rPr>
          <w:b/>
          <w:bCs/>
          <w:sz w:val="22"/>
          <w:szCs w:val="22"/>
          <w:lang w:val="es-ES_tradnl"/>
        </w:rPr>
        <w:t>FIDEICOMISO</w:t>
      </w:r>
      <w:r w:rsidR="00F73503" w:rsidRPr="008876E9">
        <w:rPr>
          <w:sz w:val="22"/>
          <w:szCs w:val="22"/>
          <w:lang w:val="es-ES_tradnl"/>
        </w:rPr>
        <w:t xml:space="preserve"> y que el </w:t>
      </w:r>
      <w:r w:rsidR="00F73503" w:rsidRPr="008876E9">
        <w:rPr>
          <w:b/>
          <w:bCs/>
          <w:sz w:val="22"/>
          <w:szCs w:val="22"/>
          <w:lang w:val="es-ES_tradnl"/>
        </w:rPr>
        <w:t>FIDEICOMITENTE</w:t>
      </w:r>
      <w:r w:rsidR="00F73503" w:rsidRPr="008876E9">
        <w:rPr>
          <w:sz w:val="22"/>
          <w:szCs w:val="22"/>
          <w:lang w:val="es-ES_tradnl"/>
        </w:rPr>
        <w:t xml:space="preserve"> instruya con cargo a los recursos fideicomitidos.”</w:t>
      </w:r>
    </w:p>
    <w:p w14:paraId="63E1A81E" w14:textId="77777777" w:rsidR="00930100" w:rsidRPr="008876E9" w:rsidRDefault="00930100" w:rsidP="00930100">
      <w:pPr>
        <w:pStyle w:val="NormalWeb"/>
        <w:spacing w:before="0" w:after="0"/>
        <w:jc w:val="both"/>
        <w:rPr>
          <w:rFonts w:cs="Arial"/>
          <w:color w:val="000000" w:themeColor="text1"/>
          <w:sz w:val="22"/>
          <w:szCs w:val="22"/>
          <w:lang w:val="es-ES_tradnl"/>
        </w:rPr>
      </w:pPr>
    </w:p>
    <w:p w14:paraId="53797C72" w14:textId="759BE435" w:rsidR="006C1087" w:rsidRPr="008876E9" w:rsidRDefault="006C1087" w:rsidP="006C1087">
      <w:pPr>
        <w:suppressAutoHyphens/>
        <w:jc w:val="both"/>
        <w:rPr>
          <w:rFonts w:cs="Arial"/>
          <w:sz w:val="22"/>
          <w:szCs w:val="22"/>
          <w:lang w:val="es-ES_tradnl"/>
        </w:rPr>
      </w:pPr>
      <w:r w:rsidRPr="008876E9">
        <w:rPr>
          <w:rFonts w:cs="Arial"/>
          <w:sz w:val="22"/>
          <w:szCs w:val="22"/>
          <w:lang w:val="es-ES_tradnl"/>
        </w:rPr>
        <w:t>En el marco de</w:t>
      </w:r>
      <w:r w:rsidR="00895562" w:rsidRPr="008876E9">
        <w:rPr>
          <w:rFonts w:cs="Arial"/>
          <w:sz w:val="22"/>
          <w:szCs w:val="22"/>
          <w:lang w:val="es-ES_tradnl"/>
        </w:rPr>
        <w:t>l contrato</w:t>
      </w:r>
      <w:r w:rsidRPr="008876E9">
        <w:rPr>
          <w:rFonts w:cs="Arial"/>
          <w:sz w:val="22"/>
          <w:szCs w:val="22"/>
          <w:lang w:val="es-ES_tradnl"/>
        </w:rPr>
        <w:t xml:space="preserve"> referido</w:t>
      </w:r>
      <w:r w:rsidR="0055579F" w:rsidRPr="008876E9">
        <w:rPr>
          <w:rFonts w:cs="Arial"/>
          <w:sz w:val="22"/>
          <w:szCs w:val="22"/>
          <w:lang w:val="es-ES_tradnl"/>
        </w:rPr>
        <w:t xml:space="preserve"> y de los antecedentes expuestos</w:t>
      </w:r>
      <w:r w:rsidRPr="008876E9">
        <w:rPr>
          <w:rFonts w:cs="Arial"/>
          <w:sz w:val="22"/>
          <w:szCs w:val="22"/>
          <w:lang w:val="es-ES_tradnl"/>
        </w:rPr>
        <w:t xml:space="preserve"> se lleva a cabo la presente convocatoria.</w:t>
      </w:r>
    </w:p>
    <w:bookmarkEnd w:id="1"/>
    <w:p w14:paraId="2FA27FDE" w14:textId="77777777" w:rsidR="00735033" w:rsidRPr="008876E9" w:rsidRDefault="00735033" w:rsidP="009048F5">
      <w:pPr>
        <w:ind w:left="567"/>
        <w:jc w:val="both"/>
        <w:rPr>
          <w:sz w:val="22"/>
          <w:szCs w:val="22"/>
          <w:lang w:val="es-ES_tradnl"/>
        </w:rPr>
      </w:pPr>
    </w:p>
    <w:p w14:paraId="2433CBBD" w14:textId="77777777" w:rsidR="0067733D" w:rsidRPr="008876E9" w:rsidRDefault="0067733D" w:rsidP="00BB5052">
      <w:pPr>
        <w:pStyle w:val="Ttulo2"/>
        <w:numPr>
          <w:ilvl w:val="1"/>
          <w:numId w:val="5"/>
        </w:numPr>
        <w:rPr>
          <w:szCs w:val="22"/>
          <w:lang w:val="es-ES_tradnl"/>
        </w:rPr>
      </w:pPr>
      <w:r w:rsidRPr="008876E9">
        <w:rPr>
          <w:szCs w:val="22"/>
          <w:lang w:val="es-ES_tradnl"/>
        </w:rPr>
        <w:t>NECESIDAD DE LA CONTRATACIÓN</w:t>
      </w:r>
    </w:p>
    <w:p w14:paraId="19D1F60D" w14:textId="1E5AB559" w:rsidR="004E75A5" w:rsidRPr="008876E9" w:rsidRDefault="00F53AE7" w:rsidP="004E75A5">
      <w:pPr>
        <w:pStyle w:val="NormalWeb"/>
        <w:jc w:val="both"/>
        <w:rPr>
          <w:color w:val="000000" w:themeColor="text1"/>
          <w:sz w:val="22"/>
          <w:szCs w:val="22"/>
          <w:lang w:val="es-ES_tradnl"/>
        </w:rPr>
      </w:pPr>
      <w:r w:rsidRPr="008876E9">
        <w:rPr>
          <w:rFonts w:cs="Arial"/>
          <w:sz w:val="22"/>
          <w:szCs w:val="22"/>
          <w:lang w:val="es-ES_tradnl"/>
        </w:rPr>
        <w:t xml:space="preserve">El presente proceso de selección, se </w:t>
      </w:r>
      <w:r w:rsidR="00C22576" w:rsidRPr="008876E9">
        <w:rPr>
          <w:rFonts w:cs="Arial"/>
          <w:sz w:val="22"/>
          <w:szCs w:val="22"/>
          <w:lang w:val="es-ES_tradnl"/>
        </w:rPr>
        <w:t xml:space="preserve">justifica </w:t>
      </w:r>
      <w:r w:rsidR="004E75A5" w:rsidRPr="008876E9">
        <w:rPr>
          <w:color w:val="000000" w:themeColor="text1"/>
          <w:sz w:val="22"/>
          <w:szCs w:val="22"/>
          <w:lang w:val="es-ES_tradnl"/>
        </w:rPr>
        <w:t xml:space="preserve">con </w:t>
      </w:r>
      <w:r w:rsidR="00577BCB" w:rsidRPr="008876E9">
        <w:rPr>
          <w:color w:val="000000" w:themeColor="text1"/>
          <w:sz w:val="22"/>
          <w:szCs w:val="22"/>
          <w:lang w:val="es-ES_tradnl"/>
        </w:rPr>
        <w:t>la finalidad</w:t>
      </w:r>
      <w:r w:rsidR="004E75A5" w:rsidRPr="008876E9">
        <w:rPr>
          <w:color w:val="000000" w:themeColor="text1"/>
          <w:sz w:val="22"/>
          <w:szCs w:val="22"/>
          <w:lang w:val="es-ES_tradnl"/>
        </w:rPr>
        <w:t xml:space="preserve"> de alcanzar las metas y objetivos propuestos en el Plan Distrital de Desarrollo, así como en la implementación de los equipamientos previstos por el Plan Maestro de Equipamientos de Seguridad, Convivencia y Justicia del Distrito</w:t>
      </w:r>
      <w:r w:rsidR="00FB3991" w:rsidRPr="008876E9">
        <w:rPr>
          <w:color w:val="000000" w:themeColor="text1"/>
          <w:sz w:val="22"/>
          <w:szCs w:val="22"/>
          <w:lang w:val="es-ES_tradnl"/>
        </w:rPr>
        <w:t>. Se</w:t>
      </w:r>
      <w:r w:rsidR="004E75A5" w:rsidRPr="008876E9">
        <w:rPr>
          <w:color w:val="000000" w:themeColor="text1"/>
          <w:sz w:val="22"/>
          <w:szCs w:val="22"/>
          <w:lang w:val="es-ES_tradnl"/>
        </w:rPr>
        <w:t xml:space="preserve"> ha previsto que de las seis (6) URI nuevas habilitadas mediante la modificación del PDD, la alcaldía mayor de Bogotá planteó la construcción durante el cuatrienio (2020-2024), de tres (3) nuevas URI para Bogotá, tal y como se dispuso en la meta 348 del PDD - 2020 – 2024 “UN NUEVO CONTRATO SOCIAL Y AMBIENTAL, PARA LA BOGOTÁ DEL SIGLO XXI”.</w:t>
      </w:r>
    </w:p>
    <w:p w14:paraId="26D9149D" w14:textId="363E9FE3" w:rsidR="004E75A5" w:rsidRPr="008876E9" w:rsidRDefault="004E75A5" w:rsidP="004E75A5">
      <w:pPr>
        <w:pStyle w:val="NormalWeb"/>
        <w:jc w:val="both"/>
        <w:rPr>
          <w:color w:val="000000" w:themeColor="text1"/>
          <w:sz w:val="22"/>
          <w:szCs w:val="22"/>
          <w:lang w:val="es-ES_tradnl"/>
        </w:rPr>
      </w:pPr>
      <w:r w:rsidRPr="008876E9">
        <w:rPr>
          <w:color w:val="000000" w:themeColor="text1"/>
          <w:sz w:val="22"/>
          <w:szCs w:val="22"/>
          <w:lang w:val="es-ES_tradnl"/>
        </w:rPr>
        <w:t>Durante el año 2020, y tras diversos análisis e intercambios de información con la Fiscalía General de la Nación</w:t>
      </w:r>
      <w:r w:rsidR="009549C5" w:rsidRPr="008876E9">
        <w:rPr>
          <w:rStyle w:val="Refdenotaalpie"/>
          <w:color w:val="000000" w:themeColor="text1"/>
          <w:sz w:val="22"/>
          <w:szCs w:val="22"/>
          <w:lang w:val="es-ES_tradnl"/>
        </w:rPr>
        <w:footnoteReference w:id="2"/>
      </w:r>
      <w:r w:rsidRPr="008876E9">
        <w:rPr>
          <w:color w:val="000000" w:themeColor="text1"/>
          <w:sz w:val="22"/>
          <w:szCs w:val="22"/>
          <w:lang w:val="es-ES_tradnl"/>
        </w:rPr>
        <w:t>, la alcaldía mayor de Bogotá concertó con la Fiscalía, que las tres URI nuevas para la ciudad serían las siguientes:</w:t>
      </w:r>
    </w:p>
    <w:p w14:paraId="70F884E1" w14:textId="6CA8EFA2" w:rsidR="004E75A5" w:rsidRPr="008876E9" w:rsidRDefault="004E75A5" w:rsidP="00570791">
      <w:pPr>
        <w:pStyle w:val="NormalWeb"/>
        <w:spacing w:before="0" w:after="0"/>
        <w:jc w:val="both"/>
        <w:rPr>
          <w:color w:val="000000" w:themeColor="text1"/>
          <w:sz w:val="22"/>
          <w:szCs w:val="22"/>
          <w:lang w:val="es-ES_tradnl"/>
        </w:rPr>
      </w:pPr>
      <w:r w:rsidRPr="008876E9">
        <w:rPr>
          <w:color w:val="000000" w:themeColor="text1"/>
          <w:sz w:val="22"/>
          <w:szCs w:val="22"/>
          <w:lang w:val="es-ES_tradnl"/>
        </w:rPr>
        <w:t>i.</w:t>
      </w:r>
      <w:r w:rsidRPr="008876E9">
        <w:rPr>
          <w:color w:val="000000" w:themeColor="text1"/>
          <w:sz w:val="22"/>
          <w:szCs w:val="22"/>
          <w:lang w:val="es-ES_tradnl"/>
        </w:rPr>
        <w:tab/>
        <w:t>URI de Campoverde</w:t>
      </w:r>
      <w:r w:rsidR="00560F95" w:rsidRPr="008876E9">
        <w:rPr>
          <w:color w:val="000000" w:themeColor="text1"/>
          <w:sz w:val="22"/>
          <w:szCs w:val="22"/>
          <w:lang w:val="es-ES_tradnl"/>
        </w:rPr>
        <w:t xml:space="preserve"> </w:t>
      </w:r>
      <w:r w:rsidRPr="008876E9">
        <w:rPr>
          <w:color w:val="000000" w:themeColor="text1"/>
          <w:sz w:val="22"/>
          <w:szCs w:val="22"/>
          <w:lang w:val="es-ES_tradnl"/>
        </w:rPr>
        <w:t xml:space="preserve">en Bosa, </w:t>
      </w:r>
      <w:r w:rsidR="00560F95" w:rsidRPr="008876E9">
        <w:rPr>
          <w:color w:val="000000" w:themeColor="text1"/>
          <w:sz w:val="22"/>
          <w:szCs w:val="22"/>
          <w:lang w:val="es-ES_tradnl"/>
        </w:rPr>
        <w:t xml:space="preserve">que </w:t>
      </w:r>
      <w:r w:rsidRPr="008876E9">
        <w:rPr>
          <w:color w:val="000000" w:themeColor="text1"/>
          <w:sz w:val="22"/>
          <w:szCs w:val="22"/>
          <w:lang w:val="es-ES_tradnl"/>
        </w:rPr>
        <w:t>ya se encuentra construida.</w:t>
      </w:r>
    </w:p>
    <w:p w14:paraId="090E8E46" w14:textId="77777777" w:rsidR="004E75A5" w:rsidRPr="008876E9" w:rsidRDefault="004E75A5" w:rsidP="00570791">
      <w:pPr>
        <w:pStyle w:val="NormalWeb"/>
        <w:spacing w:before="0" w:after="0"/>
        <w:jc w:val="both"/>
        <w:rPr>
          <w:color w:val="000000" w:themeColor="text1"/>
          <w:sz w:val="22"/>
          <w:szCs w:val="22"/>
          <w:lang w:val="es-ES_tradnl"/>
        </w:rPr>
      </w:pPr>
      <w:r w:rsidRPr="008876E9">
        <w:rPr>
          <w:color w:val="000000" w:themeColor="text1"/>
          <w:sz w:val="22"/>
          <w:szCs w:val="22"/>
          <w:lang w:val="es-ES_tradnl"/>
        </w:rPr>
        <w:t>ii.</w:t>
      </w:r>
      <w:r w:rsidRPr="008876E9">
        <w:rPr>
          <w:color w:val="000000" w:themeColor="text1"/>
          <w:sz w:val="22"/>
          <w:szCs w:val="22"/>
          <w:lang w:val="es-ES_tradnl"/>
        </w:rPr>
        <w:tab/>
        <w:t>URI en la localidad de Tunjuelito.</w:t>
      </w:r>
    </w:p>
    <w:p w14:paraId="0E74C184" w14:textId="512FA7D4" w:rsidR="004E75A5" w:rsidRPr="008876E9" w:rsidRDefault="004E75A5" w:rsidP="00570791">
      <w:pPr>
        <w:pStyle w:val="NormalWeb"/>
        <w:spacing w:before="0" w:after="0"/>
        <w:jc w:val="both"/>
        <w:rPr>
          <w:color w:val="000000" w:themeColor="text1"/>
          <w:sz w:val="22"/>
          <w:szCs w:val="22"/>
          <w:lang w:val="es-ES_tradnl"/>
        </w:rPr>
      </w:pPr>
      <w:r w:rsidRPr="008876E9">
        <w:rPr>
          <w:color w:val="000000" w:themeColor="text1"/>
          <w:sz w:val="22"/>
          <w:szCs w:val="22"/>
          <w:lang w:val="es-ES_tradnl"/>
        </w:rPr>
        <w:t>iii.</w:t>
      </w:r>
      <w:r w:rsidRPr="008876E9">
        <w:rPr>
          <w:color w:val="000000" w:themeColor="text1"/>
          <w:sz w:val="22"/>
          <w:szCs w:val="22"/>
          <w:lang w:val="es-ES_tradnl"/>
        </w:rPr>
        <w:tab/>
        <w:t>URI ubicada en Suba</w:t>
      </w:r>
      <w:r w:rsidR="00C17B94" w:rsidRPr="008876E9">
        <w:rPr>
          <w:color w:val="000000" w:themeColor="text1"/>
          <w:sz w:val="22"/>
          <w:szCs w:val="22"/>
          <w:lang w:val="es-ES_tradnl"/>
        </w:rPr>
        <w:t>.</w:t>
      </w:r>
    </w:p>
    <w:p w14:paraId="30308D44" w14:textId="3E6C815A" w:rsidR="004E75A5" w:rsidRPr="008876E9" w:rsidRDefault="005D2C74" w:rsidP="004E75A5">
      <w:pPr>
        <w:pStyle w:val="NormalWeb"/>
        <w:jc w:val="both"/>
        <w:rPr>
          <w:color w:val="000000" w:themeColor="text1"/>
          <w:sz w:val="22"/>
          <w:szCs w:val="22"/>
          <w:lang w:val="es-ES_tradnl"/>
        </w:rPr>
      </w:pPr>
      <w:r w:rsidRPr="008876E9">
        <w:rPr>
          <w:color w:val="000000" w:themeColor="text1"/>
          <w:sz w:val="22"/>
          <w:szCs w:val="22"/>
          <w:lang w:val="es-ES_tradnl"/>
        </w:rPr>
        <w:t>De</w:t>
      </w:r>
      <w:r w:rsidR="004E75A5" w:rsidRPr="008876E9">
        <w:rPr>
          <w:color w:val="000000" w:themeColor="text1"/>
          <w:sz w:val="22"/>
          <w:szCs w:val="22"/>
          <w:lang w:val="es-ES_tradnl"/>
        </w:rPr>
        <w:t xml:space="preserve"> acuerdo con el Diagnostico Local de la Secretaría Distrital de Planeación (2020), Tunjuelito es la localidad 6 de Bogotá D.C. que cuenta con una población total de 225,511 habitantes, la localidad de Tunjuelito está dividida en dos Unidades de Planeamiento Zonal (UPZ). A su vez, estas unidades están divididas en barrios, en total Tunjuelito tiene 52 barrios.</w:t>
      </w:r>
    </w:p>
    <w:p w14:paraId="2EDEC93D" w14:textId="60C8E720" w:rsidR="00455676" w:rsidRPr="008876E9" w:rsidRDefault="00070819" w:rsidP="00455676">
      <w:pPr>
        <w:pStyle w:val="NormalWeb"/>
        <w:jc w:val="both"/>
        <w:rPr>
          <w:color w:val="000000" w:themeColor="text1"/>
          <w:sz w:val="22"/>
          <w:szCs w:val="22"/>
          <w:lang w:val="es-ES_tradnl"/>
        </w:rPr>
      </w:pPr>
      <w:r w:rsidRPr="008876E9">
        <w:rPr>
          <w:color w:val="000000" w:themeColor="text1"/>
          <w:sz w:val="22"/>
          <w:szCs w:val="22"/>
          <w:lang w:val="es-ES_tradnl"/>
        </w:rPr>
        <w:t>L</w:t>
      </w:r>
      <w:r w:rsidR="00455676" w:rsidRPr="008876E9">
        <w:rPr>
          <w:color w:val="000000" w:themeColor="text1"/>
          <w:sz w:val="22"/>
          <w:szCs w:val="22"/>
          <w:lang w:val="es-ES_tradnl"/>
        </w:rPr>
        <w:t>a URI Tunjuelito deberá responder a la necesidad de la localidad y</w:t>
      </w:r>
      <w:r w:rsidRPr="008876E9">
        <w:rPr>
          <w:color w:val="000000" w:themeColor="text1"/>
          <w:sz w:val="22"/>
          <w:szCs w:val="22"/>
          <w:lang w:val="es-ES_tradnl"/>
        </w:rPr>
        <w:t xml:space="preserve"> </w:t>
      </w:r>
      <w:r w:rsidR="00455676" w:rsidRPr="008876E9">
        <w:rPr>
          <w:color w:val="000000" w:themeColor="text1"/>
          <w:sz w:val="22"/>
          <w:szCs w:val="22"/>
          <w:lang w:val="es-ES_tradnl"/>
        </w:rPr>
        <w:t>al planteamiento organizacional de la Fiscalía General de la Nación, por tal razón, la carga de personal</w:t>
      </w:r>
      <w:r w:rsidRPr="008876E9">
        <w:rPr>
          <w:color w:val="000000" w:themeColor="text1"/>
          <w:sz w:val="22"/>
          <w:szCs w:val="22"/>
          <w:lang w:val="es-ES_tradnl"/>
        </w:rPr>
        <w:t xml:space="preserve"> </w:t>
      </w:r>
      <w:r w:rsidR="00455676" w:rsidRPr="008876E9">
        <w:rPr>
          <w:color w:val="000000" w:themeColor="text1"/>
          <w:sz w:val="22"/>
          <w:szCs w:val="22"/>
          <w:lang w:val="es-ES_tradnl"/>
        </w:rPr>
        <w:t>y funcionarios del equipamiento URI para la localidad de Tunjuelito deberá garantizar la prestación</w:t>
      </w:r>
      <w:r w:rsidRPr="008876E9">
        <w:rPr>
          <w:color w:val="000000" w:themeColor="text1"/>
          <w:sz w:val="22"/>
          <w:szCs w:val="22"/>
          <w:lang w:val="es-ES_tradnl"/>
        </w:rPr>
        <w:t xml:space="preserve"> </w:t>
      </w:r>
      <w:r w:rsidR="00455676" w:rsidRPr="008876E9">
        <w:rPr>
          <w:color w:val="000000" w:themeColor="text1"/>
          <w:sz w:val="22"/>
          <w:szCs w:val="22"/>
          <w:lang w:val="es-ES_tradnl"/>
        </w:rPr>
        <w:t>del servicio óptimo de investigación y judicialización de delitos, para lo cual deberá tenerse en cuenta</w:t>
      </w:r>
      <w:r w:rsidRPr="008876E9">
        <w:rPr>
          <w:color w:val="000000" w:themeColor="text1"/>
          <w:sz w:val="22"/>
          <w:szCs w:val="22"/>
          <w:lang w:val="es-ES_tradnl"/>
        </w:rPr>
        <w:t xml:space="preserve"> </w:t>
      </w:r>
      <w:r w:rsidR="00455676" w:rsidRPr="008876E9">
        <w:rPr>
          <w:color w:val="000000" w:themeColor="text1"/>
          <w:sz w:val="22"/>
          <w:szCs w:val="22"/>
          <w:lang w:val="es-ES_tradnl"/>
        </w:rPr>
        <w:t>los siguientes servicios y dependencias:</w:t>
      </w:r>
    </w:p>
    <w:p w14:paraId="33DAEDA6" w14:textId="13D850AE" w:rsidR="00455676" w:rsidRPr="008876E9" w:rsidRDefault="00455676"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Punto de orientación</w:t>
      </w:r>
    </w:p>
    <w:p w14:paraId="3856412F" w14:textId="0AC733A7" w:rsidR="00455676" w:rsidRPr="008876E9" w:rsidRDefault="00455676"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lastRenderedPageBreak/>
        <w:t>Instituto Nacional de Medicina Legal y Ciencias Forenses (consultorios, salas de espera,</w:t>
      </w:r>
      <w:r w:rsidR="00B92A7C" w:rsidRPr="008876E9">
        <w:rPr>
          <w:color w:val="000000" w:themeColor="text1"/>
          <w:sz w:val="22"/>
          <w:szCs w:val="22"/>
          <w:lang w:val="es-ES_tradnl"/>
        </w:rPr>
        <w:t xml:space="preserve"> </w:t>
      </w:r>
      <w:r w:rsidRPr="008876E9">
        <w:rPr>
          <w:color w:val="000000" w:themeColor="text1"/>
          <w:sz w:val="22"/>
          <w:szCs w:val="22"/>
          <w:lang w:val="es-ES_tradnl"/>
        </w:rPr>
        <w:t>secretaría, archivo)</w:t>
      </w:r>
    </w:p>
    <w:p w14:paraId="600F7F10" w14:textId="5BAD24D8" w:rsidR="00455676" w:rsidRPr="008876E9" w:rsidRDefault="00455676"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Sala de espera</w:t>
      </w:r>
    </w:p>
    <w:p w14:paraId="4D8A8498" w14:textId="28735775" w:rsidR="00455676" w:rsidRPr="008876E9" w:rsidRDefault="00455676"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Recepción de denuncia</w:t>
      </w:r>
    </w:p>
    <w:p w14:paraId="560D97C1" w14:textId="45DF5FAA" w:rsidR="00455676" w:rsidRPr="008876E9" w:rsidRDefault="00455676"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Sala para entrevistas con personas procesadas e interrogatorios</w:t>
      </w:r>
    </w:p>
    <w:p w14:paraId="6283AD77" w14:textId="4F147B2F" w:rsidR="00455676" w:rsidRPr="008876E9" w:rsidRDefault="00455676"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Espacio para Policía (Preparación de informes)</w:t>
      </w:r>
    </w:p>
    <w:p w14:paraId="3A6308D7" w14:textId="77777777" w:rsidR="00B92A7C" w:rsidRPr="008876E9" w:rsidRDefault="00455676"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Almacenes transitorios de evidencia</w:t>
      </w:r>
    </w:p>
    <w:p w14:paraId="7C83FF78" w14:textId="77777777" w:rsidR="00B92A7C" w:rsidRPr="008876E9" w:rsidRDefault="00455676"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Espacio para Policía Judicial (investigadores)</w:t>
      </w:r>
    </w:p>
    <w:p w14:paraId="3EE8FF0B" w14:textId="77777777" w:rsidR="00B92A7C" w:rsidRPr="008876E9" w:rsidRDefault="00B92A7C"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Espacio para peritos (</w:t>
      </w:r>
      <w:proofErr w:type="spellStart"/>
      <w:r w:rsidRPr="008876E9">
        <w:rPr>
          <w:color w:val="000000" w:themeColor="text1"/>
          <w:sz w:val="22"/>
          <w:szCs w:val="22"/>
          <w:lang w:val="es-ES_tradnl"/>
        </w:rPr>
        <w:t>lofoscopia</w:t>
      </w:r>
      <w:proofErr w:type="spellEnd"/>
      <w:r w:rsidRPr="008876E9">
        <w:rPr>
          <w:color w:val="000000" w:themeColor="text1"/>
          <w:sz w:val="22"/>
          <w:szCs w:val="22"/>
          <w:lang w:val="es-ES_tradnl"/>
        </w:rPr>
        <w:t>, química, balística, fotografía)</w:t>
      </w:r>
    </w:p>
    <w:p w14:paraId="7607949B" w14:textId="77777777" w:rsidR="008A49A9" w:rsidRPr="008876E9" w:rsidRDefault="00B92A7C"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 xml:space="preserve">Despacho de </w:t>
      </w:r>
      <w:proofErr w:type="spellStart"/>
      <w:r w:rsidRPr="008876E9">
        <w:rPr>
          <w:color w:val="000000" w:themeColor="text1"/>
          <w:sz w:val="22"/>
          <w:szCs w:val="22"/>
          <w:lang w:val="es-ES_tradnl"/>
        </w:rPr>
        <w:t>Fisca</w:t>
      </w:r>
      <w:r w:rsidR="008A49A9" w:rsidRPr="008876E9">
        <w:rPr>
          <w:color w:val="000000" w:themeColor="text1"/>
          <w:sz w:val="22"/>
          <w:szCs w:val="22"/>
          <w:lang w:val="es-ES_tradnl"/>
        </w:rPr>
        <w:t>lia</w:t>
      </w:r>
      <w:proofErr w:type="spellEnd"/>
    </w:p>
    <w:p w14:paraId="7A2E6D04" w14:textId="77777777" w:rsidR="008A49A9" w:rsidRPr="008876E9" w:rsidRDefault="00B92A7C"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Sala de retenidos</w:t>
      </w:r>
    </w:p>
    <w:p w14:paraId="1132EC75" w14:textId="77777777" w:rsidR="008A49A9" w:rsidRPr="008876E9" w:rsidRDefault="00B92A7C"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Espacio para Secretaría</w:t>
      </w:r>
    </w:p>
    <w:p w14:paraId="6BB78DE7" w14:textId="65D75709" w:rsidR="00B92A7C" w:rsidRPr="008876E9" w:rsidRDefault="00B92A7C"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Punto informático (AFIS, IBIS, SPOA)</w:t>
      </w:r>
    </w:p>
    <w:p w14:paraId="13BA9CE5" w14:textId="77777777" w:rsidR="00BB6620" w:rsidRPr="008876E9" w:rsidRDefault="00B92A7C"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Archivo</w:t>
      </w:r>
    </w:p>
    <w:p w14:paraId="1FD35EFD" w14:textId="77777777" w:rsidR="00BB6620" w:rsidRPr="008876E9" w:rsidRDefault="008A49A9"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Despacho Juez de Garantías</w:t>
      </w:r>
    </w:p>
    <w:p w14:paraId="5B5585FB" w14:textId="77777777" w:rsidR="00BB6620" w:rsidRPr="008876E9" w:rsidRDefault="008A49A9"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Sala de audiencias</w:t>
      </w:r>
    </w:p>
    <w:p w14:paraId="3063BDCC" w14:textId="77777777" w:rsidR="00BB6620" w:rsidRPr="008876E9" w:rsidRDefault="008A49A9"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Centro de Servicios Judiciales</w:t>
      </w:r>
    </w:p>
    <w:p w14:paraId="0B811FD4" w14:textId="77777777" w:rsidR="00BB6620" w:rsidRPr="008876E9" w:rsidRDefault="008A49A9"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Despacho para Defensoría</w:t>
      </w:r>
    </w:p>
    <w:p w14:paraId="09B09001" w14:textId="252EB276" w:rsidR="008A49A9" w:rsidRPr="008876E9" w:rsidRDefault="008A49A9" w:rsidP="002278B0">
      <w:pPr>
        <w:pStyle w:val="NormalWeb"/>
        <w:numPr>
          <w:ilvl w:val="0"/>
          <w:numId w:val="58"/>
        </w:numPr>
        <w:spacing w:before="0" w:after="0"/>
        <w:jc w:val="both"/>
        <w:rPr>
          <w:color w:val="000000" w:themeColor="text1"/>
          <w:sz w:val="22"/>
          <w:szCs w:val="22"/>
          <w:lang w:val="es-ES_tradnl"/>
        </w:rPr>
      </w:pPr>
      <w:r w:rsidRPr="008876E9">
        <w:rPr>
          <w:color w:val="000000" w:themeColor="text1"/>
          <w:sz w:val="22"/>
          <w:szCs w:val="22"/>
          <w:lang w:val="es-ES_tradnl"/>
        </w:rPr>
        <w:t>Despacho para Ministerio Público</w:t>
      </w:r>
    </w:p>
    <w:p w14:paraId="51A838E7" w14:textId="5ED9FF19" w:rsidR="004E75A5" w:rsidRPr="008876E9" w:rsidRDefault="00161B4A" w:rsidP="004E75A5">
      <w:pPr>
        <w:pStyle w:val="NormalWeb"/>
        <w:jc w:val="both"/>
        <w:rPr>
          <w:color w:val="000000" w:themeColor="text1"/>
          <w:sz w:val="22"/>
          <w:szCs w:val="22"/>
          <w:lang w:val="es-ES_tradnl"/>
        </w:rPr>
      </w:pPr>
      <w:r w:rsidRPr="008876E9">
        <w:rPr>
          <w:color w:val="000000" w:themeColor="text1"/>
          <w:sz w:val="22"/>
          <w:szCs w:val="22"/>
          <w:lang w:val="es-ES_tradnl"/>
        </w:rPr>
        <w:t>Pa</w:t>
      </w:r>
      <w:r w:rsidR="004E75A5" w:rsidRPr="008876E9">
        <w:rPr>
          <w:color w:val="000000" w:themeColor="text1"/>
          <w:sz w:val="22"/>
          <w:szCs w:val="22"/>
          <w:lang w:val="es-ES_tradnl"/>
        </w:rPr>
        <w:t xml:space="preserve">ra el desarrollo del caso particular de la URI Tunjuelito, la SDSCJ adelantó un ejercicio de </w:t>
      </w:r>
      <w:proofErr w:type="spellStart"/>
      <w:r w:rsidR="004E75A5" w:rsidRPr="008876E9">
        <w:rPr>
          <w:color w:val="000000" w:themeColor="text1"/>
          <w:sz w:val="22"/>
          <w:szCs w:val="22"/>
          <w:lang w:val="es-ES_tradnl"/>
        </w:rPr>
        <w:t>predimensionamiento</w:t>
      </w:r>
      <w:proofErr w:type="spellEnd"/>
      <w:r w:rsidR="004E75A5" w:rsidRPr="008876E9">
        <w:rPr>
          <w:color w:val="000000" w:themeColor="text1"/>
          <w:sz w:val="22"/>
          <w:szCs w:val="22"/>
          <w:lang w:val="es-ES_tradnl"/>
        </w:rPr>
        <w:t xml:space="preserve"> (esquema básico) del área requerida en terreno y del área construida para el equipamiento, determinando que el área compuesta por los remanentes </w:t>
      </w:r>
      <w:r w:rsidR="00C521E0" w:rsidRPr="008876E9">
        <w:rPr>
          <w:color w:val="000000" w:themeColor="text1"/>
          <w:sz w:val="22"/>
          <w:szCs w:val="22"/>
          <w:lang w:val="es-ES_tradnl"/>
        </w:rPr>
        <w:t>del proyecto Transmilenio</w:t>
      </w:r>
      <w:r w:rsidR="004E75A5" w:rsidRPr="008876E9">
        <w:rPr>
          <w:color w:val="000000" w:themeColor="text1"/>
          <w:sz w:val="22"/>
          <w:szCs w:val="22"/>
          <w:lang w:val="es-ES_tradnl"/>
        </w:rPr>
        <w:t>, tienen la extensión necesaria para la implantación del equipamiento (Unidad de Reacción Inmediata - URI), es decir 1.</w:t>
      </w:r>
      <w:r w:rsidR="00D45CC4" w:rsidRPr="008876E9">
        <w:rPr>
          <w:color w:val="000000" w:themeColor="text1"/>
          <w:sz w:val="22"/>
          <w:szCs w:val="22"/>
          <w:lang w:val="es-ES_tradnl"/>
        </w:rPr>
        <w:t>238,22</w:t>
      </w:r>
      <w:r w:rsidR="004E75A5" w:rsidRPr="008876E9">
        <w:rPr>
          <w:color w:val="000000" w:themeColor="text1"/>
          <w:sz w:val="22"/>
          <w:szCs w:val="22"/>
          <w:lang w:val="es-ES_tradnl"/>
        </w:rPr>
        <w:t xml:space="preserve"> m2, a la altura del Sector Molinos.</w:t>
      </w:r>
    </w:p>
    <w:p w14:paraId="44D4E2E4" w14:textId="77777777" w:rsidR="00143C66" w:rsidRPr="008876E9" w:rsidRDefault="00143C66" w:rsidP="00143C66">
      <w:pPr>
        <w:pStyle w:val="NormalWeb"/>
        <w:jc w:val="both"/>
        <w:rPr>
          <w:color w:val="000000" w:themeColor="text1"/>
          <w:sz w:val="22"/>
          <w:szCs w:val="22"/>
          <w:lang w:val="es-ES_tradnl"/>
        </w:rPr>
      </w:pPr>
      <w:bookmarkStart w:id="2" w:name="_Hlk104361373"/>
      <w:r w:rsidRPr="008876E9">
        <w:rPr>
          <w:color w:val="000000" w:themeColor="text1"/>
          <w:sz w:val="22"/>
          <w:szCs w:val="22"/>
          <w:lang w:val="es-ES_tradnl"/>
        </w:rPr>
        <w:t>La construcción y puesta en funcionamiento de la URI Tunjuelito es necesaria como modelo de atenci</w:t>
      </w:r>
      <w:r w:rsidRPr="008876E9">
        <w:rPr>
          <w:rFonts w:hint="eastAsia"/>
          <w:color w:val="000000" w:themeColor="text1"/>
          <w:sz w:val="22"/>
          <w:szCs w:val="22"/>
          <w:lang w:val="es-ES_tradnl"/>
        </w:rPr>
        <w:t>ó</w:t>
      </w:r>
      <w:r w:rsidRPr="008876E9">
        <w:rPr>
          <w:color w:val="000000" w:themeColor="text1"/>
          <w:sz w:val="22"/>
          <w:szCs w:val="22"/>
          <w:lang w:val="es-ES_tradnl"/>
        </w:rPr>
        <w:t>n interinstitucional, cuyas funciones se centran en el tr</w:t>
      </w:r>
      <w:r w:rsidRPr="008876E9">
        <w:rPr>
          <w:rFonts w:hint="eastAsia"/>
          <w:color w:val="000000" w:themeColor="text1"/>
          <w:sz w:val="22"/>
          <w:szCs w:val="22"/>
          <w:lang w:val="es-ES_tradnl"/>
        </w:rPr>
        <w:t>á</w:t>
      </w:r>
      <w:r w:rsidRPr="008876E9">
        <w:rPr>
          <w:color w:val="000000" w:themeColor="text1"/>
          <w:sz w:val="22"/>
          <w:szCs w:val="22"/>
          <w:lang w:val="es-ES_tradnl"/>
        </w:rPr>
        <w:t>mite de capturas en flagrancia, la realizaci</w:t>
      </w:r>
      <w:r w:rsidRPr="008876E9">
        <w:rPr>
          <w:rFonts w:hint="eastAsia"/>
          <w:color w:val="000000" w:themeColor="text1"/>
          <w:sz w:val="22"/>
          <w:szCs w:val="22"/>
          <w:lang w:val="es-ES_tradnl"/>
        </w:rPr>
        <w:t>ó</w:t>
      </w:r>
      <w:r w:rsidRPr="008876E9">
        <w:rPr>
          <w:color w:val="000000" w:themeColor="text1"/>
          <w:sz w:val="22"/>
          <w:szCs w:val="22"/>
          <w:lang w:val="es-ES_tradnl"/>
        </w:rPr>
        <w:t>n de actos urgentes y la recepci</w:t>
      </w:r>
      <w:r w:rsidRPr="008876E9">
        <w:rPr>
          <w:rFonts w:hint="eastAsia"/>
          <w:color w:val="000000" w:themeColor="text1"/>
          <w:sz w:val="22"/>
          <w:szCs w:val="22"/>
          <w:lang w:val="es-ES_tradnl"/>
        </w:rPr>
        <w:t>ó</w:t>
      </w:r>
      <w:r w:rsidRPr="008876E9">
        <w:rPr>
          <w:color w:val="000000" w:themeColor="text1"/>
          <w:sz w:val="22"/>
          <w:szCs w:val="22"/>
          <w:lang w:val="es-ES_tradnl"/>
        </w:rPr>
        <w:t>n de denuncias. Estas unidades facilitan el acceso ciudadano a la administraci</w:t>
      </w:r>
      <w:r w:rsidRPr="008876E9">
        <w:rPr>
          <w:rFonts w:hint="eastAsia"/>
          <w:color w:val="000000" w:themeColor="text1"/>
          <w:sz w:val="22"/>
          <w:szCs w:val="22"/>
          <w:lang w:val="es-ES_tradnl"/>
        </w:rPr>
        <w:t>ó</w:t>
      </w:r>
      <w:r w:rsidRPr="008876E9">
        <w:rPr>
          <w:color w:val="000000" w:themeColor="text1"/>
          <w:sz w:val="22"/>
          <w:szCs w:val="22"/>
          <w:lang w:val="es-ES_tradnl"/>
        </w:rPr>
        <w:t>n de justicia, a trav</w:t>
      </w:r>
      <w:r w:rsidRPr="008876E9">
        <w:rPr>
          <w:rFonts w:hint="eastAsia"/>
          <w:color w:val="000000" w:themeColor="text1"/>
          <w:sz w:val="22"/>
          <w:szCs w:val="22"/>
          <w:lang w:val="es-ES_tradnl"/>
        </w:rPr>
        <w:t>é</w:t>
      </w:r>
      <w:r w:rsidRPr="008876E9">
        <w:rPr>
          <w:color w:val="000000" w:themeColor="text1"/>
          <w:sz w:val="22"/>
          <w:szCs w:val="22"/>
          <w:lang w:val="es-ES_tradnl"/>
        </w:rPr>
        <w:t>s de la prestaci</w:t>
      </w:r>
      <w:r w:rsidRPr="008876E9">
        <w:rPr>
          <w:rFonts w:hint="eastAsia"/>
          <w:color w:val="000000" w:themeColor="text1"/>
          <w:sz w:val="22"/>
          <w:szCs w:val="22"/>
          <w:lang w:val="es-ES_tradnl"/>
        </w:rPr>
        <w:t>ó</w:t>
      </w:r>
      <w:r w:rsidRPr="008876E9">
        <w:rPr>
          <w:color w:val="000000" w:themeColor="text1"/>
          <w:sz w:val="22"/>
          <w:szCs w:val="22"/>
          <w:lang w:val="es-ES_tradnl"/>
        </w:rPr>
        <w:t>n permanente del servicio y logran la efectividad de la acci</w:t>
      </w:r>
      <w:r w:rsidRPr="008876E9">
        <w:rPr>
          <w:rFonts w:hint="eastAsia"/>
          <w:color w:val="000000" w:themeColor="text1"/>
          <w:sz w:val="22"/>
          <w:szCs w:val="22"/>
          <w:lang w:val="es-ES_tradnl"/>
        </w:rPr>
        <w:t>ó</w:t>
      </w:r>
      <w:r w:rsidRPr="008876E9">
        <w:rPr>
          <w:color w:val="000000" w:themeColor="text1"/>
          <w:sz w:val="22"/>
          <w:szCs w:val="22"/>
          <w:lang w:val="es-ES_tradnl"/>
        </w:rPr>
        <w:t>n judicial y dan respuesta oportuna a las necesidades de la comunidad.</w:t>
      </w:r>
    </w:p>
    <w:p w14:paraId="63BE8FDF" w14:textId="2C080941" w:rsidR="00537511" w:rsidRPr="008876E9" w:rsidRDefault="00537511" w:rsidP="004202CE">
      <w:pPr>
        <w:jc w:val="both"/>
        <w:rPr>
          <w:bCs/>
          <w:sz w:val="22"/>
          <w:szCs w:val="22"/>
          <w:lang w:val="es-ES_tradnl"/>
        </w:rPr>
      </w:pPr>
      <w:r w:rsidRPr="008876E9">
        <w:rPr>
          <w:sz w:val="22"/>
          <w:szCs w:val="22"/>
          <w:lang w:val="es-ES_tradnl"/>
        </w:rPr>
        <w:t>Por lo anterior, se hace necesario contratar una persona natural o jurídica que se encargue de</w:t>
      </w:r>
      <w:r w:rsidR="002D112D" w:rsidRPr="008876E9">
        <w:rPr>
          <w:sz w:val="22"/>
          <w:szCs w:val="22"/>
          <w:lang w:val="es-ES_tradnl"/>
        </w:rPr>
        <w:t xml:space="preserve"> </w:t>
      </w:r>
      <w:r w:rsidR="00C521E0" w:rsidRPr="008876E9">
        <w:rPr>
          <w:sz w:val="22"/>
          <w:szCs w:val="22"/>
          <w:lang w:val="es-ES_tradnl"/>
        </w:rPr>
        <w:t xml:space="preserve">ejecutar </w:t>
      </w:r>
      <w:r w:rsidR="00A03E26" w:rsidRPr="008876E9">
        <w:rPr>
          <w:b/>
          <w:bCs/>
          <w:sz w:val="22"/>
          <w:szCs w:val="22"/>
          <w:lang w:val="es-ES_tradnl"/>
        </w:rPr>
        <w:t>“</w:t>
      </w:r>
      <w:r w:rsidR="00CD6FA5" w:rsidRPr="008876E9">
        <w:rPr>
          <w:b/>
          <w:bCs/>
          <w:sz w:val="22"/>
          <w:szCs w:val="22"/>
          <w:lang w:val="es-ES_tradnl"/>
        </w:rPr>
        <w:t>LA ELABORACION DE LOS ESTUDIOS Y DISEÑOS, LA OBTENCIÓN DE LICENCIAS Y PERMISOS, Y LA CONSTRUCCIÓN Y PUESTA EN FUNCIONAMIENTO DE LA UNIDAD DE REACCIÓN INMEDIATA (URI) UBICADA EN LA LOCALIDAD DE TUNJUELITO, EN LA CIUDAD DE BOGOTÁ D.C.</w:t>
      </w:r>
      <w:r w:rsidR="00A03E26" w:rsidRPr="008876E9">
        <w:rPr>
          <w:b/>
          <w:sz w:val="22"/>
          <w:szCs w:val="22"/>
          <w:lang w:val="es-ES_tradnl"/>
        </w:rPr>
        <w:t>”</w:t>
      </w:r>
      <w:r w:rsidR="00640E15" w:rsidRPr="008876E9">
        <w:rPr>
          <w:b/>
          <w:sz w:val="22"/>
          <w:szCs w:val="22"/>
          <w:lang w:val="es-ES_tradnl"/>
        </w:rPr>
        <w:t xml:space="preserve">, </w:t>
      </w:r>
      <w:r w:rsidR="00640E15" w:rsidRPr="008876E9">
        <w:rPr>
          <w:bCs/>
          <w:sz w:val="22"/>
          <w:szCs w:val="22"/>
          <w:lang w:val="es-ES_tradnl"/>
        </w:rPr>
        <w:t xml:space="preserve">con el fin de </w:t>
      </w:r>
      <w:r w:rsidR="00325073" w:rsidRPr="008876E9">
        <w:rPr>
          <w:bCs/>
          <w:sz w:val="22"/>
          <w:szCs w:val="22"/>
          <w:lang w:val="es-ES_tradnl"/>
        </w:rPr>
        <w:t>alcanzar las metas y objetivos propuestos en el Plan Distrital de Desarrollo 2020 – 2024 “UN NUEVO CONTRATO SOCIAL Y AMBIENTAL, PARA LA BOGOTÁ DEL SIGLO XXI”.</w:t>
      </w:r>
    </w:p>
    <w:bookmarkEnd w:id="2"/>
    <w:p w14:paraId="5AACEE06" w14:textId="77777777" w:rsidR="000C58D3" w:rsidRPr="008876E9" w:rsidRDefault="000C58D3" w:rsidP="000C58D3">
      <w:pPr>
        <w:jc w:val="both"/>
        <w:rPr>
          <w:sz w:val="22"/>
          <w:szCs w:val="22"/>
          <w:lang w:val="es-ES_tradnl"/>
        </w:rPr>
      </w:pPr>
    </w:p>
    <w:p w14:paraId="3734509E" w14:textId="77777777" w:rsidR="0020642E" w:rsidRPr="008876E9" w:rsidRDefault="0020642E" w:rsidP="00BB5052">
      <w:pPr>
        <w:pStyle w:val="Ttulo2"/>
        <w:numPr>
          <w:ilvl w:val="1"/>
          <w:numId w:val="5"/>
        </w:numPr>
        <w:rPr>
          <w:szCs w:val="22"/>
          <w:lang w:val="es-ES_tradnl" w:eastAsia="es-ES"/>
        </w:rPr>
      </w:pPr>
      <w:r w:rsidRPr="008876E9">
        <w:rPr>
          <w:szCs w:val="22"/>
          <w:lang w:val="es-ES_tradnl" w:eastAsia="es-ES"/>
        </w:rPr>
        <w:t xml:space="preserve">PLAN FINANCIERO APROBADO Y </w:t>
      </w:r>
      <w:r w:rsidR="006C45F0" w:rsidRPr="008876E9">
        <w:rPr>
          <w:szCs w:val="22"/>
          <w:lang w:val="es-ES_tradnl" w:eastAsia="es-ES"/>
        </w:rPr>
        <w:t>CERTIFICAC</w:t>
      </w:r>
      <w:r w:rsidRPr="008876E9">
        <w:rPr>
          <w:szCs w:val="22"/>
          <w:lang w:val="es-ES_tradnl" w:eastAsia="es-ES"/>
        </w:rPr>
        <w:t>IÓN DE DISPONIBILIDAD DE RECURSOS</w:t>
      </w:r>
    </w:p>
    <w:p w14:paraId="6D05A193" w14:textId="77777777" w:rsidR="00127D17" w:rsidRPr="008876E9" w:rsidRDefault="00127D17" w:rsidP="0022054E">
      <w:pPr>
        <w:pStyle w:val="Revisin"/>
        <w:rPr>
          <w:rFonts w:ascii="Arial Narrow" w:hAnsi="Arial Narrow"/>
          <w:szCs w:val="22"/>
          <w:lang w:val="es-ES_tradnl" w:eastAsia="en-US"/>
        </w:rPr>
      </w:pPr>
    </w:p>
    <w:p w14:paraId="7E54A6E1" w14:textId="607BDEEE" w:rsidR="00841240" w:rsidRPr="008876E9" w:rsidRDefault="00841240" w:rsidP="00841240">
      <w:pPr>
        <w:pStyle w:val="NormalWeb"/>
        <w:spacing w:before="0" w:after="0"/>
        <w:jc w:val="both"/>
        <w:rPr>
          <w:rFonts w:cs="Arial"/>
          <w:color w:val="000000" w:themeColor="text1"/>
          <w:sz w:val="22"/>
          <w:szCs w:val="22"/>
          <w:lang w:val="es-ES_tradnl"/>
        </w:rPr>
      </w:pPr>
      <w:r w:rsidRPr="008876E9">
        <w:rPr>
          <w:rFonts w:cs="Arial"/>
          <w:color w:val="000000" w:themeColor="text1"/>
          <w:sz w:val="22"/>
          <w:szCs w:val="22"/>
          <w:lang w:val="es-ES_tradnl"/>
        </w:rPr>
        <w:t xml:space="preserve">Para la presente contratación se cuenta con el certificado de disponibilidad de recursos por valor </w:t>
      </w:r>
      <w:r w:rsidR="00CB2CBA" w:rsidRPr="008876E9">
        <w:rPr>
          <w:rFonts w:cs="Calibri"/>
          <w:b/>
          <w:bCs/>
          <w:color w:val="000000" w:themeColor="text1"/>
          <w:sz w:val="22"/>
          <w:szCs w:val="22"/>
          <w:lang w:val="es-ES_tradnl"/>
        </w:rPr>
        <w:t xml:space="preserve">DIECISIETE MIL QUINIENTOS </w:t>
      </w:r>
      <w:r w:rsidR="00310747">
        <w:rPr>
          <w:rFonts w:cs="Calibri"/>
          <w:b/>
          <w:bCs/>
          <w:color w:val="000000" w:themeColor="text1"/>
          <w:sz w:val="22"/>
          <w:szCs w:val="22"/>
          <w:lang w:val="es-ES_tradnl"/>
        </w:rPr>
        <w:t>CATORCE</w:t>
      </w:r>
      <w:r w:rsidR="00310747" w:rsidRPr="008876E9">
        <w:rPr>
          <w:rFonts w:cs="Calibri"/>
          <w:b/>
          <w:bCs/>
          <w:color w:val="000000" w:themeColor="text1"/>
          <w:sz w:val="22"/>
          <w:szCs w:val="22"/>
          <w:lang w:val="es-ES_tradnl"/>
        </w:rPr>
        <w:t xml:space="preserve"> </w:t>
      </w:r>
      <w:r w:rsidR="00CB2CBA" w:rsidRPr="008876E9">
        <w:rPr>
          <w:rFonts w:cs="Calibri"/>
          <w:b/>
          <w:bCs/>
          <w:color w:val="000000" w:themeColor="text1"/>
          <w:sz w:val="22"/>
          <w:szCs w:val="22"/>
          <w:lang w:val="es-ES_tradnl"/>
        </w:rPr>
        <w:t xml:space="preserve">MILLONES </w:t>
      </w:r>
      <w:r w:rsidR="00310747">
        <w:rPr>
          <w:rFonts w:cs="Calibri"/>
          <w:b/>
          <w:bCs/>
          <w:color w:val="000000" w:themeColor="text1"/>
          <w:sz w:val="22"/>
          <w:szCs w:val="22"/>
          <w:lang w:val="es-ES_tradnl"/>
        </w:rPr>
        <w:t>VEINTINUEVE</w:t>
      </w:r>
      <w:r w:rsidR="00CB2CBA" w:rsidRPr="008876E9">
        <w:rPr>
          <w:rFonts w:cs="Calibri"/>
          <w:b/>
          <w:bCs/>
          <w:color w:val="000000" w:themeColor="text1"/>
          <w:sz w:val="22"/>
          <w:szCs w:val="22"/>
          <w:lang w:val="es-ES_tradnl"/>
        </w:rPr>
        <w:t xml:space="preserve"> MIL </w:t>
      </w:r>
      <w:r w:rsidR="00310747">
        <w:rPr>
          <w:rFonts w:cs="Calibri"/>
          <w:b/>
          <w:bCs/>
          <w:color w:val="000000" w:themeColor="text1"/>
          <w:sz w:val="22"/>
          <w:szCs w:val="22"/>
          <w:lang w:val="es-ES_tradnl"/>
        </w:rPr>
        <w:t>DOS</w:t>
      </w:r>
      <w:r w:rsidR="00310747" w:rsidRPr="008876E9">
        <w:rPr>
          <w:rFonts w:cs="Calibri"/>
          <w:b/>
          <w:bCs/>
          <w:color w:val="000000" w:themeColor="text1"/>
          <w:sz w:val="22"/>
          <w:szCs w:val="22"/>
          <w:lang w:val="es-ES_tradnl"/>
        </w:rPr>
        <w:t xml:space="preserve">CIENTOS </w:t>
      </w:r>
      <w:r w:rsidR="00CB2CBA" w:rsidRPr="008876E9">
        <w:rPr>
          <w:rFonts w:cs="Calibri"/>
          <w:b/>
          <w:bCs/>
          <w:color w:val="000000" w:themeColor="text1"/>
          <w:sz w:val="22"/>
          <w:szCs w:val="22"/>
          <w:lang w:val="es-ES_tradnl"/>
        </w:rPr>
        <w:t>PESOS ($</w:t>
      </w:r>
      <w:r w:rsidR="00310747" w:rsidRPr="00310747">
        <w:rPr>
          <w:rFonts w:cs="Calibri"/>
          <w:b/>
          <w:bCs/>
          <w:color w:val="000000" w:themeColor="text1"/>
          <w:sz w:val="22"/>
          <w:szCs w:val="22"/>
          <w:lang w:val="es-ES_tradnl"/>
        </w:rPr>
        <w:t>17.514.029.200,00</w:t>
      </w:r>
      <w:r w:rsidR="00CB2CBA" w:rsidRPr="008876E9">
        <w:rPr>
          <w:rFonts w:cs="Calibri"/>
          <w:b/>
          <w:bCs/>
          <w:color w:val="000000" w:themeColor="text1"/>
          <w:sz w:val="22"/>
          <w:szCs w:val="22"/>
          <w:lang w:val="es-ES_tradnl"/>
        </w:rPr>
        <w:t>) M/CTE</w:t>
      </w:r>
      <w:r w:rsidR="00CB2CBA" w:rsidRPr="008876E9">
        <w:rPr>
          <w:b/>
          <w:bCs/>
          <w:color w:val="000000" w:themeColor="text1"/>
          <w:sz w:val="22"/>
          <w:szCs w:val="22"/>
          <w:lang w:val="es-ES_tradnl"/>
        </w:rPr>
        <w:t xml:space="preserve"> </w:t>
      </w:r>
      <w:r w:rsidR="00837CE6" w:rsidRPr="008876E9">
        <w:rPr>
          <w:rFonts w:cs="Arial"/>
          <w:color w:val="000000" w:themeColor="text1"/>
          <w:sz w:val="22"/>
          <w:szCs w:val="22"/>
          <w:lang w:val="es-ES_tradnl"/>
        </w:rPr>
        <w:t xml:space="preserve">expedido </w:t>
      </w:r>
      <w:r w:rsidRPr="008876E9">
        <w:rPr>
          <w:rFonts w:cs="Arial"/>
          <w:color w:val="000000" w:themeColor="text1"/>
          <w:sz w:val="22"/>
          <w:szCs w:val="22"/>
          <w:lang w:val="es-ES_tradnl"/>
        </w:rPr>
        <w:t>por la Dirección de Planeación de Negocios Fiduciarios de FINDETER.</w:t>
      </w:r>
    </w:p>
    <w:p w14:paraId="10930C63" w14:textId="77777777" w:rsidR="00841240" w:rsidRPr="008876E9" w:rsidRDefault="00841240" w:rsidP="00841240">
      <w:pPr>
        <w:pStyle w:val="NormalWeb"/>
        <w:spacing w:before="0" w:after="0"/>
        <w:rPr>
          <w:rFonts w:cs="Arial"/>
          <w:color w:val="000000" w:themeColor="text1"/>
          <w:sz w:val="22"/>
          <w:szCs w:val="22"/>
          <w:lang w:val="es-ES_tradnl"/>
        </w:rPr>
      </w:pPr>
    </w:p>
    <w:tbl>
      <w:tblPr>
        <w:tblStyle w:val="Tablaconcuadrcula"/>
        <w:tblW w:w="7246" w:type="dxa"/>
        <w:jc w:val="center"/>
        <w:tblLook w:val="04A0" w:firstRow="1" w:lastRow="0" w:firstColumn="1" w:lastColumn="0" w:noHBand="0" w:noVBand="1"/>
      </w:tblPr>
      <w:tblGrid>
        <w:gridCol w:w="4772"/>
        <w:gridCol w:w="2474"/>
      </w:tblGrid>
      <w:tr w:rsidR="00841240" w:rsidRPr="008876E9" w14:paraId="413CFCA3" w14:textId="77777777" w:rsidTr="00EB3877">
        <w:trPr>
          <w:trHeight w:val="339"/>
          <w:jc w:val="center"/>
        </w:trPr>
        <w:tc>
          <w:tcPr>
            <w:tcW w:w="4772" w:type="dxa"/>
            <w:tcBorders>
              <w:top w:val="single" w:sz="4" w:space="0" w:color="auto"/>
              <w:left w:val="single" w:sz="4" w:space="0" w:color="auto"/>
              <w:bottom w:val="single" w:sz="4" w:space="0" w:color="auto"/>
              <w:right w:val="single" w:sz="4" w:space="0" w:color="auto"/>
            </w:tcBorders>
            <w:hideMark/>
          </w:tcPr>
          <w:p w14:paraId="744EF52C" w14:textId="270CEE81" w:rsidR="00841240" w:rsidRPr="008876E9" w:rsidRDefault="00841240" w:rsidP="00EB3877">
            <w:pPr>
              <w:rPr>
                <w:rFonts w:cs="Arial"/>
                <w:color w:val="000000" w:themeColor="text1"/>
                <w:szCs w:val="22"/>
                <w:lang w:val="es-ES_tradnl" w:eastAsia="es-CO"/>
              </w:rPr>
            </w:pPr>
            <w:r w:rsidRPr="008876E9">
              <w:rPr>
                <w:rFonts w:cs="Arial"/>
                <w:b/>
                <w:color w:val="000000" w:themeColor="text1"/>
                <w:szCs w:val="22"/>
                <w:lang w:val="es-ES_tradnl"/>
              </w:rPr>
              <w:lastRenderedPageBreak/>
              <w:t>“</w:t>
            </w:r>
            <w:r w:rsidR="00CD6FA5" w:rsidRPr="008876E9">
              <w:rPr>
                <w:rFonts w:cs="Arial"/>
                <w:b/>
                <w:color w:val="000000" w:themeColor="text1"/>
                <w:szCs w:val="22"/>
                <w:lang w:val="es-ES_tradnl"/>
              </w:rPr>
              <w:t>LA ELABORACION DE LOS ESTUDIOS Y DISEÑOS, LA OBTENCIÓN DE LICENCIAS Y PERMISOS, Y LA CONSTRUCCIÓN Y PUESTA EN FUNCIONAMIENTO DE LA UNIDAD DE REACCIÓN INMEDIATA (URI) UBICADA EN LA LOCALIDAD DE TUNJUELITO, EN LA CIUDAD DE BOGOTÁ D.C.</w:t>
            </w:r>
            <w:r w:rsidRPr="008876E9">
              <w:rPr>
                <w:rFonts w:cs="Arial"/>
                <w:b/>
                <w:color w:val="000000" w:themeColor="text1"/>
                <w:szCs w:val="22"/>
                <w:lang w:val="es-ES_tradnl"/>
              </w:rPr>
              <w:t>.”</w:t>
            </w:r>
          </w:p>
        </w:tc>
        <w:tc>
          <w:tcPr>
            <w:tcW w:w="2474" w:type="dxa"/>
            <w:tcBorders>
              <w:top w:val="single" w:sz="4" w:space="0" w:color="auto"/>
              <w:left w:val="single" w:sz="4" w:space="0" w:color="auto"/>
              <w:bottom w:val="single" w:sz="4" w:space="0" w:color="auto"/>
              <w:right w:val="single" w:sz="4" w:space="0" w:color="auto"/>
            </w:tcBorders>
            <w:vAlign w:val="center"/>
            <w:hideMark/>
          </w:tcPr>
          <w:p w14:paraId="14209691" w14:textId="51BBACAC" w:rsidR="00841240" w:rsidRPr="008876E9" w:rsidRDefault="008563CE" w:rsidP="00EB3877">
            <w:pPr>
              <w:jc w:val="center"/>
              <w:rPr>
                <w:rFonts w:cs="Calibri"/>
                <w:b/>
                <w:color w:val="000000" w:themeColor="text1"/>
                <w:sz w:val="24"/>
                <w:szCs w:val="24"/>
                <w:lang w:val="es-ES_tradnl" w:eastAsia="es-CO"/>
              </w:rPr>
            </w:pPr>
            <w:r w:rsidRPr="008876E9">
              <w:rPr>
                <w:b/>
                <w:bCs/>
                <w:color w:val="000000" w:themeColor="text1"/>
                <w:sz w:val="24"/>
                <w:szCs w:val="24"/>
                <w:lang w:val="es-ES_tradnl"/>
              </w:rPr>
              <w:t xml:space="preserve">$ </w:t>
            </w:r>
            <w:r w:rsidR="00243580" w:rsidRPr="008876E9">
              <w:rPr>
                <w:b/>
                <w:bCs/>
                <w:color w:val="000000" w:themeColor="text1"/>
                <w:sz w:val="24"/>
                <w:szCs w:val="24"/>
                <w:lang w:val="es-ES_tradnl"/>
              </w:rPr>
              <w:t>17.</w:t>
            </w:r>
            <w:r w:rsidR="00310747">
              <w:rPr>
                <w:b/>
                <w:bCs/>
                <w:color w:val="000000" w:themeColor="text1"/>
                <w:sz w:val="24"/>
                <w:szCs w:val="24"/>
                <w:lang w:val="es-ES_tradnl"/>
              </w:rPr>
              <w:t>514.029.200</w:t>
            </w:r>
            <w:r w:rsidRPr="008876E9">
              <w:rPr>
                <w:b/>
                <w:bCs/>
                <w:color w:val="000000" w:themeColor="text1"/>
                <w:sz w:val="24"/>
                <w:szCs w:val="24"/>
                <w:lang w:val="es-ES_tradnl"/>
              </w:rPr>
              <w:t>,</w:t>
            </w:r>
            <w:r w:rsidR="00C5075C" w:rsidRPr="008876E9">
              <w:rPr>
                <w:b/>
                <w:bCs/>
                <w:color w:val="000000" w:themeColor="text1"/>
                <w:sz w:val="24"/>
                <w:szCs w:val="24"/>
                <w:lang w:val="es-ES_tradnl"/>
              </w:rPr>
              <w:t>00</w:t>
            </w:r>
          </w:p>
        </w:tc>
      </w:tr>
    </w:tbl>
    <w:p w14:paraId="6CC8EAD7" w14:textId="77777777" w:rsidR="00F257F9" w:rsidRPr="008876E9" w:rsidRDefault="00F257F9" w:rsidP="00BB5052">
      <w:pPr>
        <w:rPr>
          <w:sz w:val="22"/>
          <w:szCs w:val="22"/>
          <w:lang w:val="es-ES_tradnl"/>
        </w:rPr>
      </w:pPr>
    </w:p>
    <w:p w14:paraId="6B6334B4" w14:textId="77777777" w:rsidR="0022054E" w:rsidRPr="008876E9" w:rsidRDefault="0067733D" w:rsidP="00BB5052">
      <w:pPr>
        <w:pStyle w:val="Ttulo"/>
        <w:rPr>
          <w:rStyle w:val="Textoennegrita"/>
          <w:b/>
          <w:bCs w:val="0"/>
          <w:spacing w:val="0"/>
          <w:kern w:val="0"/>
          <w:szCs w:val="22"/>
          <w:lang w:val="es-ES_tradnl"/>
        </w:rPr>
      </w:pPr>
      <w:r w:rsidRPr="008876E9">
        <w:rPr>
          <w:rStyle w:val="Textoennegrita"/>
          <w:b/>
          <w:bCs w:val="0"/>
          <w:szCs w:val="22"/>
          <w:lang w:val="es-ES_tradnl"/>
        </w:rPr>
        <w:t>DESCRIPCIÓN Y ALCANCE DEL OBJETO A CONTRATAR</w:t>
      </w:r>
    </w:p>
    <w:p w14:paraId="57E9BBF3" w14:textId="77777777" w:rsidR="008E3F61" w:rsidRPr="008876E9" w:rsidRDefault="008E3F61" w:rsidP="00BB5052">
      <w:pPr>
        <w:rPr>
          <w:sz w:val="22"/>
          <w:szCs w:val="22"/>
          <w:lang w:val="es-ES_tradnl"/>
        </w:rPr>
      </w:pPr>
    </w:p>
    <w:p w14:paraId="3CDC3C1C" w14:textId="77777777" w:rsidR="0022054E" w:rsidRPr="008876E9" w:rsidRDefault="0022054E" w:rsidP="0022054E">
      <w:pPr>
        <w:pStyle w:val="Prrafodelista"/>
        <w:spacing w:after="0" w:line="240" w:lineRule="auto"/>
        <w:ind w:left="432"/>
        <w:outlineLvl w:val="1"/>
        <w:rPr>
          <w:rFonts w:ascii="Arial Narrow" w:hAnsi="Arial Narrow"/>
          <w:b/>
          <w:vanish/>
          <w:color w:val="auto"/>
          <w:sz w:val="22"/>
          <w:szCs w:val="22"/>
          <w:lang w:val="es-ES_tradnl"/>
        </w:rPr>
      </w:pPr>
    </w:p>
    <w:p w14:paraId="67FAC80D" w14:textId="77777777" w:rsidR="0067733D" w:rsidRPr="008876E9" w:rsidRDefault="0067733D" w:rsidP="00BB5052">
      <w:pPr>
        <w:pStyle w:val="Ttulo2"/>
        <w:numPr>
          <w:ilvl w:val="1"/>
          <w:numId w:val="5"/>
        </w:numPr>
        <w:rPr>
          <w:szCs w:val="22"/>
          <w:lang w:val="es-ES_tradnl" w:eastAsia="es-ES"/>
        </w:rPr>
      </w:pPr>
      <w:r w:rsidRPr="008876E9">
        <w:rPr>
          <w:szCs w:val="22"/>
          <w:lang w:val="es-ES_tradnl" w:eastAsia="es-ES"/>
        </w:rPr>
        <w:t>OBJETO</w:t>
      </w:r>
    </w:p>
    <w:p w14:paraId="1AD97850" w14:textId="77777777" w:rsidR="00EC05AB" w:rsidRPr="008876E9" w:rsidRDefault="00EC05AB" w:rsidP="00F078AC">
      <w:pPr>
        <w:rPr>
          <w:color w:val="FF0000"/>
          <w:sz w:val="22"/>
          <w:szCs w:val="22"/>
          <w:lang w:val="es-ES_tradnl" w:eastAsia="en-US"/>
        </w:rPr>
      </w:pPr>
    </w:p>
    <w:p w14:paraId="46D01078" w14:textId="2185F858" w:rsidR="00987F23" w:rsidRPr="008876E9" w:rsidRDefault="00841240" w:rsidP="006211A9">
      <w:pPr>
        <w:pStyle w:val="Ttulo2"/>
        <w:numPr>
          <w:ilvl w:val="0"/>
          <w:numId w:val="0"/>
        </w:numPr>
        <w:jc w:val="both"/>
        <w:rPr>
          <w:rFonts w:eastAsia="Century Schoolbook"/>
          <w:bCs/>
          <w:spacing w:val="-3"/>
          <w:szCs w:val="22"/>
          <w:lang w:val="es-ES_tradnl" w:eastAsia="es-CO"/>
        </w:rPr>
      </w:pPr>
      <w:r w:rsidRPr="008876E9">
        <w:rPr>
          <w:rFonts w:eastAsia="Century Schoolbook"/>
          <w:b w:val="0"/>
          <w:spacing w:val="-3"/>
          <w:szCs w:val="22"/>
          <w:lang w:val="es-ES_tradnl" w:eastAsia="es-CO"/>
        </w:rPr>
        <w:t xml:space="preserve">Contratar </w:t>
      </w:r>
      <w:r w:rsidRPr="008876E9">
        <w:rPr>
          <w:rFonts w:eastAsia="Century Schoolbook"/>
          <w:bCs/>
          <w:spacing w:val="-3"/>
          <w:szCs w:val="22"/>
          <w:lang w:val="es-ES_tradnl" w:eastAsia="es-CO"/>
        </w:rPr>
        <w:t>“</w:t>
      </w:r>
      <w:r w:rsidR="00CD6FA5" w:rsidRPr="008876E9">
        <w:rPr>
          <w:rFonts w:eastAsia="Century Schoolbook"/>
          <w:bCs/>
          <w:spacing w:val="-3"/>
          <w:szCs w:val="22"/>
          <w:lang w:val="es-ES_tradnl" w:eastAsia="es-CO"/>
        </w:rPr>
        <w:t>LA ELABORACION DE LOS ESTUDIOS Y DISEÑOS, LA OBTENCIÓN DE LICENCIAS Y PERMISOS, Y LA CONSTRUCCIÓN Y PUESTA EN FUNCIONAMIENTO DE LA UNIDAD DE REACCIÓN INMEDIATA (URI) UBICADA EN LA LOCALIDAD DE TUNJUELITO, EN LA CIUDAD DE BOGOTÁ D.C.</w:t>
      </w:r>
      <w:r w:rsidRPr="008876E9">
        <w:rPr>
          <w:rFonts w:eastAsia="Century Schoolbook"/>
          <w:bCs/>
          <w:spacing w:val="-3"/>
          <w:szCs w:val="22"/>
          <w:lang w:val="es-ES_tradnl" w:eastAsia="es-CO"/>
        </w:rPr>
        <w:t>”</w:t>
      </w:r>
    </w:p>
    <w:p w14:paraId="79016F73" w14:textId="77777777" w:rsidR="00841240" w:rsidRPr="008876E9" w:rsidRDefault="00841240" w:rsidP="00841240">
      <w:pPr>
        <w:rPr>
          <w:lang w:val="es-ES_tradnl" w:eastAsia="es-CO"/>
        </w:rPr>
      </w:pPr>
    </w:p>
    <w:p w14:paraId="3714AC8D" w14:textId="63141790" w:rsidR="00525566" w:rsidRPr="008876E9" w:rsidRDefault="00525566" w:rsidP="00BB5052">
      <w:pPr>
        <w:pStyle w:val="Ttulo2"/>
        <w:numPr>
          <w:ilvl w:val="1"/>
          <w:numId w:val="5"/>
        </w:numPr>
        <w:rPr>
          <w:szCs w:val="22"/>
          <w:lang w:val="es-ES_tradnl" w:eastAsia="es-ES"/>
        </w:rPr>
      </w:pPr>
      <w:r w:rsidRPr="008876E9">
        <w:rPr>
          <w:szCs w:val="22"/>
          <w:lang w:val="es-ES_tradnl" w:eastAsia="es-ES"/>
        </w:rPr>
        <w:t xml:space="preserve">ALCANCE </w:t>
      </w:r>
      <w:r w:rsidR="009B4685" w:rsidRPr="008876E9">
        <w:rPr>
          <w:szCs w:val="22"/>
          <w:lang w:val="es-ES_tradnl" w:eastAsia="es-ES"/>
        </w:rPr>
        <w:t xml:space="preserve">DE </w:t>
      </w:r>
      <w:r w:rsidR="00B24139" w:rsidRPr="008876E9">
        <w:rPr>
          <w:szCs w:val="22"/>
          <w:lang w:val="es-ES_tradnl" w:eastAsia="es-ES"/>
        </w:rPr>
        <w:t>OBJETO A CONTRATAR</w:t>
      </w:r>
    </w:p>
    <w:p w14:paraId="2F2C78B6" w14:textId="77777777" w:rsidR="0061735D" w:rsidRPr="008876E9" w:rsidRDefault="0061735D" w:rsidP="00F078AC">
      <w:pPr>
        <w:rPr>
          <w:sz w:val="22"/>
          <w:szCs w:val="22"/>
          <w:lang w:val="es-ES_tradnl" w:eastAsia="en-US"/>
        </w:rPr>
      </w:pPr>
    </w:p>
    <w:p w14:paraId="17CEC30F" w14:textId="2C0ACEC5" w:rsidR="004053B3" w:rsidRPr="008876E9" w:rsidRDefault="00841240" w:rsidP="00841240">
      <w:pPr>
        <w:jc w:val="both"/>
        <w:rPr>
          <w:rFonts w:eastAsia="Century Schoolbook" w:cs="Arial"/>
          <w:sz w:val="22"/>
          <w:szCs w:val="22"/>
          <w:lang w:val="es-ES_tradnl" w:eastAsia="es-CO"/>
        </w:rPr>
      </w:pPr>
      <w:bookmarkStart w:id="3" w:name="_Hlk533081470"/>
      <w:bookmarkStart w:id="4" w:name="_Hlk533081554"/>
      <w:r w:rsidRPr="008876E9">
        <w:rPr>
          <w:rFonts w:eastAsia="Century Schoolbook" w:cs="Arial"/>
          <w:sz w:val="22"/>
          <w:szCs w:val="22"/>
          <w:lang w:val="es-ES_tradnl" w:eastAsia="es-CO"/>
        </w:rPr>
        <w:t xml:space="preserve">De conformidad con el objeto a contratar </w:t>
      </w:r>
      <w:r w:rsidR="006D7CB1" w:rsidRPr="008876E9">
        <w:rPr>
          <w:rFonts w:eastAsia="Century Schoolbook" w:cs="Arial"/>
          <w:sz w:val="22"/>
          <w:szCs w:val="22"/>
          <w:lang w:val="es-ES_tradnl" w:eastAsia="es-CO"/>
        </w:rPr>
        <w:t xml:space="preserve">se </w:t>
      </w:r>
      <w:r w:rsidR="00CD6FA5" w:rsidRPr="008876E9">
        <w:rPr>
          <w:rFonts w:eastAsia="Century Schoolbook" w:cs="Arial"/>
          <w:sz w:val="22"/>
          <w:szCs w:val="22"/>
          <w:lang w:val="es-ES_tradnl" w:eastAsia="es-CO"/>
        </w:rPr>
        <w:t xml:space="preserve">elaborarán </w:t>
      </w:r>
      <w:r w:rsidRPr="008876E9">
        <w:rPr>
          <w:rFonts w:eastAsia="Century Schoolbook" w:cs="Arial"/>
          <w:sz w:val="22"/>
          <w:szCs w:val="22"/>
          <w:lang w:val="es-ES_tradnl" w:eastAsia="es-CO"/>
        </w:rPr>
        <w:t>los estudios y diseños</w:t>
      </w:r>
      <w:r w:rsidR="006D7CB1" w:rsidRPr="008876E9">
        <w:rPr>
          <w:rFonts w:eastAsia="Century Schoolbook" w:cs="Arial"/>
          <w:sz w:val="22"/>
          <w:szCs w:val="22"/>
          <w:lang w:val="es-ES_tradnl" w:eastAsia="es-CO"/>
        </w:rPr>
        <w:t>,</w:t>
      </w:r>
      <w:r w:rsidR="00E414B8" w:rsidRPr="008876E9">
        <w:rPr>
          <w:rFonts w:eastAsia="Century Schoolbook" w:cs="Arial"/>
          <w:sz w:val="22"/>
          <w:szCs w:val="22"/>
          <w:lang w:val="es-ES_tradnl" w:eastAsia="es-CO"/>
        </w:rPr>
        <w:t xml:space="preserve"> debidamente aprobados por interventoría, FINDETER</w:t>
      </w:r>
      <w:r w:rsidR="00B57A56" w:rsidRPr="008876E9">
        <w:rPr>
          <w:rFonts w:eastAsia="Century Schoolbook" w:cs="Arial"/>
          <w:sz w:val="22"/>
          <w:szCs w:val="22"/>
          <w:lang w:val="es-ES_tradnl" w:eastAsia="es-CO"/>
        </w:rPr>
        <w:t>, en calidad de Fideicomitente de la contratante,</w:t>
      </w:r>
      <w:r w:rsidR="00E414B8" w:rsidRPr="008876E9">
        <w:rPr>
          <w:rFonts w:eastAsia="Century Schoolbook" w:cs="Arial"/>
          <w:sz w:val="22"/>
          <w:szCs w:val="22"/>
          <w:lang w:val="es-ES_tradnl" w:eastAsia="es-CO"/>
        </w:rPr>
        <w:t xml:space="preserve"> y la SDSCJ, </w:t>
      </w:r>
      <w:r w:rsidR="00CD6FA5" w:rsidRPr="008876E9">
        <w:rPr>
          <w:rFonts w:eastAsia="Century Schoolbook" w:cs="Arial"/>
          <w:sz w:val="22"/>
          <w:szCs w:val="22"/>
          <w:lang w:val="es-ES_tradnl" w:eastAsia="es-CO"/>
        </w:rPr>
        <w:t xml:space="preserve"> </w:t>
      </w:r>
      <w:r w:rsidR="006D7CB1" w:rsidRPr="008876E9">
        <w:rPr>
          <w:rFonts w:eastAsia="Century Schoolbook" w:cs="Arial"/>
          <w:sz w:val="22"/>
          <w:szCs w:val="22"/>
          <w:lang w:val="es-ES_tradnl" w:eastAsia="es-CO"/>
        </w:rPr>
        <w:t xml:space="preserve"> </w:t>
      </w:r>
      <w:r w:rsidR="00CD6FA5" w:rsidRPr="008876E9">
        <w:rPr>
          <w:rFonts w:eastAsia="Century Schoolbook" w:cs="Arial"/>
          <w:sz w:val="22"/>
          <w:szCs w:val="22"/>
          <w:lang w:val="es-ES_tradnl" w:eastAsia="es-CO"/>
        </w:rPr>
        <w:t xml:space="preserve">se adelantarán los trámites pertinentes para la </w:t>
      </w:r>
      <w:r w:rsidR="006D7CB1" w:rsidRPr="008876E9">
        <w:rPr>
          <w:rFonts w:eastAsia="Century Schoolbook" w:cs="Arial"/>
          <w:sz w:val="22"/>
          <w:szCs w:val="22"/>
          <w:lang w:val="es-ES_tradnl" w:eastAsia="es-CO"/>
        </w:rPr>
        <w:t xml:space="preserve">obtención de las licencias y permisos necesarios para </w:t>
      </w:r>
      <w:r w:rsidR="0022426E" w:rsidRPr="008876E9">
        <w:rPr>
          <w:rFonts w:eastAsia="Century Schoolbook" w:cs="Arial"/>
          <w:sz w:val="22"/>
          <w:szCs w:val="22"/>
          <w:lang w:val="es-ES_tradnl" w:eastAsia="es-CO"/>
        </w:rPr>
        <w:t xml:space="preserve">el desarrollo del proyecto </w:t>
      </w:r>
      <w:r w:rsidR="001C2AD5" w:rsidRPr="008876E9">
        <w:rPr>
          <w:rFonts w:eastAsia="Century Schoolbook" w:cs="Arial"/>
          <w:sz w:val="22"/>
          <w:szCs w:val="22"/>
          <w:lang w:val="es-ES_tradnl" w:eastAsia="es-CO"/>
        </w:rPr>
        <w:t xml:space="preserve"> y </w:t>
      </w:r>
      <w:r w:rsidR="00312E94" w:rsidRPr="008876E9">
        <w:rPr>
          <w:rFonts w:eastAsia="Century Schoolbook" w:cs="Arial"/>
          <w:sz w:val="22"/>
          <w:szCs w:val="22"/>
          <w:lang w:val="es-ES_tradnl" w:eastAsia="es-CO"/>
        </w:rPr>
        <w:t>la construcción</w:t>
      </w:r>
      <w:r w:rsidR="004053B3" w:rsidRPr="008876E9">
        <w:rPr>
          <w:rFonts w:eastAsia="Century Schoolbook" w:cs="Arial"/>
          <w:sz w:val="22"/>
          <w:szCs w:val="22"/>
          <w:lang w:val="es-ES_tradnl" w:eastAsia="es-CO"/>
        </w:rPr>
        <w:t xml:space="preserve"> de la Unidad de Reacción Inmediata (URI) ubicada en la localidad de Tunjuelito, en la ciudad de Bogotá D.C., teniendo como insumo base los productos entregados por la SDSCJ, derivados de la fase de previa del contrato interadministrativo SCJ-2162-2022.</w:t>
      </w:r>
    </w:p>
    <w:p w14:paraId="0BC51730" w14:textId="77777777" w:rsidR="00EB60E6" w:rsidRPr="008876E9" w:rsidRDefault="00EB60E6" w:rsidP="00841240">
      <w:pPr>
        <w:jc w:val="both"/>
        <w:rPr>
          <w:rFonts w:eastAsia="Century Schoolbook" w:cs="Arial"/>
          <w:sz w:val="22"/>
          <w:szCs w:val="22"/>
          <w:lang w:val="es-ES_tradnl" w:eastAsia="es-CO"/>
        </w:rPr>
      </w:pPr>
    </w:p>
    <w:p w14:paraId="3A0FCEF7" w14:textId="03D4D7CC" w:rsidR="008901E3" w:rsidRPr="008876E9" w:rsidRDefault="008901E3" w:rsidP="008901E3">
      <w:pPr>
        <w:jc w:val="both"/>
        <w:rPr>
          <w:rFonts w:eastAsia="Century Schoolbook" w:cs="Arial"/>
          <w:sz w:val="22"/>
          <w:szCs w:val="22"/>
          <w:lang w:val="es-ES_tradnl" w:eastAsia="es-CO"/>
        </w:rPr>
      </w:pPr>
      <w:r w:rsidRPr="008876E9">
        <w:rPr>
          <w:rFonts w:eastAsia="Century Schoolbook" w:cs="Arial"/>
          <w:sz w:val="22"/>
          <w:szCs w:val="22"/>
          <w:lang w:val="es-ES_tradnl" w:eastAsia="es-CO"/>
        </w:rPr>
        <w:t>El proyecto se desarrollará en dos (2) etapas así:</w:t>
      </w:r>
    </w:p>
    <w:p w14:paraId="41CA3962" w14:textId="77777777" w:rsidR="008901E3" w:rsidRPr="008876E9" w:rsidRDefault="008901E3" w:rsidP="008901E3">
      <w:pPr>
        <w:jc w:val="both"/>
        <w:rPr>
          <w:rFonts w:eastAsia="Century Schoolbook" w:cs="Arial"/>
          <w:sz w:val="22"/>
          <w:szCs w:val="22"/>
          <w:lang w:val="es-ES_tradnl" w:eastAsia="es-CO"/>
        </w:rPr>
      </w:pPr>
    </w:p>
    <w:p w14:paraId="54A12FD3" w14:textId="5BBF270E" w:rsidR="008901E3" w:rsidRPr="008876E9" w:rsidRDefault="008901E3" w:rsidP="008901E3">
      <w:pPr>
        <w:jc w:val="both"/>
        <w:rPr>
          <w:rFonts w:eastAsia="Century Schoolbook" w:cs="Arial"/>
          <w:sz w:val="22"/>
          <w:szCs w:val="22"/>
          <w:lang w:val="es-ES_tradnl" w:eastAsia="es-CO"/>
        </w:rPr>
      </w:pPr>
      <w:r w:rsidRPr="008876E9">
        <w:rPr>
          <w:rFonts w:eastAsia="Century Schoolbook" w:cs="Arial"/>
          <w:b/>
          <w:bCs/>
          <w:sz w:val="22"/>
          <w:szCs w:val="22"/>
          <w:lang w:val="es-ES_tradnl" w:eastAsia="es-CO"/>
        </w:rPr>
        <w:t>Etapa I:</w:t>
      </w:r>
      <w:r w:rsidRPr="008876E9">
        <w:rPr>
          <w:rFonts w:eastAsia="Century Schoolbook" w:cs="Arial"/>
          <w:sz w:val="22"/>
          <w:szCs w:val="22"/>
          <w:lang w:val="es-ES_tradnl" w:eastAsia="es-CO"/>
        </w:rPr>
        <w:t xml:space="preserve"> </w:t>
      </w:r>
      <w:bookmarkStart w:id="5" w:name="_Hlk126833615"/>
      <w:r w:rsidR="005C57E3" w:rsidRPr="008876E9">
        <w:rPr>
          <w:rFonts w:eastAsia="Century Schoolbook" w:cs="Arial"/>
          <w:sz w:val="22"/>
          <w:szCs w:val="22"/>
          <w:lang w:val="es-ES_tradnl" w:eastAsia="es-CO"/>
        </w:rPr>
        <w:t>Elaboración de</w:t>
      </w:r>
      <w:r w:rsidRPr="008876E9">
        <w:rPr>
          <w:rFonts w:eastAsia="Century Schoolbook" w:cs="Arial"/>
          <w:sz w:val="22"/>
          <w:szCs w:val="22"/>
          <w:lang w:val="es-ES_tradnl" w:eastAsia="es-CO"/>
        </w:rPr>
        <w:t xml:space="preserve"> los estudios y diseños, incluido</w:t>
      </w:r>
      <w:r w:rsidR="003A5F44" w:rsidRPr="008876E9">
        <w:rPr>
          <w:rFonts w:eastAsia="Century Schoolbook" w:cs="Arial"/>
          <w:sz w:val="22"/>
          <w:szCs w:val="22"/>
          <w:lang w:val="es-ES_tradnl" w:eastAsia="es-CO"/>
        </w:rPr>
        <w:t xml:space="preserve"> el</w:t>
      </w:r>
      <w:r w:rsidRPr="008876E9">
        <w:rPr>
          <w:rFonts w:eastAsia="Century Schoolbook" w:cs="Arial"/>
          <w:sz w:val="22"/>
          <w:szCs w:val="22"/>
          <w:lang w:val="es-ES_tradnl" w:eastAsia="es-CO"/>
        </w:rPr>
        <w:t xml:space="preserve"> trámite y </w:t>
      </w:r>
      <w:r w:rsidR="00790890" w:rsidRPr="008876E9">
        <w:rPr>
          <w:rFonts w:eastAsia="Century Schoolbook" w:cs="Arial"/>
          <w:sz w:val="22"/>
          <w:szCs w:val="22"/>
          <w:lang w:val="es-ES_tradnl" w:eastAsia="es-CO"/>
        </w:rPr>
        <w:t xml:space="preserve">la </w:t>
      </w:r>
      <w:r w:rsidRPr="008876E9">
        <w:rPr>
          <w:rFonts w:eastAsia="Century Schoolbook" w:cs="Arial"/>
          <w:sz w:val="22"/>
          <w:szCs w:val="22"/>
          <w:lang w:val="es-ES_tradnl" w:eastAsia="es-CO"/>
        </w:rPr>
        <w:t>gesti</w:t>
      </w:r>
      <w:r w:rsidR="00790890" w:rsidRPr="008876E9">
        <w:rPr>
          <w:rFonts w:eastAsia="Century Schoolbook" w:cs="Arial"/>
          <w:sz w:val="22"/>
          <w:szCs w:val="22"/>
          <w:lang w:val="es-ES_tradnl" w:eastAsia="es-CO"/>
        </w:rPr>
        <w:t>ón</w:t>
      </w:r>
      <w:r w:rsidRPr="008876E9">
        <w:rPr>
          <w:rFonts w:eastAsia="Century Schoolbook" w:cs="Arial"/>
          <w:sz w:val="22"/>
          <w:szCs w:val="22"/>
          <w:lang w:val="es-ES_tradnl" w:eastAsia="es-CO"/>
        </w:rPr>
        <w:t xml:space="preserve"> para la expedición de </w:t>
      </w:r>
      <w:r w:rsidR="0092418A" w:rsidRPr="008876E9">
        <w:rPr>
          <w:rFonts w:eastAsia="Century Schoolbook" w:cs="Arial"/>
          <w:sz w:val="22"/>
          <w:szCs w:val="22"/>
          <w:lang w:val="es-ES_tradnl" w:eastAsia="es-CO"/>
        </w:rPr>
        <w:t>los permisos y licencias requeridos</w:t>
      </w:r>
      <w:bookmarkEnd w:id="5"/>
      <w:r w:rsidR="00D55F96" w:rsidRPr="008876E9">
        <w:rPr>
          <w:rFonts w:eastAsia="Century Schoolbook" w:cs="Arial"/>
          <w:sz w:val="22"/>
          <w:szCs w:val="22"/>
          <w:lang w:val="es-ES_tradnl" w:eastAsia="es-CO"/>
        </w:rPr>
        <w:t>,</w:t>
      </w:r>
      <w:r w:rsidR="00900793" w:rsidRPr="008876E9">
        <w:rPr>
          <w:rFonts w:eastAsia="Century Schoolbook" w:cs="Arial"/>
          <w:sz w:val="22"/>
          <w:szCs w:val="22"/>
          <w:lang w:val="es-ES_tradnl" w:eastAsia="es-CO"/>
        </w:rPr>
        <w:t xml:space="preserve"> pero sin limitarse a</w:t>
      </w:r>
      <w:r w:rsidRPr="008876E9">
        <w:rPr>
          <w:rFonts w:eastAsia="Century Schoolbook" w:cs="Arial"/>
          <w:sz w:val="22"/>
          <w:szCs w:val="22"/>
          <w:lang w:val="es-ES_tradnl" w:eastAsia="es-CO"/>
        </w:rPr>
        <w:t>:</w:t>
      </w:r>
    </w:p>
    <w:p w14:paraId="06F6DF97" w14:textId="77777777" w:rsidR="008901E3" w:rsidRPr="008876E9" w:rsidRDefault="008901E3" w:rsidP="00900793">
      <w:pPr>
        <w:jc w:val="both"/>
        <w:rPr>
          <w:rFonts w:eastAsia="Century Schoolbook" w:cs="Arial"/>
          <w:sz w:val="22"/>
          <w:szCs w:val="22"/>
          <w:lang w:val="es-ES_tradnl" w:eastAsia="es-CO"/>
        </w:rPr>
      </w:pPr>
    </w:p>
    <w:p w14:paraId="424D8567" w14:textId="4F4A2677" w:rsidR="008901E3" w:rsidRPr="008876E9" w:rsidRDefault="008901E3" w:rsidP="00900793">
      <w:pPr>
        <w:pStyle w:val="Prrafodelista"/>
        <w:numPr>
          <w:ilvl w:val="0"/>
          <w:numId w:val="59"/>
        </w:numPr>
        <w:spacing w:after="0" w:line="240" w:lineRule="auto"/>
        <w:jc w:val="both"/>
        <w:rPr>
          <w:rFonts w:ascii="Arial Narrow" w:eastAsia="Century Schoolbook" w:hAnsi="Arial Narrow" w:cs="Arial"/>
          <w:color w:val="auto"/>
          <w:sz w:val="22"/>
          <w:szCs w:val="22"/>
          <w:lang w:val="es-ES_tradnl" w:eastAsia="es-CO"/>
        </w:rPr>
      </w:pPr>
      <w:r w:rsidRPr="008876E9">
        <w:rPr>
          <w:rFonts w:ascii="Arial Narrow" w:eastAsia="Century Schoolbook" w:hAnsi="Arial Narrow" w:cs="Arial"/>
          <w:color w:val="auto"/>
          <w:sz w:val="22"/>
          <w:szCs w:val="22"/>
          <w:lang w:val="es-ES_tradnl" w:eastAsia="es-CO"/>
        </w:rPr>
        <w:t xml:space="preserve">Estudios y diseños necesarios para la </w:t>
      </w:r>
      <w:r w:rsidR="00DF52A3" w:rsidRPr="008876E9">
        <w:rPr>
          <w:rFonts w:ascii="Arial Narrow" w:eastAsia="Century Schoolbook" w:hAnsi="Arial Narrow" w:cs="Arial"/>
          <w:color w:val="auto"/>
          <w:sz w:val="22"/>
          <w:szCs w:val="22"/>
          <w:lang w:val="es-ES_tradnl" w:eastAsia="es-CO"/>
        </w:rPr>
        <w:t xml:space="preserve">construcción </w:t>
      </w:r>
      <w:r w:rsidRPr="008876E9">
        <w:rPr>
          <w:rFonts w:ascii="Arial Narrow" w:eastAsia="Century Schoolbook" w:hAnsi="Arial Narrow" w:cs="Arial"/>
          <w:color w:val="auto"/>
          <w:sz w:val="22"/>
          <w:szCs w:val="22"/>
          <w:lang w:val="es-ES_tradnl" w:eastAsia="es-CO"/>
        </w:rPr>
        <w:t>y puesta en funcionamiento de la URI TUNJUELITO.</w:t>
      </w:r>
    </w:p>
    <w:p w14:paraId="33038F78" w14:textId="0853B059" w:rsidR="008901E3" w:rsidRPr="008876E9" w:rsidRDefault="00D56863" w:rsidP="00900793">
      <w:pPr>
        <w:pStyle w:val="Prrafodelista"/>
        <w:numPr>
          <w:ilvl w:val="0"/>
          <w:numId w:val="59"/>
        </w:numPr>
        <w:spacing w:after="0" w:line="240" w:lineRule="auto"/>
        <w:jc w:val="both"/>
        <w:rPr>
          <w:rFonts w:ascii="Arial Narrow" w:eastAsia="Century Schoolbook" w:hAnsi="Arial Narrow" w:cs="Arial"/>
          <w:color w:val="auto"/>
          <w:sz w:val="22"/>
          <w:szCs w:val="22"/>
          <w:lang w:val="es-ES_tradnl" w:eastAsia="es-CO"/>
        </w:rPr>
      </w:pPr>
      <w:r w:rsidRPr="008876E9">
        <w:rPr>
          <w:rFonts w:ascii="Arial Narrow" w:eastAsia="Century Schoolbook" w:hAnsi="Arial Narrow" w:cs="Arial"/>
          <w:color w:val="auto"/>
          <w:sz w:val="22"/>
          <w:szCs w:val="22"/>
          <w:lang w:val="es-ES_tradnl" w:eastAsia="es-CO"/>
        </w:rPr>
        <w:t>Análisis de los impactos</w:t>
      </w:r>
      <w:r w:rsidR="006E4818" w:rsidRPr="008876E9">
        <w:rPr>
          <w:rFonts w:ascii="Arial Narrow" w:eastAsia="Century Schoolbook" w:hAnsi="Arial Narrow" w:cs="Arial"/>
          <w:color w:val="auto"/>
          <w:sz w:val="22"/>
          <w:szCs w:val="22"/>
          <w:lang w:val="es-ES_tradnl" w:eastAsia="es-CO"/>
        </w:rPr>
        <w:t xml:space="preserve"> negativos </w:t>
      </w:r>
      <w:r w:rsidR="00EE5908" w:rsidRPr="008876E9">
        <w:rPr>
          <w:rFonts w:ascii="Arial Narrow" w:eastAsia="Century Schoolbook" w:hAnsi="Arial Narrow" w:cs="Arial"/>
          <w:color w:val="auto"/>
          <w:sz w:val="22"/>
          <w:szCs w:val="22"/>
          <w:lang w:val="es-ES_tradnl" w:eastAsia="es-CO"/>
        </w:rPr>
        <w:t xml:space="preserve">generados al entorno urbano, el ambiente y la movilidad </w:t>
      </w:r>
      <w:r w:rsidR="00757BF7" w:rsidRPr="008876E9">
        <w:rPr>
          <w:rFonts w:ascii="Arial Narrow" w:eastAsia="Century Schoolbook" w:hAnsi="Arial Narrow" w:cs="Arial"/>
          <w:color w:val="auto"/>
          <w:sz w:val="22"/>
          <w:szCs w:val="22"/>
          <w:lang w:val="es-ES_tradnl" w:eastAsia="es-CO"/>
        </w:rPr>
        <w:t xml:space="preserve">por parte del proyecto, y </w:t>
      </w:r>
      <w:r w:rsidR="0000795D" w:rsidRPr="008876E9">
        <w:rPr>
          <w:rFonts w:ascii="Arial Narrow" w:eastAsia="Century Schoolbook" w:hAnsi="Arial Narrow" w:cs="Arial"/>
          <w:color w:val="auto"/>
          <w:sz w:val="22"/>
          <w:szCs w:val="22"/>
          <w:lang w:val="es-ES_tradnl" w:eastAsia="es-CO"/>
        </w:rPr>
        <w:t>establecer l</w:t>
      </w:r>
      <w:r w:rsidR="008901E3" w:rsidRPr="008876E9">
        <w:rPr>
          <w:rFonts w:ascii="Arial Narrow" w:eastAsia="Century Schoolbook" w:hAnsi="Arial Narrow" w:cs="Arial"/>
          <w:color w:val="auto"/>
          <w:sz w:val="22"/>
          <w:szCs w:val="22"/>
          <w:lang w:val="es-ES_tradnl" w:eastAsia="es-CO"/>
        </w:rPr>
        <w:t xml:space="preserve">as </w:t>
      </w:r>
      <w:r w:rsidR="0000795D" w:rsidRPr="008876E9">
        <w:rPr>
          <w:rFonts w:ascii="Arial Narrow" w:eastAsia="Century Schoolbook" w:hAnsi="Arial Narrow" w:cs="Arial"/>
          <w:color w:val="auto"/>
          <w:sz w:val="22"/>
          <w:szCs w:val="22"/>
          <w:lang w:val="es-ES_tradnl" w:eastAsia="es-CO"/>
        </w:rPr>
        <w:t xml:space="preserve">acciones </w:t>
      </w:r>
      <w:r w:rsidR="008901E3" w:rsidRPr="008876E9">
        <w:rPr>
          <w:rFonts w:ascii="Arial Narrow" w:eastAsia="Century Schoolbook" w:hAnsi="Arial Narrow" w:cs="Arial"/>
          <w:color w:val="auto"/>
          <w:sz w:val="22"/>
          <w:szCs w:val="22"/>
          <w:lang w:val="es-ES_tradnl" w:eastAsia="es-CO"/>
        </w:rPr>
        <w:t xml:space="preserve">de mitigación de </w:t>
      </w:r>
      <w:r w:rsidR="005900A2" w:rsidRPr="008876E9">
        <w:rPr>
          <w:rFonts w:ascii="Arial Narrow" w:eastAsia="Century Schoolbook" w:hAnsi="Arial Narrow" w:cs="Arial"/>
          <w:color w:val="auto"/>
          <w:sz w:val="22"/>
          <w:szCs w:val="22"/>
          <w:lang w:val="es-ES_tradnl" w:eastAsia="es-CO"/>
        </w:rPr>
        <w:t xml:space="preserve">estos </w:t>
      </w:r>
      <w:r w:rsidR="008901E3" w:rsidRPr="008876E9">
        <w:rPr>
          <w:rFonts w:ascii="Arial Narrow" w:eastAsia="Century Schoolbook" w:hAnsi="Arial Narrow" w:cs="Arial"/>
          <w:color w:val="auto"/>
          <w:sz w:val="22"/>
          <w:szCs w:val="22"/>
          <w:lang w:val="es-ES_tradnl" w:eastAsia="es-CO"/>
        </w:rPr>
        <w:t>impactos, de acuerdo con los lineamientos aplicables definidos por los entes cabeza del sector y en el marco del Plan de Ordenamiento Territorial vigente.</w:t>
      </w:r>
    </w:p>
    <w:p w14:paraId="01DF922E" w14:textId="77777777" w:rsidR="00900793" w:rsidRPr="008876E9" w:rsidRDefault="008901E3" w:rsidP="00900793">
      <w:pPr>
        <w:pStyle w:val="Prrafodelista"/>
        <w:numPr>
          <w:ilvl w:val="0"/>
          <w:numId w:val="59"/>
        </w:numPr>
        <w:spacing w:after="0" w:line="240" w:lineRule="auto"/>
        <w:jc w:val="both"/>
        <w:rPr>
          <w:rFonts w:ascii="Arial Narrow" w:eastAsia="Century Schoolbook" w:hAnsi="Arial Narrow" w:cs="Arial"/>
          <w:color w:val="auto"/>
          <w:sz w:val="22"/>
          <w:szCs w:val="22"/>
          <w:lang w:val="es-ES_tradnl" w:eastAsia="es-CO"/>
        </w:rPr>
      </w:pPr>
      <w:r w:rsidRPr="008876E9">
        <w:rPr>
          <w:rFonts w:ascii="Arial Narrow" w:eastAsia="Century Schoolbook" w:hAnsi="Arial Narrow" w:cs="Arial"/>
          <w:color w:val="auto"/>
          <w:sz w:val="22"/>
          <w:szCs w:val="22"/>
          <w:lang w:val="es-ES_tradnl" w:eastAsia="es-CO"/>
        </w:rPr>
        <w:t>Los trámites y gestiones necesarios para la expedición de la licencia urbanística (en las modalidades que correspondan de acuerdo con la necesidad) y las que se requieran para la implementación y funcionamiento de la URI TUNJUELITO.</w:t>
      </w:r>
    </w:p>
    <w:p w14:paraId="779F811C" w14:textId="0DA10041" w:rsidR="00900793" w:rsidRPr="008876E9" w:rsidRDefault="00900793" w:rsidP="00900793">
      <w:pPr>
        <w:pStyle w:val="Prrafodelista"/>
        <w:numPr>
          <w:ilvl w:val="0"/>
          <w:numId w:val="59"/>
        </w:numPr>
        <w:spacing w:after="0" w:line="240" w:lineRule="auto"/>
        <w:jc w:val="both"/>
        <w:rPr>
          <w:rFonts w:ascii="Arial Narrow" w:eastAsia="Century Schoolbook" w:hAnsi="Arial Narrow" w:cs="Arial"/>
          <w:color w:val="auto"/>
          <w:sz w:val="22"/>
          <w:szCs w:val="22"/>
          <w:lang w:val="es-ES_tradnl" w:eastAsia="es-CO"/>
        </w:rPr>
      </w:pPr>
      <w:r w:rsidRPr="008876E9">
        <w:rPr>
          <w:rFonts w:ascii="Arial Narrow" w:eastAsia="Century Schoolbook" w:hAnsi="Arial Narrow" w:cs="Arial"/>
          <w:color w:val="auto"/>
          <w:sz w:val="22"/>
          <w:szCs w:val="22"/>
          <w:lang w:val="es-ES_tradnl" w:eastAsia="es-CO"/>
        </w:rPr>
        <w:t xml:space="preserve">Los trámites y gestiones necesarios para la expedición de permisos, incluidos servicios públicos provisionales y definitivos y demás que sean necesarios para la </w:t>
      </w:r>
      <w:r w:rsidR="004775B3" w:rsidRPr="008876E9">
        <w:rPr>
          <w:rFonts w:ascii="Arial Narrow" w:eastAsia="Century Schoolbook" w:hAnsi="Arial Narrow" w:cs="Arial"/>
          <w:color w:val="auto"/>
          <w:sz w:val="22"/>
          <w:szCs w:val="22"/>
          <w:lang w:val="es-ES_tradnl" w:eastAsia="es-CO"/>
        </w:rPr>
        <w:t xml:space="preserve">construcción </w:t>
      </w:r>
      <w:r w:rsidRPr="008876E9">
        <w:rPr>
          <w:rFonts w:ascii="Arial Narrow" w:eastAsia="Century Schoolbook" w:hAnsi="Arial Narrow" w:cs="Arial"/>
          <w:color w:val="auto"/>
          <w:sz w:val="22"/>
          <w:szCs w:val="22"/>
          <w:lang w:val="es-ES_tradnl" w:eastAsia="es-CO"/>
        </w:rPr>
        <w:t>y puesta en funcionamiento de la URI TUNJUELITO.</w:t>
      </w:r>
    </w:p>
    <w:p w14:paraId="3130EA1B" w14:textId="77777777" w:rsidR="008901E3" w:rsidRPr="008876E9" w:rsidRDefault="008901E3" w:rsidP="00900793">
      <w:pPr>
        <w:jc w:val="both"/>
        <w:rPr>
          <w:rFonts w:eastAsia="Century Schoolbook" w:cs="Arial"/>
          <w:b/>
          <w:bCs/>
          <w:sz w:val="22"/>
          <w:szCs w:val="22"/>
          <w:lang w:val="es-ES_tradnl" w:eastAsia="es-CO"/>
        </w:rPr>
      </w:pPr>
    </w:p>
    <w:p w14:paraId="3A5331C0" w14:textId="052CA2B2" w:rsidR="0078584D" w:rsidRPr="008876E9" w:rsidRDefault="0078584D" w:rsidP="0078584D">
      <w:pPr>
        <w:jc w:val="both"/>
        <w:rPr>
          <w:rFonts w:eastAsia="Century Schoolbook" w:cs="Arial"/>
          <w:sz w:val="22"/>
          <w:szCs w:val="22"/>
          <w:lang w:val="es-ES_tradnl" w:eastAsia="es-CO"/>
        </w:rPr>
      </w:pPr>
      <w:r w:rsidRPr="008876E9">
        <w:rPr>
          <w:rFonts w:eastAsia="Century Schoolbook" w:cs="Arial"/>
          <w:sz w:val="22"/>
          <w:szCs w:val="22"/>
          <w:lang w:val="es-ES_tradnl" w:eastAsia="es-CO"/>
        </w:rPr>
        <w:t>La finalidad de esta etapa es obtener unos estudios y diseños completos que permitan llevar a cabo la etapa de construcción de la URI de Tunjuelito, incluyendo la elaboración del presupuesto detallado de obra y el cronograma de ejecución, productos que también deberán ser entregados por el contratista. Así mismo, los estudios y diseños deberán ser optimizados teniendo en cuenta las condiciones</w:t>
      </w:r>
      <w:r w:rsidR="00B76C66" w:rsidRPr="008876E9">
        <w:rPr>
          <w:rFonts w:eastAsia="Century Schoolbook" w:cs="Arial"/>
          <w:sz w:val="22"/>
          <w:szCs w:val="22"/>
          <w:lang w:val="es-ES_tradnl" w:eastAsia="es-CO"/>
        </w:rPr>
        <w:t xml:space="preserve"> de </w:t>
      </w:r>
      <w:r w:rsidR="00B72F65" w:rsidRPr="008876E9">
        <w:rPr>
          <w:rFonts w:eastAsia="Century Schoolbook" w:cs="Arial"/>
          <w:sz w:val="22"/>
          <w:szCs w:val="22"/>
          <w:lang w:val="es-ES_tradnl" w:eastAsia="es-CO"/>
        </w:rPr>
        <w:t>logística</w:t>
      </w:r>
      <w:r w:rsidRPr="008876E9">
        <w:rPr>
          <w:rFonts w:eastAsia="Century Schoolbook" w:cs="Arial"/>
          <w:sz w:val="22"/>
          <w:szCs w:val="22"/>
          <w:lang w:val="es-ES_tradnl" w:eastAsia="es-CO"/>
        </w:rPr>
        <w:t xml:space="preserve"> y las restricciones presupuestales del proyecto.</w:t>
      </w:r>
    </w:p>
    <w:p w14:paraId="24A8779B" w14:textId="77777777" w:rsidR="0078584D" w:rsidRPr="008876E9" w:rsidRDefault="0078584D" w:rsidP="0078584D">
      <w:pPr>
        <w:jc w:val="both"/>
        <w:rPr>
          <w:rFonts w:eastAsia="Century Schoolbook" w:cs="Arial"/>
          <w:sz w:val="22"/>
          <w:szCs w:val="22"/>
          <w:lang w:val="es-ES_tradnl" w:eastAsia="es-CO"/>
        </w:rPr>
      </w:pPr>
    </w:p>
    <w:p w14:paraId="0D906A8E" w14:textId="749380BF" w:rsidR="00224CBA" w:rsidRPr="008876E9" w:rsidRDefault="00224CBA" w:rsidP="00224CBA">
      <w:pPr>
        <w:jc w:val="both"/>
        <w:rPr>
          <w:rFonts w:eastAsia="Century Schoolbook" w:cs="Arial"/>
          <w:sz w:val="22"/>
          <w:szCs w:val="22"/>
          <w:lang w:val="es-ES_tradnl" w:eastAsia="es-CO"/>
        </w:rPr>
      </w:pPr>
      <w:r w:rsidRPr="008876E9">
        <w:rPr>
          <w:rFonts w:eastAsia="Century Schoolbook" w:cs="Arial"/>
          <w:sz w:val="22"/>
          <w:szCs w:val="22"/>
          <w:lang w:val="es-ES_tradnl" w:eastAsia="es-CO"/>
        </w:rPr>
        <w:lastRenderedPageBreak/>
        <w:t>Dentro de esta actividad se realizará toda la planeación del proyecto del objeto contractual, realizando la validación técnica de los estudios y diseños, el análisis para la gestión del riesgo del proyecto, así como, los demás análisis para una debida ejecución del proyecto</w:t>
      </w:r>
      <w:r w:rsidR="00B026C7" w:rsidRPr="008876E9">
        <w:rPr>
          <w:rFonts w:eastAsia="Century Schoolbook" w:cs="Arial"/>
          <w:sz w:val="22"/>
          <w:szCs w:val="22"/>
          <w:lang w:val="es-ES_tradnl" w:eastAsia="es-CO"/>
        </w:rPr>
        <w:t xml:space="preserve">, </w:t>
      </w:r>
      <w:r w:rsidR="00BB0882" w:rsidRPr="008876E9">
        <w:rPr>
          <w:rFonts w:eastAsia="Century Schoolbook" w:cs="Arial"/>
          <w:sz w:val="22"/>
          <w:szCs w:val="22"/>
          <w:lang w:val="es-ES_tradnl" w:eastAsia="es-CO"/>
        </w:rPr>
        <w:t xml:space="preserve">de conformidad con el Anexo </w:t>
      </w:r>
      <w:r w:rsidR="00057456" w:rsidRPr="008876E9">
        <w:rPr>
          <w:rFonts w:eastAsia="Century Schoolbook" w:cs="Arial"/>
          <w:sz w:val="22"/>
          <w:szCs w:val="22"/>
          <w:lang w:val="es-ES_tradnl" w:eastAsia="es-CO"/>
        </w:rPr>
        <w:t>Técnico</w:t>
      </w:r>
      <w:r w:rsidR="00BB0882" w:rsidRPr="008876E9">
        <w:rPr>
          <w:rFonts w:eastAsia="Century Schoolbook" w:cs="Arial"/>
          <w:sz w:val="22"/>
          <w:szCs w:val="22"/>
          <w:lang w:val="es-ES_tradnl" w:eastAsia="es-CO"/>
        </w:rPr>
        <w:t>.</w:t>
      </w:r>
    </w:p>
    <w:p w14:paraId="5E1DF6FF" w14:textId="77777777" w:rsidR="00BB12F0" w:rsidRPr="008876E9" w:rsidRDefault="00BB12F0" w:rsidP="00224CBA">
      <w:pPr>
        <w:jc w:val="both"/>
        <w:rPr>
          <w:rFonts w:eastAsia="Century Schoolbook" w:cs="Arial"/>
          <w:sz w:val="22"/>
          <w:szCs w:val="22"/>
          <w:lang w:val="es-ES_tradnl" w:eastAsia="es-CO"/>
        </w:rPr>
      </w:pPr>
    </w:p>
    <w:p w14:paraId="68A37E90" w14:textId="59BF15FF" w:rsidR="00BB12F0" w:rsidRPr="008876E9" w:rsidRDefault="00BB12F0" w:rsidP="00224CBA">
      <w:pPr>
        <w:jc w:val="both"/>
        <w:rPr>
          <w:rFonts w:eastAsia="Century Schoolbook" w:cs="Arial"/>
          <w:sz w:val="22"/>
          <w:szCs w:val="22"/>
          <w:lang w:val="es-ES_tradnl" w:eastAsia="es-CO"/>
        </w:rPr>
      </w:pPr>
      <w:r w:rsidRPr="008876E9">
        <w:rPr>
          <w:rFonts w:eastAsia="Century Schoolbook" w:cs="Arial"/>
          <w:sz w:val="22"/>
          <w:szCs w:val="22"/>
          <w:lang w:val="es-ES_tradnl" w:eastAsia="es-CO"/>
        </w:rPr>
        <w:t>Una vez se cuente con los diseños definitivos y completos, aprobados por la interventoría, deberán ser presentados a la SDSCJ para su aprobación</w:t>
      </w:r>
      <w:r w:rsidR="00B27362" w:rsidRPr="008876E9">
        <w:rPr>
          <w:rFonts w:eastAsia="Century Schoolbook" w:cs="Arial"/>
          <w:sz w:val="22"/>
          <w:szCs w:val="22"/>
          <w:lang w:val="es-ES_tradnl" w:eastAsia="es-CO"/>
        </w:rPr>
        <w:t>)</w:t>
      </w:r>
      <w:r w:rsidRPr="008876E9">
        <w:rPr>
          <w:rFonts w:eastAsia="Century Schoolbook" w:cs="Arial"/>
          <w:sz w:val="22"/>
          <w:szCs w:val="22"/>
          <w:lang w:val="es-ES_tradnl" w:eastAsia="es-CO"/>
        </w:rPr>
        <w:t xml:space="preserve"> y de ser necesario, </w:t>
      </w:r>
      <w:r w:rsidR="00880A18" w:rsidRPr="008876E9">
        <w:rPr>
          <w:rFonts w:eastAsia="Century Schoolbook" w:cs="Arial"/>
          <w:sz w:val="22"/>
          <w:szCs w:val="22"/>
          <w:lang w:val="es-ES_tradnl" w:eastAsia="es-CO"/>
        </w:rPr>
        <w:t xml:space="preserve">la </w:t>
      </w:r>
      <w:r w:rsidRPr="008876E9">
        <w:rPr>
          <w:rFonts w:eastAsia="Century Schoolbook" w:cs="Arial"/>
          <w:sz w:val="22"/>
          <w:szCs w:val="22"/>
          <w:lang w:val="es-ES_tradnl" w:eastAsia="es-CO"/>
        </w:rPr>
        <w:t>priorización de actividades de conformidad con los recursos disponibles.</w:t>
      </w:r>
    </w:p>
    <w:p w14:paraId="218EB0EA" w14:textId="77777777" w:rsidR="0078584D" w:rsidRPr="008876E9" w:rsidRDefault="0078584D" w:rsidP="00900793">
      <w:pPr>
        <w:jc w:val="both"/>
        <w:rPr>
          <w:rFonts w:eastAsia="Century Schoolbook" w:cs="Arial"/>
          <w:b/>
          <w:bCs/>
          <w:sz w:val="22"/>
          <w:szCs w:val="22"/>
          <w:lang w:val="es-ES_tradnl" w:eastAsia="es-CO"/>
        </w:rPr>
      </w:pPr>
    </w:p>
    <w:p w14:paraId="19663AC8" w14:textId="7F532690" w:rsidR="008901E3" w:rsidRPr="008876E9" w:rsidRDefault="008901E3" w:rsidP="00900793">
      <w:pPr>
        <w:jc w:val="both"/>
        <w:rPr>
          <w:rFonts w:eastAsia="Century Schoolbook" w:cs="Arial"/>
          <w:sz w:val="22"/>
          <w:szCs w:val="22"/>
          <w:lang w:val="es-ES_tradnl" w:eastAsia="es-CO"/>
        </w:rPr>
      </w:pPr>
      <w:r w:rsidRPr="008876E9">
        <w:rPr>
          <w:rFonts w:eastAsia="Century Schoolbook" w:cs="Arial"/>
          <w:b/>
          <w:bCs/>
          <w:sz w:val="22"/>
          <w:szCs w:val="22"/>
          <w:lang w:val="es-ES_tradnl" w:eastAsia="es-CO"/>
        </w:rPr>
        <w:t>Etapa II:</w:t>
      </w:r>
      <w:r w:rsidRPr="008876E9">
        <w:rPr>
          <w:rFonts w:eastAsia="Century Schoolbook" w:cs="Arial"/>
          <w:sz w:val="22"/>
          <w:szCs w:val="22"/>
          <w:lang w:val="es-ES_tradnl" w:eastAsia="es-CO"/>
        </w:rPr>
        <w:t xml:space="preserve"> Construcción y desarrollo del proyecto a partir de los estudios y diseños adelantados y de acuerdo con la licencia de construcción aprobada</w:t>
      </w:r>
      <w:r w:rsidR="00900793" w:rsidRPr="008876E9">
        <w:rPr>
          <w:rFonts w:eastAsia="Century Schoolbook" w:cs="Arial"/>
          <w:sz w:val="22"/>
          <w:szCs w:val="22"/>
          <w:lang w:val="es-ES_tradnl" w:eastAsia="es-CO"/>
        </w:rPr>
        <w:t xml:space="preserve">, </w:t>
      </w:r>
      <w:r w:rsidR="00D55F96" w:rsidRPr="008876E9">
        <w:rPr>
          <w:rFonts w:eastAsia="Century Schoolbook" w:cs="Arial"/>
          <w:sz w:val="22"/>
          <w:szCs w:val="22"/>
          <w:lang w:val="es-ES_tradnl" w:eastAsia="es-CO"/>
        </w:rPr>
        <w:t>incluye,</w:t>
      </w:r>
      <w:r w:rsidR="00AD47D8" w:rsidRPr="008876E9">
        <w:rPr>
          <w:rFonts w:eastAsia="Century Schoolbook" w:cs="Arial"/>
          <w:sz w:val="22"/>
          <w:szCs w:val="22"/>
          <w:lang w:val="es-ES_tradnl" w:eastAsia="es-CO"/>
        </w:rPr>
        <w:t xml:space="preserve"> pero si</w:t>
      </w:r>
      <w:r w:rsidR="00E27E35" w:rsidRPr="008876E9">
        <w:rPr>
          <w:rFonts w:eastAsia="Century Schoolbook" w:cs="Arial"/>
          <w:sz w:val="22"/>
          <w:szCs w:val="22"/>
          <w:lang w:val="es-ES_tradnl" w:eastAsia="es-CO"/>
        </w:rPr>
        <w:t>n</w:t>
      </w:r>
      <w:r w:rsidR="00AD47D8" w:rsidRPr="008876E9">
        <w:rPr>
          <w:rFonts w:eastAsia="Century Schoolbook" w:cs="Arial"/>
          <w:sz w:val="22"/>
          <w:szCs w:val="22"/>
          <w:lang w:val="es-ES_tradnl" w:eastAsia="es-CO"/>
        </w:rPr>
        <w:t xml:space="preserve"> limitarse a</w:t>
      </w:r>
      <w:r w:rsidR="00900793" w:rsidRPr="008876E9">
        <w:rPr>
          <w:rFonts w:eastAsia="Century Schoolbook" w:cs="Arial"/>
          <w:sz w:val="22"/>
          <w:szCs w:val="22"/>
          <w:lang w:val="es-ES_tradnl" w:eastAsia="es-CO"/>
        </w:rPr>
        <w:t>:</w:t>
      </w:r>
    </w:p>
    <w:p w14:paraId="7261B90C" w14:textId="77777777" w:rsidR="008901E3" w:rsidRPr="008876E9" w:rsidRDefault="008901E3" w:rsidP="008901E3">
      <w:pPr>
        <w:jc w:val="both"/>
        <w:rPr>
          <w:rFonts w:eastAsia="Century Schoolbook" w:cs="Arial"/>
          <w:sz w:val="22"/>
          <w:szCs w:val="22"/>
          <w:lang w:val="es-ES_tradnl" w:eastAsia="es-CO"/>
        </w:rPr>
      </w:pPr>
    </w:p>
    <w:p w14:paraId="1C9E4E27" w14:textId="20A056EB" w:rsidR="00900793" w:rsidRPr="008876E9" w:rsidRDefault="00900793" w:rsidP="00AD47D8">
      <w:pPr>
        <w:pStyle w:val="Prrafodelista"/>
        <w:numPr>
          <w:ilvl w:val="0"/>
          <w:numId w:val="60"/>
        </w:numPr>
        <w:spacing w:after="0" w:line="240" w:lineRule="auto"/>
        <w:ind w:left="714" w:hanging="357"/>
        <w:jc w:val="both"/>
        <w:rPr>
          <w:rFonts w:ascii="Arial Narrow" w:eastAsia="Century Schoolbook" w:hAnsi="Arial Narrow" w:cs="Arial"/>
          <w:color w:val="auto"/>
          <w:sz w:val="22"/>
          <w:szCs w:val="22"/>
          <w:lang w:val="es-ES_tradnl" w:eastAsia="es-CO"/>
        </w:rPr>
      </w:pPr>
      <w:r w:rsidRPr="008876E9">
        <w:rPr>
          <w:rFonts w:ascii="Arial Narrow" w:eastAsia="Century Schoolbook" w:hAnsi="Arial Narrow" w:cs="Arial"/>
          <w:color w:val="auto"/>
          <w:sz w:val="22"/>
          <w:szCs w:val="22"/>
          <w:lang w:val="es-ES_tradnl" w:eastAsia="es-CO"/>
        </w:rPr>
        <w:t>La construcción del proyecto previamente estructurado y licenciado por la autoridad competente.</w:t>
      </w:r>
    </w:p>
    <w:p w14:paraId="3FDD5524" w14:textId="3239484B" w:rsidR="00900793" w:rsidRPr="008876E9" w:rsidRDefault="00900793" w:rsidP="00AD47D8">
      <w:pPr>
        <w:pStyle w:val="Prrafodelista"/>
        <w:numPr>
          <w:ilvl w:val="0"/>
          <w:numId w:val="60"/>
        </w:numPr>
        <w:spacing w:after="0" w:line="240" w:lineRule="auto"/>
        <w:ind w:left="714" w:hanging="357"/>
        <w:jc w:val="both"/>
        <w:rPr>
          <w:rFonts w:ascii="Arial Narrow" w:eastAsia="Century Schoolbook" w:hAnsi="Arial Narrow" w:cs="Arial"/>
          <w:color w:val="auto"/>
          <w:sz w:val="22"/>
          <w:szCs w:val="22"/>
          <w:lang w:val="es-ES_tradnl" w:eastAsia="es-CO"/>
        </w:rPr>
      </w:pPr>
      <w:r w:rsidRPr="008876E9">
        <w:rPr>
          <w:rFonts w:ascii="Arial Narrow" w:eastAsia="Century Schoolbook" w:hAnsi="Arial Narrow" w:cs="Arial"/>
          <w:color w:val="auto"/>
          <w:sz w:val="22"/>
          <w:szCs w:val="22"/>
          <w:lang w:val="es-ES_tradnl" w:eastAsia="es-CO"/>
        </w:rPr>
        <w:t>Trámite y expedición de permisos de ocupación, en el marco de la normatividad legal vigente, incluyendo el concepto expedido por</w:t>
      </w:r>
      <w:r w:rsidR="00AD47D8" w:rsidRPr="008876E9">
        <w:rPr>
          <w:rFonts w:ascii="Arial Narrow" w:eastAsia="Century Schoolbook" w:hAnsi="Arial Narrow" w:cs="Arial"/>
          <w:color w:val="auto"/>
          <w:sz w:val="22"/>
          <w:szCs w:val="22"/>
          <w:lang w:val="es-ES_tradnl" w:eastAsia="es-CO"/>
        </w:rPr>
        <w:t xml:space="preserve"> </w:t>
      </w:r>
      <w:r w:rsidRPr="008876E9">
        <w:rPr>
          <w:rFonts w:ascii="Arial Narrow" w:eastAsia="Century Schoolbook" w:hAnsi="Arial Narrow" w:cs="Arial"/>
          <w:color w:val="auto"/>
          <w:sz w:val="22"/>
          <w:szCs w:val="22"/>
          <w:lang w:val="es-ES_tradnl" w:eastAsia="es-CO"/>
        </w:rPr>
        <w:t>la Unidad Administrativa Cuerpo Oficial de Bomberos de Bogotá D.C.</w:t>
      </w:r>
    </w:p>
    <w:p w14:paraId="6FEAD2E9" w14:textId="77777777" w:rsidR="00841240" w:rsidRPr="008876E9" w:rsidRDefault="00841240" w:rsidP="00841240">
      <w:pPr>
        <w:jc w:val="both"/>
        <w:rPr>
          <w:rFonts w:eastAsia="Century Schoolbook" w:cs="Arial"/>
          <w:sz w:val="22"/>
          <w:szCs w:val="22"/>
          <w:lang w:val="es-ES_tradnl" w:eastAsia="es-CO"/>
        </w:rPr>
      </w:pPr>
    </w:p>
    <w:p w14:paraId="1EAA1C6C" w14:textId="12BBC629" w:rsidR="00841240" w:rsidRPr="008876E9" w:rsidRDefault="00B76C66"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S</w:t>
      </w:r>
      <w:r w:rsidR="00841240" w:rsidRPr="008876E9">
        <w:rPr>
          <w:rFonts w:eastAsia="Century Schoolbook" w:cs="Arial"/>
          <w:sz w:val="22"/>
          <w:szCs w:val="22"/>
          <w:lang w:val="es-ES_tradnl" w:eastAsia="es-CO"/>
        </w:rPr>
        <w:t xml:space="preserve">e deberán ejecutar las obras correspondientes con los diseños aprobados y la priorización de intervenciones </w:t>
      </w:r>
      <w:r w:rsidR="00F06D17" w:rsidRPr="008876E9">
        <w:rPr>
          <w:rFonts w:eastAsia="Century Schoolbook" w:cs="Arial"/>
          <w:sz w:val="22"/>
          <w:szCs w:val="22"/>
          <w:lang w:val="es-ES_tradnl" w:eastAsia="es-CO"/>
        </w:rPr>
        <w:t>si se requiere</w:t>
      </w:r>
      <w:r w:rsidR="00841240" w:rsidRPr="008876E9">
        <w:rPr>
          <w:rFonts w:eastAsia="Century Schoolbook" w:cs="Arial"/>
          <w:sz w:val="22"/>
          <w:szCs w:val="22"/>
          <w:lang w:val="es-ES_tradnl" w:eastAsia="es-CO"/>
        </w:rPr>
        <w:t xml:space="preserve">. </w:t>
      </w:r>
    </w:p>
    <w:p w14:paraId="7F1124BC" w14:textId="77777777" w:rsidR="00841240" w:rsidRPr="008876E9" w:rsidRDefault="00841240" w:rsidP="00841240">
      <w:pPr>
        <w:jc w:val="both"/>
        <w:rPr>
          <w:rFonts w:eastAsia="Century Schoolbook" w:cs="Arial"/>
          <w:sz w:val="22"/>
          <w:szCs w:val="22"/>
          <w:lang w:val="es-ES_tradnl" w:eastAsia="es-CO"/>
        </w:rPr>
      </w:pPr>
    </w:p>
    <w:p w14:paraId="4FBB47C4" w14:textId="77777777" w:rsidR="00841240" w:rsidRPr="008876E9" w:rsidRDefault="00841240"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 xml:space="preserve">Nota 1: Las actividades y áreas definitivas de construcción serán las finalmente aprobadas por interventoría por efectos de ejecución de obra, lo cual se verá reflejado en actas de mayores y menores cantidades de obra sin que se afecte el valor del contrato. </w:t>
      </w:r>
    </w:p>
    <w:p w14:paraId="5EBD13A0" w14:textId="77777777" w:rsidR="00841240" w:rsidRPr="008876E9" w:rsidRDefault="00841240" w:rsidP="00841240">
      <w:pPr>
        <w:jc w:val="both"/>
        <w:rPr>
          <w:rFonts w:eastAsia="Century Schoolbook" w:cs="Arial"/>
          <w:sz w:val="22"/>
          <w:szCs w:val="22"/>
          <w:lang w:val="es-ES_tradnl" w:eastAsia="es-CO"/>
        </w:rPr>
      </w:pPr>
    </w:p>
    <w:p w14:paraId="16A6D0C5" w14:textId="77777777" w:rsidR="00841240" w:rsidRPr="008876E9" w:rsidRDefault="00841240"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De manera transversal a la ejecución de estudios, diseños y construcción del proyecto, el contratista debe desarrollar e implementar un Plan de Gestión Social y Reputacional, de acuerdo con los lineamientos del anexo correspondiente.</w:t>
      </w:r>
    </w:p>
    <w:p w14:paraId="18A3E1C5" w14:textId="77777777" w:rsidR="00841240" w:rsidRPr="008876E9" w:rsidRDefault="00841240" w:rsidP="00841240">
      <w:pPr>
        <w:jc w:val="both"/>
        <w:rPr>
          <w:rFonts w:eastAsia="Century Schoolbook" w:cs="Arial"/>
          <w:sz w:val="22"/>
          <w:szCs w:val="22"/>
          <w:lang w:val="es-ES_tradnl" w:eastAsia="es-CO"/>
        </w:rPr>
      </w:pPr>
    </w:p>
    <w:p w14:paraId="621911FD" w14:textId="77777777" w:rsidR="00841240" w:rsidRPr="008876E9" w:rsidRDefault="00841240"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El propósito de esta gestión se encamina hacia la construcción de tejido social a través de estrategias informativas y de creación participativa; de manera que se promueva la apropiación y sostenibilidad del proyecto por parte de la comunidad, así como las acciones que potencien los beneficios y se minimicen los impactos.</w:t>
      </w:r>
    </w:p>
    <w:p w14:paraId="76D4056D" w14:textId="77777777" w:rsidR="00841240" w:rsidRPr="008876E9" w:rsidRDefault="00841240" w:rsidP="00841240">
      <w:pPr>
        <w:jc w:val="both"/>
        <w:rPr>
          <w:rFonts w:eastAsia="Century Schoolbook" w:cs="Arial"/>
          <w:sz w:val="22"/>
          <w:szCs w:val="22"/>
          <w:lang w:val="es-ES_tradnl" w:eastAsia="es-CO"/>
        </w:rPr>
      </w:pPr>
    </w:p>
    <w:p w14:paraId="3EE123BA" w14:textId="77777777" w:rsidR="00841240" w:rsidRPr="008876E9" w:rsidRDefault="00841240"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Para lograr lo anterior, el lineamiento contempla los siguientes componentes de gestión social:</w:t>
      </w:r>
    </w:p>
    <w:p w14:paraId="5E247D98" w14:textId="77777777" w:rsidR="00841240" w:rsidRPr="008876E9" w:rsidRDefault="00841240"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ab/>
      </w:r>
    </w:p>
    <w:p w14:paraId="38F3270E" w14:textId="77777777" w:rsidR="00841240" w:rsidRPr="008876E9" w:rsidRDefault="00841240"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Lectura territorial</w:t>
      </w:r>
    </w:p>
    <w:p w14:paraId="632E2112" w14:textId="77777777" w:rsidR="00841240" w:rsidRPr="008876E9" w:rsidRDefault="00841240"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 xml:space="preserve">Comunicación y divulgación </w:t>
      </w:r>
    </w:p>
    <w:p w14:paraId="7BB79956" w14:textId="77777777" w:rsidR="00841240" w:rsidRPr="008876E9" w:rsidRDefault="00841240"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Acompañamiento social</w:t>
      </w:r>
    </w:p>
    <w:p w14:paraId="4D82645D" w14:textId="77777777" w:rsidR="00841240" w:rsidRPr="008876E9" w:rsidRDefault="00841240"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Seguimiento y evaluación</w:t>
      </w:r>
    </w:p>
    <w:p w14:paraId="1E5121D3" w14:textId="77777777" w:rsidR="00841240" w:rsidRPr="008876E9" w:rsidRDefault="00841240" w:rsidP="00841240">
      <w:pPr>
        <w:jc w:val="both"/>
        <w:rPr>
          <w:rFonts w:eastAsia="Century Schoolbook" w:cs="Arial"/>
          <w:sz w:val="22"/>
          <w:szCs w:val="22"/>
          <w:lang w:val="es-ES_tradnl" w:eastAsia="es-CO"/>
        </w:rPr>
      </w:pPr>
    </w:p>
    <w:p w14:paraId="298B4D8E" w14:textId="77777777" w:rsidR="00841240" w:rsidRPr="008876E9" w:rsidRDefault="00841240" w:rsidP="00841240">
      <w:pPr>
        <w:jc w:val="both"/>
        <w:rPr>
          <w:rFonts w:eastAsia="Century Schoolbook" w:cs="Arial"/>
          <w:sz w:val="22"/>
          <w:szCs w:val="22"/>
          <w:lang w:val="es-ES_tradnl" w:eastAsia="es-CO"/>
        </w:rPr>
      </w:pPr>
      <w:r w:rsidRPr="008876E9">
        <w:rPr>
          <w:rFonts w:eastAsia="Century Schoolbook" w:cs="Arial"/>
          <w:sz w:val="22"/>
          <w:szCs w:val="22"/>
          <w:lang w:val="es-ES_tradnl" w:eastAsia="es-CO"/>
        </w:rPr>
        <w:t>A continuación, se describe el alcance general del contrato y los principales capítulos a ejecutarse que se tendrán en cuenta para efectos de lograr el satisfactorio cumplimiento del objeto contractual:</w:t>
      </w:r>
    </w:p>
    <w:p w14:paraId="7C4595F2" w14:textId="77777777" w:rsidR="003C6492" w:rsidRPr="008876E9" w:rsidRDefault="003C6492" w:rsidP="00C20551">
      <w:pPr>
        <w:jc w:val="both"/>
        <w:rPr>
          <w:sz w:val="22"/>
          <w:szCs w:val="22"/>
          <w:lang w:val="es-ES_tradnl"/>
        </w:rPr>
      </w:pPr>
    </w:p>
    <w:p w14:paraId="7B8D5A9E" w14:textId="77777777" w:rsidR="00C037B0" w:rsidRPr="008876E9" w:rsidRDefault="00C037B0" w:rsidP="0007020B">
      <w:pPr>
        <w:pStyle w:val="Prrafodelista"/>
        <w:numPr>
          <w:ilvl w:val="1"/>
          <w:numId w:val="5"/>
        </w:numPr>
        <w:spacing w:after="0"/>
        <w:contextualSpacing/>
        <w:jc w:val="both"/>
        <w:rPr>
          <w:rFonts w:ascii="Arial Narrow" w:hAnsi="Arial Narrow"/>
          <w:b/>
          <w:bCs/>
          <w:color w:val="auto"/>
          <w:sz w:val="22"/>
          <w:szCs w:val="22"/>
          <w:lang w:val="es-ES_tradnl"/>
        </w:rPr>
      </w:pPr>
      <w:r w:rsidRPr="008876E9">
        <w:rPr>
          <w:rFonts w:ascii="Arial Narrow" w:hAnsi="Arial Narrow"/>
          <w:b/>
          <w:bCs/>
          <w:color w:val="auto"/>
          <w:sz w:val="22"/>
          <w:szCs w:val="22"/>
          <w:lang w:val="es-ES_tradnl"/>
        </w:rPr>
        <w:t xml:space="preserve">DESCRIPCIÓN DE LAS ETAPAS </w:t>
      </w:r>
    </w:p>
    <w:p w14:paraId="78DA6A8A" w14:textId="77777777" w:rsidR="00D852B3" w:rsidRPr="008876E9" w:rsidRDefault="00D852B3" w:rsidP="0007020B">
      <w:pPr>
        <w:rPr>
          <w:b/>
          <w:sz w:val="22"/>
          <w:szCs w:val="22"/>
          <w:lang w:val="es-ES_tradnl"/>
        </w:rPr>
      </w:pPr>
    </w:p>
    <w:p w14:paraId="2BEF92C6" w14:textId="15AC894B" w:rsidR="0007020B" w:rsidRPr="008876E9" w:rsidRDefault="00D852B3" w:rsidP="00185733">
      <w:pPr>
        <w:pStyle w:val="Prrafodelista"/>
        <w:numPr>
          <w:ilvl w:val="2"/>
          <w:numId w:val="5"/>
        </w:numPr>
        <w:spacing w:after="0"/>
        <w:jc w:val="both"/>
        <w:rPr>
          <w:rFonts w:ascii="Arial Narrow" w:hAnsi="Arial Narrow"/>
          <w:b/>
          <w:color w:val="auto"/>
          <w:sz w:val="22"/>
          <w:szCs w:val="22"/>
          <w:lang w:val="es-ES_tradnl"/>
        </w:rPr>
      </w:pPr>
      <w:r w:rsidRPr="008876E9">
        <w:rPr>
          <w:rFonts w:ascii="Arial Narrow" w:hAnsi="Arial Narrow"/>
          <w:b/>
          <w:color w:val="auto"/>
          <w:sz w:val="22"/>
          <w:szCs w:val="22"/>
          <w:lang w:val="es-ES_tradnl"/>
        </w:rPr>
        <w:t xml:space="preserve"> ETAPA I. </w:t>
      </w:r>
      <w:bookmarkStart w:id="6" w:name="_Hlk125982825"/>
      <w:r w:rsidR="00DA041E" w:rsidRPr="008876E9">
        <w:rPr>
          <w:rFonts w:ascii="Arial Narrow" w:hAnsi="Arial Narrow"/>
          <w:b/>
          <w:color w:val="auto"/>
          <w:sz w:val="22"/>
          <w:szCs w:val="22"/>
          <w:lang w:val="es-ES_tradnl"/>
        </w:rPr>
        <w:t xml:space="preserve">Elaboración de </w:t>
      </w:r>
      <w:r w:rsidR="00C07AD7" w:rsidRPr="008876E9">
        <w:rPr>
          <w:rFonts w:ascii="Arial Narrow" w:hAnsi="Arial Narrow"/>
          <w:b/>
          <w:color w:val="auto"/>
          <w:sz w:val="22"/>
          <w:szCs w:val="22"/>
          <w:lang w:val="es-ES_tradnl"/>
        </w:rPr>
        <w:t>los estudios y diseños, incluido</w:t>
      </w:r>
      <w:r w:rsidR="001C4189" w:rsidRPr="008876E9">
        <w:rPr>
          <w:rFonts w:ascii="Arial Narrow" w:hAnsi="Arial Narrow"/>
          <w:b/>
          <w:color w:val="auto"/>
          <w:sz w:val="22"/>
          <w:szCs w:val="22"/>
          <w:lang w:val="es-ES_tradnl"/>
        </w:rPr>
        <w:t xml:space="preserve"> </w:t>
      </w:r>
      <w:r w:rsidR="009C14B5" w:rsidRPr="008876E9">
        <w:rPr>
          <w:rFonts w:ascii="Arial Narrow" w:hAnsi="Arial Narrow"/>
          <w:b/>
          <w:color w:val="auto"/>
          <w:sz w:val="22"/>
          <w:szCs w:val="22"/>
          <w:lang w:val="es-ES_tradnl"/>
        </w:rPr>
        <w:t>el trámite</w:t>
      </w:r>
      <w:r w:rsidR="00C07AD7" w:rsidRPr="008876E9">
        <w:rPr>
          <w:rFonts w:ascii="Arial Narrow" w:hAnsi="Arial Narrow"/>
          <w:b/>
          <w:color w:val="auto"/>
          <w:sz w:val="22"/>
          <w:szCs w:val="22"/>
          <w:lang w:val="es-ES_tradnl"/>
        </w:rPr>
        <w:t xml:space="preserve"> y gesti</w:t>
      </w:r>
      <w:r w:rsidR="002E7E77" w:rsidRPr="008876E9">
        <w:rPr>
          <w:rFonts w:ascii="Arial Narrow" w:hAnsi="Arial Narrow"/>
          <w:b/>
          <w:color w:val="auto"/>
          <w:sz w:val="22"/>
          <w:szCs w:val="22"/>
          <w:lang w:val="es-ES_tradnl"/>
        </w:rPr>
        <w:t>ón</w:t>
      </w:r>
      <w:r w:rsidR="00C07AD7" w:rsidRPr="008876E9">
        <w:rPr>
          <w:rFonts w:ascii="Arial Narrow" w:hAnsi="Arial Narrow"/>
          <w:b/>
          <w:color w:val="auto"/>
          <w:sz w:val="22"/>
          <w:szCs w:val="22"/>
          <w:lang w:val="es-ES_tradnl"/>
        </w:rPr>
        <w:t xml:space="preserve"> para la expedición de </w:t>
      </w:r>
      <w:r w:rsidR="008972F8" w:rsidRPr="008876E9">
        <w:rPr>
          <w:rFonts w:ascii="Arial Narrow" w:hAnsi="Arial Narrow"/>
          <w:b/>
          <w:color w:val="auto"/>
          <w:sz w:val="22"/>
          <w:szCs w:val="22"/>
          <w:lang w:val="es-ES_tradnl"/>
        </w:rPr>
        <w:t>permisos y licencias requeridos.</w:t>
      </w:r>
    </w:p>
    <w:bookmarkEnd w:id="6"/>
    <w:p w14:paraId="08D0BCBB" w14:textId="77777777" w:rsidR="00C07AD7" w:rsidRPr="008876E9" w:rsidRDefault="00C07AD7" w:rsidP="00841240">
      <w:pPr>
        <w:jc w:val="both"/>
        <w:rPr>
          <w:sz w:val="22"/>
          <w:szCs w:val="22"/>
          <w:lang w:val="es-ES_tradnl"/>
        </w:rPr>
      </w:pPr>
    </w:p>
    <w:p w14:paraId="0C0BEE0B" w14:textId="1C239F50" w:rsidR="00841240" w:rsidRPr="008876E9" w:rsidRDefault="00841240" w:rsidP="001F2E86">
      <w:pPr>
        <w:jc w:val="both"/>
        <w:rPr>
          <w:sz w:val="22"/>
          <w:szCs w:val="22"/>
          <w:lang w:val="es-ES_tradnl"/>
        </w:rPr>
      </w:pPr>
      <w:r w:rsidRPr="008876E9">
        <w:rPr>
          <w:sz w:val="22"/>
          <w:szCs w:val="22"/>
          <w:lang w:val="es-ES_tradnl"/>
        </w:rPr>
        <w:lastRenderedPageBreak/>
        <w:t>Consiste en la revisión</w:t>
      </w:r>
      <w:r w:rsidR="000D26C5" w:rsidRPr="008876E9">
        <w:rPr>
          <w:sz w:val="22"/>
          <w:szCs w:val="22"/>
          <w:lang w:val="es-ES_tradnl"/>
        </w:rPr>
        <w:t xml:space="preserve"> de toda la información disponible</w:t>
      </w:r>
      <w:r w:rsidRPr="008876E9">
        <w:rPr>
          <w:sz w:val="22"/>
          <w:szCs w:val="22"/>
          <w:lang w:val="es-ES_tradnl"/>
        </w:rPr>
        <w:t xml:space="preserve">, </w:t>
      </w:r>
      <w:r w:rsidR="00EB3D01" w:rsidRPr="008876E9">
        <w:rPr>
          <w:sz w:val="22"/>
          <w:szCs w:val="22"/>
          <w:lang w:val="es-ES_tradnl"/>
        </w:rPr>
        <w:t xml:space="preserve">la elaboración </w:t>
      </w:r>
      <w:r w:rsidRPr="008876E9">
        <w:rPr>
          <w:sz w:val="22"/>
          <w:szCs w:val="22"/>
          <w:lang w:val="es-ES_tradnl"/>
        </w:rPr>
        <w:t xml:space="preserve">de todos los estudios técnicos y diseños </w:t>
      </w:r>
      <w:r w:rsidR="00354C03" w:rsidRPr="008876E9">
        <w:rPr>
          <w:sz w:val="22"/>
          <w:szCs w:val="22"/>
          <w:lang w:val="es-ES_tradnl"/>
        </w:rPr>
        <w:t>de la URI de Tunjuelito</w:t>
      </w:r>
      <w:r w:rsidRPr="008876E9">
        <w:rPr>
          <w:sz w:val="22"/>
          <w:szCs w:val="22"/>
          <w:lang w:val="es-ES_tradnl"/>
        </w:rPr>
        <w:t xml:space="preserve">, tomando como insumo los productos entregados por la </w:t>
      </w:r>
      <w:r w:rsidR="00354C03" w:rsidRPr="008876E9">
        <w:rPr>
          <w:sz w:val="22"/>
          <w:szCs w:val="22"/>
          <w:lang w:val="es-ES_tradnl"/>
        </w:rPr>
        <w:t>SDSCJ</w:t>
      </w:r>
      <w:r w:rsidRPr="008876E9">
        <w:rPr>
          <w:sz w:val="22"/>
          <w:szCs w:val="22"/>
          <w:lang w:val="es-ES_tradnl"/>
        </w:rPr>
        <w:t xml:space="preserve"> para el proyecto. Se incluye dentro de esta etapa el trámite para la obtención de las licencias y permisos necesarios para la ejecución de las obras, </w:t>
      </w:r>
      <w:r w:rsidR="001F2E86" w:rsidRPr="008876E9">
        <w:rPr>
          <w:sz w:val="22"/>
          <w:szCs w:val="22"/>
          <w:lang w:val="es-ES_tradnl"/>
        </w:rPr>
        <w:t>expedición de licencias urbanísticas, estudio y aprobación de los instrumentos de planeación urbana que desarrollen y complementen el plan de ordenamiento territorial, y los demás que considere, en el marco de la normativa legal vigente en materia urbanística para la construcción de la URI Tunjuelito.</w:t>
      </w:r>
    </w:p>
    <w:p w14:paraId="7C0C2D54" w14:textId="77777777" w:rsidR="001F2E86" w:rsidRPr="008876E9" w:rsidRDefault="001F2E86" w:rsidP="001F2E86">
      <w:pPr>
        <w:jc w:val="both"/>
        <w:rPr>
          <w:sz w:val="22"/>
          <w:szCs w:val="22"/>
          <w:lang w:val="es-ES_tradnl"/>
        </w:rPr>
      </w:pPr>
    </w:p>
    <w:p w14:paraId="40B7C4E8" w14:textId="242C6FF6" w:rsidR="00841240" w:rsidRPr="008876E9" w:rsidRDefault="00841240" w:rsidP="00841240">
      <w:pPr>
        <w:jc w:val="both"/>
        <w:rPr>
          <w:sz w:val="22"/>
          <w:szCs w:val="22"/>
          <w:lang w:val="es-ES_tradnl"/>
        </w:rPr>
      </w:pPr>
      <w:r w:rsidRPr="008876E9">
        <w:rPr>
          <w:sz w:val="22"/>
          <w:szCs w:val="22"/>
          <w:lang w:val="es-ES_tradnl"/>
        </w:rPr>
        <w:t xml:space="preserve">Los diseños y estudios técnicos se deben ejecutar de acuerdo con el Anexo Técnico que hace parte integral del presente proceso, normas técnicas vigentes aplicables, así como </w:t>
      </w:r>
      <w:r w:rsidR="001D446E" w:rsidRPr="008876E9">
        <w:rPr>
          <w:sz w:val="22"/>
          <w:szCs w:val="22"/>
          <w:lang w:val="es-ES_tradnl"/>
        </w:rPr>
        <w:t xml:space="preserve">los documentos previos entregados </w:t>
      </w:r>
      <w:r w:rsidRPr="008876E9">
        <w:rPr>
          <w:sz w:val="22"/>
          <w:szCs w:val="22"/>
          <w:lang w:val="es-ES_tradnl"/>
        </w:rPr>
        <w:t xml:space="preserve">por la </w:t>
      </w:r>
      <w:r w:rsidR="00F56036" w:rsidRPr="008876E9">
        <w:rPr>
          <w:sz w:val="22"/>
          <w:szCs w:val="22"/>
          <w:lang w:val="es-ES_tradnl"/>
        </w:rPr>
        <w:t>SDSCJ</w:t>
      </w:r>
      <w:r w:rsidRPr="008876E9">
        <w:rPr>
          <w:sz w:val="22"/>
          <w:szCs w:val="22"/>
          <w:lang w:val="es-ES_tradnl"/>
        </w:rPr>
        <w:t xml:space="preserve"> para el contrato interadministrativo </w:t>
      </w:r>
      <w:r w:rsidR="00BE3B0F" w:rsidRPr="008876E9">
        <w:rPr>
          <w:sz w:val="22"/>
          <w:szCs w:val="22"/>
          <w:lang w:val="es-ES_tradnl"/>
        </w:rPr>
        <w:t>SCJ-2162-2022</w:t>
      </w:r>
      <w:r w:rsidRPr="008876E9">
        <w:rPr>
          <w:sz w:val="22"/>
          <w:szCs w:val="22"/>
          <w:lang w:val="es-ES_tradnl"/>
        </w:rPr>
        <w:t>.</w:t>
      </w:r>
    </w:p>
    <w:p w14:paraId="6509D8DD" w14:textId="77777777" w:rsidR="00841240" w:rsidRPr="008876E9" w:rsidRDefault="00841240" w:rsidP="00841240">
      <w:pPr>
        <w:jc w:val="both"/>
        <w:rPr>
          <w:sz w:val="22"/>
          <w:szCs w:val="22"/>
          <w:lang w:val="es-ES_tradnl"/>
        </w:rPr>
      </w:pPr>
    </w:p>
    <w:p w14:paraId="45D1754B" w14:textId="0359FB3B" w:rsidR="00841240" w:rsidRPr="008876E9" w:rsidRDefault="00841240" w:rsidP="00841240">
      <w:pPr>
        <w:jc w:val="both"/>
        <w:rPr>
          <w:sz w:val="22"/>
          <w:szCs w:val="22"/>
          <w:lang w:val="es-ES_tradnl"/>
        </w:rPr>
      </w:pPr>
      <w:r w:rsidRPr="008876E9">
        <w:rPr>
          <w:sz w:val="22"/>
          <w:szCs w:val="22"/>
          <w:lang w:val="es-ES_tradnl"/>
        </w:rPr>
        <w:t>Durante esta etapa, el CONTRATISTA deberá tener en cuenta, entre otras cosas, las características topográficas y condiciones particulares del terreno, optando por soluciones mediante las cuales se lleve a cabo un óptimo manejo del diseño técnico y arquitectónico. Igualmente, el diseño debe inclinarse por la utilización de conceptos de bioclimática, teniendo en cuenta las condiciones climatológicas de la zona de ejecución, e igualmente incluir dentro los parámetros de diseño, condiciones de resistencia y seguridad para soportar condiciones meteorológicas.</w:t>
      </w:r>
    </w:p>
    <w:p w14:paraId="0F8DA460" w14:textId="77777777" w:rsidR="00841240" w:rsidRPr="008876E9" w:rsidRDefault="00841240" w:rsidP="00841240">
      <w:pPr>
        <w:jc w:val="both"/>
        <w:rPr>
          <w:sz w:val="22"/>
          <w:szCs w:val="22"/>
          <w:lang w:val="es-ES_tradnl"/>
        </w:rPr>
      </w:pPr>
    </w:p>
    <w:p w14:paraId="47E7C074" w14:textId="1FD8BABC" w:rsidR="00841240" w:rsidRPr="008876E9" w:rsidRDefault="00841240" w:rsidP="00841240">
      <w:pPr>
        <w:jc w:val="both"/>
        <w:rPr>
          <w:sz w:val="22"/>
          <w:szCs w:val="22"/>
          <w:lang w:val="es-ES_tradnl"/>
        </w:rPr>
      </w:pPr>
      <w:r w:rsidRPr="008876E9">
        <w:rPr>
          <w:sz w:val="22"/>
          <w:szCs w:val="22"/>
          <w:lang w:val="es-ES_tradnl"/>
        </w:rPr>
        <w:t>Las características y condiciones de los productos a desarrollar y entregar en el marco de la etapa 1</w:t>
      </w:r>
      <w:r w:rsidR="00B54754" w:rsidRPr="008876E9">
        <w:rPr>
          <w:sz w:val="22"/>
          <w:szCs w:val="22"/>
          <w:lang w:val="es-ES_tradnl"/>
        </w:rPr>
        <w:t xml:space="preserve"> </w:t>
      </w:r>
      <w:r w:rsidR="00EC4CD4" w:rsidRPr="008876E9">
        <w:rPr>
          <w:sz w:val="22"/>
          <w:szCs w:val="22"/>
          <w:lang w:val="es-ES_tradnl"/>
        </w:rPr>
        <w:t>correspondientes a la</w:t>
      </w:r>
      <w:r w:rsidRPr="008876E9">
        <w:rPr>
          <w:sz w:val="22"/>
          <w:szCs w:val="22"/>
          <w:lang w:val="es-ES_tradnl"/>
        </w:rPr>
        <w:t xml:space="preserve"> </w:t>
      </w:r>
      <w:r w:rsidR="00D63E37" w:rsidRPr="008876E9">
        <w:rPr>
          <w:sz w:val="22"/>
          <w:szCs w:val="22"/>
          <w:lang w:val="es-ES_tradnl"/>
        </w:rPr>
        <w:t>revisión de toda la información disponible, la elaboración de todos los estudios técnicos y diseños de la URI de Tunjuelito</w:t>
      </w:r>
      <w:r w:rsidRPr="008876E9">
        <w:rPr>
          <w:sz w:val="22"/>
          <w:szCs w:val="22"/>
          <w:lang w:val="es-ES_tradnl"/>
        </w:rPr>
        <w:t>, se encuentran relacionados en el Anexo Técnico – Recomendaciones Mínimas de Construcción, en donde se definen las recomendaciones y características de los entregables requeridos.</w:t>
      </w:r>
    </w:p>
    <w:p w14:paraId="20CF0A38" w14:textId="77777777" w:rsidR="00841240" w:rsidRPr="008876E9" w:rsidRDefault="00841240" w:rsidP="00841240">
      <w:pPr>
        <w:jc w:val="both"/>
        <w:rPr>
          <w:sz w:val="22"/>
          <w:szCs w:val="22"/>
          <w:lang w:val="es-ES_tradnl"/>
        </w:rPr>
      </w:pPr>
    </w:p>
    <w:p w14:paraId="0620527D" w14:textId="0F99BDFB" w:rsidR="0047105F" w:rsidRPr="008876E9" w:rsidRDefault="00841240" w:rsidP="00841240">
      <w:pPr>
        <w:jc w:val="both"/>
        <w:rPr>
          <w:sz w:val="22"/>
          <w:szCs w:val="22"/>
          <w:lang w:val="es-ES_tradnl"/>
        </w:rPr>
      </w:pPr>
      <w:r w:rsidRPr="008876E9">
        <w:rPr>
          <w:sz w:val="22"/>
          <w:szCs w:val="22"/>
          <w:lang w:val="es-ES_tradnl"/>
        </w:rPr>
        <w:t xml:space="preserve">Los estudios y diseños deberán en lo posible ser optimizados para encontrar mejores soluciones técnicas que permitan un proceso constructivo más ágil y que simplifique el proceso logístico de llegada de materiales, siempre dentro del marco presupuestal que se tiene del proyecto; sin que esto vaya en detrimento del cumplimiento de la normatividad técnica o de las condiciones de funcionalidad o seguridad de la </w:t>
      </w:r>
      <w:r w:rsidR="009F355D" w:rsidRPr="008876E9">
        <w:rPr>
          <w:sz w:val="22"/>
          <w:szCs w:val="22"/>
          <w:lang w:val="es-ES_tradnl"/>
        </w:rPr>
        <w:t>URI</w:t>
      </w:r>
      <w:r w:rsidRPr="008876E9">
        <w:rPr>
          <w:sz w:val="22"/>
          <w:szCs w:val="22"/>
          <w:lang w:val="es-ES_tradnl"/>
        </w:rPr>
        <w:t xml:space="preserve">.   </w:t>
      </w:r>
    </w:p>
    <w:p w14:paraId="092EAB12" w14:textId="77777777" w:rsidR="00EC4CD4" w:rsidRPr="008876E9" w:rsidRDefault="00EC4CD4" w:rsidP="00841240">
      <w:pPr>
        <w:jc w:val="both"/>
        <w:rPr>
          <w:sz w:val="22"/>
          <w:szCs w:val="22"/>
          <w:lang w:val="es-ES_tradnl"/>
        </w:rPr>
      </w:pPr>
    </w:p>
    <w:p w14:paraId="6306A7D8" w14:textId="090E075E" w:rsidR="00607CEB" w:rsidRPr="008876E9" w:rsidRDefault="00607CEB" w:rsidP="00841240">
      <w:pPr>
        <w:jc w:val="both"/>
        <w:rPr>
          <w:sz w:val="22"/>
          <w:szCs w:val="22"/>
          <w:lang w:val="es-ES_tradnl"/>
        </w:rPr>
      </w:pPr>
      <w:r w:rsidRPr="008876E9">
        <w:rPr>
          <w:sz w:val="22"/>
          <w:szCs w:val="22"/>
          <w:lang w:val="es-ES_tradnl"/>
        </w:rPr>
        <w:t>NOTA: Durante el término de Recepción de observaciones a los Términos de Referencia y anexos, establecido en el cronograma, los interesados podrán revisar toda la información técnica del proyecto, (planos, diseños, especificaciones técnicas, memorias de cálculo, etc.) en las instalaciones de FINDETER, ubicada en la calle 104 No. 18</w:t>
      </w:r>
      <w:r w:rsidR="00D551C6" w:rsidRPr="008876E9">
        <w:rPr>
          <w:sz w:val="22"/>
          <w:szCs w:val="22"/>
          <w:lang w:val="es-ES_tradnl"/>
        </w:rPr>
        <w:t>A</w:t>
      </w:r>
      <w:r w:rsidRPr="008876E9">
        <w:rPr>
          <w:sz w:val="22"/>
          <w:szCs w:val="22"/>
          <w:lang w:val="es-ES_tradnl"/>
        </w:rPr>
        <w:t xml:space="preserve"> – 52 Piso 6 -Gerencia de Infraestructura, para lo cual deberán remitir correo electrónico a </w:t>
      </w:r>
      <w:r w:rsidR="00676575" w:rsidRPr="008876E9">
        <w:rPr>
          <w:sz w:val="22"/>
          <w:szCs w:val="22"/>
          <w:lang w:val="es-ES_tradnl"/>
        </w:rPr>
        <w:t>alozada@findeter.gov.co</w:t>
      </w:r>
      <w:r w:rsidRPr="008876E9">
        <w:rPr>
          <w:sz w:val="22"/>
          <w:szCs w:val="22"/>
          <w:lang w:val="es-ES_tradnl"/>
        </w:rPr>
        <w:t xml:space="preserve"> con un día de antelación (antes de las 5:00 pm) manifestando su intención de ingresar, para coordinar los permisos y controles de Bioseguridad. Relacionado la siguiente información: - Nombre y Cedula de ciudadanía</w:t>
      </w:r>
    </w:p>
    <w:p w14:paraId="6010BF48" w14:textId="77777777" w:rsidR="00AB44FB" w:rsidRPr="008876E9" w:rsidRDefault="00AB44FB" w:rsidP="00841240">
      <w:pPr>
        <w:jc w:val="both"/>
        <w:rPr>
          <w:sz w:val="22"/>
          <w:szCs w:val="22"/>
          <w:lang w:val="es-ES_tradnl"/>
        </w:rPr>
      </w:pPr>
    </w:p>
    <w:p w14:paraId="47C68A81" w14:textId="50F6885D" w:rsidR="00AB44FB" w:rsidRPr="008876E9" w:rsidRDefault="00AB44FB" w:rsidP="00841240">
      <w:pPr>
        <w:jc w:val="both"/>
        <w:rPr>
          <w:b/>
          <w:bCs/>
          <w:sz w:val="22"/>
          <w:szCs w:val="22"/>
          <w:lang w:val="es-ES_tradnl"/>
        </w:rPr>
      </w:pPr>
      <w:r w:rsidRPr="008876E9">
        <w:rPr>
          <w:b/>
          <w:bCs/>
          <w:sz w:val="22"/>
          <w:szCs w:val="22"/>
          <w:lang w:val="es-ES_tradnl"/>
        </w:rPr>
        <w:t>INEXISTENCIA DE ESTUDIOS Y DISEÑOS</w:t>
      </w:r>
    </w:p>
    <w:p w14:paraId="453D2C6A" w14:textId="77777777" w:rsidR="00AB44FB" w:rsidRPr="008876E9" w:rsidRDefault="00AB44FB" w:rsidP="00841240">
      <w:pPr>
        <w:jc w:val="both"/>
        <w:rPr>
          <w:b/>
          <w:bCs/>
          <w:sz w:val="22"/>
          <w:szCs w:val="22"/>
          <w:lang w:val="es-ES_tradnl"/>
        </w:rPr>
      </w:pPr>
    </w:p>
    <w:p w14:paraId="5F1AE658" w14:textId="2FC9168E" w:rsidR="00AB44FB" w:rsidRPr="008876E9" w:rsidRDefault="00AB44FB" w:rsidP="00841240">
      <w:pPr>
        <w:jc w:val="both"/>
        <w:rPr>
          <w:b/>
          <w:bCs/>
          <w:sz w:val="22"/>
          <w:szCs w:val="22"/>
          <w:lang w:val="es-ES_tradnl"/>
        </w:rPr>
      </w:pPr>
      <w:r w:rsidRPr="008876E9">
        <w:rPr>
          <w:sz w:val="22"/>
          <w:szCs w:val="22"/>
          <w:lang w:val="es-ES_tradnl"/>
        </w:rPr>
        <w:t>L</w:t>
      </w:r>
      <w:r w:rsidR="00FF3F17" w:rsidRPr="008876E9">
        <w:rPr>
          <w:sz w:val="22"/>
          <w:szCs w:val="22"/>
          <w:lang w:val="es-ES_tradnl"/>
        </w:rPr>
        <w:t>a</w:t>
      </w:r>
      <w:r w:rsidRPr="008876E9">
        <w:rPr>
          <w:sz w:val="22"/>
          <w:szCs w:val="22"/>
          <w:lang w:val="es-ES_tradnl"/>
        </w:rPr>
        <w:t xml:space="preserve"> entidad no cuenta con estudios y diseños </w:t>
      </w:r>
      <w:r w:rsidR="00FF3F17" w:rsidRPr="008876E9">
        <w:rPr>
          <w:sz w:val="22"/>
          <w:szCs w:val="22"/>
          <w:lang w:val="es-ES_tradnl"/>
        </w:rPr>
        <w:t xml:space="preserve">para la ejecución de las obras </w:t>
      </w:r>
      <w:r w:rsidRPr="008876E9">
        <w:rPr>
          <w:sz w:val="22"/>
          <w:szCs w:val="22"/>
          <w:lang w:val="es-ES_tradnl"/>
        </w:rPr>
        <w:t>del presente proyecto</w:t>
      </w:r>
      <w:r w:rsidRPr="008876E9">
        <w:rPr>
          <w:b/>
          <w:bCs/>
          <w:sz w:val="22"/>
          <w:szCs w:val="22"/>
          <w:lang w:val="es-ES_tradnl"/>
        </w:rPr>
        <w:t>.</w:t>
      </w:r>
    </w:p>
    <w:p w14:paraId="316FEE71" w14:textId="77777777" w:rsidR="003C6492" w:rsidRPr="008876E9" w:rsidRDefault="003C6492" w:rsidP="00841240">
      <w:pPr>
        <w:jc w:val="both"/>
        <w:rPr>
          <w:sz w:val="22"/>
          <w:szCs w:val="22"/>
          <w:lang w:val="es-ES_tradnl"/>
        </w:rPr>
      </w:pPr>
    </w:p>
    <w:bookmarkEnd w:id="3"/>
    <w:bookmarkEnd w:id="4"/>
    <w:p w14:paraId="4B466901" w14:textId="7E78C18A" w:rsidR="008B1E66" w:rsidRPr="008876E9" w:rsidRDefault="00D657EA" w:rsidP="00C26724">
      <w:pPr>
        <w:pStyle w:val="Prrafodelista"/>
        <w:numPr>
          <w:ilvl w:val="2"/>
          <w:numId w:val="5"/>
        </w:numPr>
        <w:spacing w:after="0"/>
        <w:jc w:val="both"/>
        <w:rPr>
          <w:rFonts w:ascii="Arial Narrow" w:hAnsi="Arial Narrow"/>
          <w:b/>
          <w:color w:val="auto"/>
          <w:sz w:val="22"/>
          <w:szCs w:val="22"/>
          <w:lang w:val="es-ES_tradnl"/>
        </w:rPr>
      </w:pPr>
      <w:r w:rsidRPr="008876E9">
        <w:rPr>
          <w:rFonts w:ascii="Arial Narrow" w:hAnsi="Arial Narrow"/>
          <w:b/>
          <w:color w:val="auto"/>
          <w:sz w:val="22"/>
          <w:szCs w:val="22"/>
          <w:lang w:val="es-ES_tradnl"/>
        </w:rPr>
        <w:t>ETAPA I</w:t>
      </w:r>
      <w:r w:rsidR="008B1E66" w:rsidRPr="008876E9">
        <w:rPr>
          <w:rFonts w:ascii="Arial Narrow" w:hAnsi="Arial Narrow"/>
          <w:b/>
          <w:color w:val="auto"/>
          <w:sz w:val="22"/>
          <w:szCs w:val="22"/>
          <w:lang w:val="es-ES_tradnl"/>
        </w:rPr>
        <w:t>I</w:t>
      </w:r>
      <w:r w:rsidR="006814B0" w:rsidRPr="008876E9">
        <w:rPr>
          <w:rFonts w:ascii="Arial Narrow" w:hAnsi="Arial Narrow"/>
          <w:b/>
          <w:color w:val="auto"/>
          <w:sz w:val="22"/>
          <w:szCs w:val="22"/>
          <w:lang w:val="es-ES_tradnl"/>
        </w:rPr>
        <w:t xml:space="preserve">. </w:t>
      </w:r>
      <w:r w:rsidR="00FD0BE7" w:rsidRPr="008876E9">
        <w:rPr>
          <w:rFonts w:ascii="Arial Narrow" w:hAnsi="Arial Narrow"/>
          <w:b/>
          <w:color w:val="auto"/>
          <w:sz w:val="22"/>
          <w:szCs w:val="22"/>
          <w:lang w:val="es-ES_tradnl"/>
        </w:rPr>
        <w:t xml:space="preserve">Construcción </w:t>
      </w:r>
      <w:r w:rsidR="008D16A1" w:rsidRPr="008876E9">
        <w:rPr>
          <w:rFonts w:ascii="Arial Narrow" w:hAnsi="Arial Narrow"/>
          <w:b/>
          <w:color w:val="auto"/>
          <w:sz w:val="22"/>
          <w:szCs w:val="22"/>
          <w:lang w:val="es-ES_tradnl"/>
        </w:rPr>
        <w:t>de la obra</w:t>
      </w:r>
      <w:r w:rsidR="0079718F" w:rsidRPr="008876E9">
        <w:rPr>
          <w:rFonts w:ascii="Arial Narrow" w:hAnsi="Arial Narrow"/>
          <w:b/>
          <w:color w:val="auto"/>
          <w:sz w:val="22"/>
          <w:szCs w:val="22"/>
          <w:lang w:val="es-ES_tradnl"/>
        </w:rPr>
        <w:t>.</w:t>
      </w:r>
    </w:p>
    <w:p w14:paraId="6EF12935" w14:textId="77777777" w:rsidR="004C558A" w:rsidRPr="008876E9" w:rsidRDefault="004C558A" w:rsidP="004C558A">
      <w:pPr>
        <w:pStyle w:val="Revisin"/>
        <w:ind w:left="1080"/>
        <w:rPr>
          <w:rFonts w:ascii="Arial Narrow" w:hAnsi="Arial Narrow"/>
          <w:b/>
          <w:szCs w:val="22"/>
          <w:lang w:val="es-ES_tradnl"/>
        </w:rPr>
      </w:pPr>
    </w:p>
    <w:p w14:paraId="6AA0F701" w14:textId="79A5B501" w:rsidR="00120585" w:rsidRPr="008876E9" w:rsidRDefault="00120585" w:rsidP="00120585">
      <w:pPr>
        <w:jc w:val="both"/>
        <w:rPr>
          <w:rFonts w:eastAsia="Century Schoolbook"/>
          <w:sz w:val="22"/>
          <w:szCs w:val="22"/>
          <w:lang w:val="es-ES_tradnl" w:eastAsia="es-CO"/>
        </w:rPr>
      </w:pPr>
      <w:r w:rsidRPr="008876E9">
        <w:rPr>
          <w:rFonts w:eastAsia="Century Schoolbook"/>
          <w:sz w:val="22"/>
          <w:szCs w:val="22"/>
          <w:lang w:val="es-ES_tradnl" w:eastAsia="es-CO"/>
        </w:rPr>
        <w:t xml:space="preserve">La etapa II consiste en la construcción de las obras </w:t>
      </w:r>
      <w:r w:rsidR="0079718F" w:rsidRPr="008876E9">
        <w:rPr>
          <w:rFonts w:eastAsia="Century Schoolbook"/>
          <w:sz w:val="22"/>
          <w:szCs w:val="22"/>
          <w:lang w:val="es-ES_tradnl" w:eastAsia="es-CO"/>
        </w:rPr>
        <w:t>aprobadas</w:t>
      </w:r>
      <w:r w:rsidRPr="008876E9">
        <w:rPr>
          <w:rFonts w:eastAsia="Century Schoolbook"/>
          <w:sz w:val="22"/>
          <w:szCs w:val="22"/>
          <w:lang w:val="es-ES_tradnl" w:eastAsia="es-CO"/>
        </w:rPr>
        <w:t xml:space="preserve"> por la </w:t>
      </w:r>
      <w:r w:rsidR="0079718F" w:rsidRPr="008876E9">
        <w:rPr>
          <w:rFonts w:eastAsia="Century Schoolbook"/>
          <w:sz w:val="22"/>
          <w:szCs w:val="22"/>
          <w:lang w:val="es-ES_tradnl" w:eastAsia="es-CO"/>
        </w:rPr>
        <w:t>SDSCJ</w:t>
      </w:r>
      <w:r w:rsidRPr="008876E9">
        <w:rPr>
          <w:rFonts w:eastAsia="Century Schoolbook"/>
          <w:sz w:val="22"/>
          <w:szCs w:val="22"/>
          <w:lang w:val="es-ES_tradnl" w:eastAsia="es-CO"/>
        </w:rPr>
        <w:t>, de acuerdo con los estudios y diseños producto de la etapa I y las cantidades derivadas de este diseño, los precios pactados y el presupuesto acordado entre las partes.</w:t>
      </w:r>
    </w:p>
    <w:p w14:paraId="3C30C04C" w14:textId="77777777" w:rsidR="00120585" w:rsidRPr="008876E9" w:rsidRDefault="00120585" w:rsidP="00120585">
      <w:pPr>
        <w:jc w:val="both"/>
        <w:rPr>
          <w:rFonts w:eastAsia="Century Schoolbook"/>
          <w:sz w:val="22"/>
          <w:szCs w:val="22"/>
          <w:lang w:val="es-ES_tradnl" w:eastAsia="es-CO"/>
        </w:rPr>
      </w:pPr>
    </w:p>
    <w:p w14:paraId="354E02C5" w14:textId="77777777" w:rsidR="00120585" w:rsidRPr="008876E9" w:rsidRDefault="00120585" w:rsidP="00120585">
      <w:pPr>
        <w:jc w:val="both"/>
        <w:rPr>
          <w:rFonts w:eastAsia="Century Schoolbook"/>
          <w:sz w:val="22"/>
          <w:szCs w:val="22"/>
          <w:lang w:val="es-ES_tradnl" w:eastAsia="es-CO"/>
        </w:rPr>
      </w:pPr>
      <w:r w:rsidRPr="008876E9">
        <w:rPr>
          <w:rFonts w:eastAsia="Century Schoolbook"/>
          <w:sz w:val="22"/>
          <w:szCs w:val="22"/>
          <w:lang w:val="es-ES_tradnl" w:eastAsia="es-CO"/>
        </w:rPr>
        <w:lastRenderedPageBreak/>
        <w:t xml:space="preserve">Las obras que se ejecutarán deberán ser completamente funcionales e integrales, por lo cual el contratista, deberá contemplar la totalidad de las obras de ingeniería para su puesta en funcionamiento. </w:t>
      </w:r>
    </w:p>
    <w:p w14:paraId="0CCD0D45" w14:textId="77777777" w:rsidR="00120585" w:rsidRPr="008876E9" w:rsidRDefault="00120585" w:rsidP="00120585">
      <w:pPr>
        <w:jc w:val="both"/>
        <w:rPr>
          <w:rFonts w:eastAsia="Century Schoolbook"/>
          <w:sz w:val="22"/>
          <w:szCs w:val="22"/>
          <w:lang w:val="es-ES_tradnl" w:eastAsia="es-CO"/>
        </w:rPr>
      </w:pPr>
    </w:p>
    <w:p w14:paraId="3182D168" w14:textId="3F5619D6" w:rsidR="00120585" w:rsidRPr="008876E9" w:rsidRDefault="00120585" w:rsidP="00120585">
      <w:pPr>
        <w:jc w:val="both"/>
        <w:rPr>
          <w:rFonts w:eastAsia="Century Schoolbook"/>
          <w:sz w:val="22"/>
          <w:szCs w:val="22"/>
          <w:lang w:val="es-ES_tradnl" w:eastAsia="es-CO"/>
        </w:rPr>
      </w:pPr>
      <w:r w:rsidRPr="008876E9">
        <w:rPr>
          <w:rFonts w:eastAsia="Century Schoolbook"/>
          <w:sz w:val="22"/>
          <w:szCs w:val="22"/>
          <w:lang w:val="es-ES_tradnl" w:eastAsia="es-CO"/>
        </w:rPr>
        <w:t>El CONTRATISTA debe considerar el transporte</w:t>
      </w:r>
      <w:r w:rsidR="00DD18B9" w:rsidRPr="008876E9">
        <w:rPr>
          <w:rFonts w:eastAsia="Century Schoolbook"/>
          <w:sz w:val="22"/>
          <w:szCs w:val="22"/>
          <w:lang w:val="es-ES_tradnl" w:eastAsia="es-CO"/>
        </w:rPr>
        <w:t xml:space="preserve">, </w:t>
      </w:r>
      <w:r w:rsidRPr="008876E9">
        <w:rPr>
          <w:rFonts w:eastAsia="Century Schoolbook"/>
          <w:sz w:val="22"/>
          <w:szCs w:val="22"/>
          <w:lang w:val="es-ES_tradnl" w:eastAsia="es-CO"/>
        </w:rPr>
        <w:t>con los requerimientos que implique como centro de acopio, cargue y descargue, valla, campamento, pruebas de laboratorios, certificaciones de funcionabilidad y operación de equipos y/o sistemas por parte de las entidades competentes, costos de la implementación de vigilancia, señalización, SISO, entre otros.</w:t>
      </w:r>
    </w:p>
    <w:p w14:paraId="02A8453F" w14:textId="77777777" w:rsidR="00120585" w:rsidRPr="008876E9" w:rsidRDefault="00120585" w:rsidP="00120585">
      <w:pPr>
        <w:jc w:val="both"/>
        <w:rPr>
          <w:rFonts w:eastAsia="Century Schoolbook"/>
          <w:sz w:val="22"/>
          <w:szCs w:val="22"/>
          <w:lang w:val="es-ES_tradnl" w:eastAsia="es-CO"/>
        </w:rPr>
      </w:pPr>
    </w:p>
    <w:p w14:paraId="0C7539C9" w14:textId="77777777" w:rsidR="00120585" w:rsidRPr="008876E9" w:rsidRDefault="00120585" w:rsidP="00120585">
      <w:pPr>
        <w:jc w:val="both"/>
        <w:rPr>
          <w:rFonts w:eastAsia="Century Schoolbook"/>
          <w:sz w:val="22"/>
          <w:szCs w:val="22"/>
          <w:lang w:val="es-ES_tradnl" w:eastAsia="es-CO"/>
        </w:rPr>
      </w:pPr>
      <w:r w:rsidRPr="008876E9">
        <w:rPr>
          <w:rFonts w:eastAsia="Century Schoolbook"/>
          <w:sz w:val="22"/>
          <w:szCs w:val="22"/>
          <w:lang w:val="es-ES_tradnl" w:eastAsia="es-CO"/>
        </w:rPr>
        <w:t>EL CONTRATISTA deberá realizar todas las actividades necesarias y suministrar, transportar e instalar todos los insumos, materiales y demás elementos requeridos para el correcto y adecuado funcionamiento de cada una de las obras y espacios contemplados en el proyecto.</w:t>
      </w:r>
    </w:p>
    <w:p w14:paraId="08369AD5" w14:textId="77777777" w:rsidR="00120585" w:rsidRPr="008876E9" w:rsidRDefault="00120585" w:rsidP="00120585">
      <w:pPr>
        <w:jc w:val="both"/>
        <w:rPr>
          <w:rFonts w:eastAsia="Century Schoolbook"/>
          <w:sz w:val="22"/>
          <w:szCs w:val="22"/>
          <w:lang w:val="es-ES_tradnl" w:eastAsia="es-CO"/>
        </w:rPr>
      </w:pPr>
    </w:p>
    <w:p w14:paraId="1404B460" w14:textId="70417281" w:rsidR="00407CE0" w:rsidRPr="008876E9" w:rsidRDefault="00120585" w:rsidP="00120585">
      <w:pPr>
        <w:jc w:val="both"/>
        <w:rPr>
          <w:rFonts w:eastAsia="Century Schoolbook"/>
          <w:sz w:val="22"/>
          <w:szCs w:val="22"/>
          <w:lang w:val="es-ES_tradnl" w:eastAsia="es-CO"/>
        </w:rPr>
      </w:pPr>
      <w:r w:rsidRPr="008876E9">
        <w:rPr>
          <w:rFonts w:eastAsia="Century Schoolbook"/>
          <w:sz w:val="22"/>
          <w:szCs w:val="22"/>
          <w:lang w:val="es-ES_tradnl" w:eastAsia="es-CO"/>
        </w:rPr>
        <w:t>Con lo anterior se busca contar con un proyecto construido de acuerdo con los estudios y diseños aprobados, los estándares y las normativas establecidas por este tipo de infraestructura.</w:t>
      </w:r>
    </w:p>
    <w:p w14:paraId="19D2AEF6" w14:textId="77777777" w:rsidR="00120585" w:rsidRPr="008876E9" w:rsidRDefault="00120585" w:rsidP="00120585">
      <w:pPr>
        <w:rPr>
          <w:sz w:val="22"/>
          <w:szCs w:val="22"/>
          <w:lang w:val="es-ES_tradnl"/>
        </w:rPr>
      </w:pPr>
    </w:p>
    <w:p w14:paraId="2AA6B977" w14:textId="45554DED" w:rsidR="004C558A" w:rsidRPr="008876E9" w:rsidRDefault="000F79A6" w:rsidP="004C558A">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8876E9">
        <w:rPr>
          <w:rFonts w:ascii="Arial Narrow" w:eastAsia="Century Schoolbook" w:hAnsi="Arial Narrow"/>
          <w:b/>
          <w:bCs/>
          <w:color w:val="auto"/>
          <w:sz w:val="22"/>
          <w:szCs w:val="22"/>
          <w:lang w:val="es-ES_tradnl" w:eastAsia="es-CO"/>
        </w:rPr>
        <w:t xml:space="preserve">Recibo del Predio para la </w:t>
      </w:r>
      <w:r w:rsidR="005F62D0" w:rsidRPr="008876E9">
        <w:rPr>
          <w:rFonts w:ascii="Arial Narrow" w:eastAsia="Century Schoolbook" w:hAnsi="Arial Narrow"/>
          <w:b/>
          <w:bCs/>
          <w:color w:val="auto"/>
          <w:sz w:val="22"/>
          <w:szCs w:val="22"/>
          <w:lang w:val="es-ES_tradnl" w:eastAsia="es-CO"/>
        </w:rPr>
        <w:t>e</w:t>
      </w:r>
      <w:r w:rsidRPr="008876E9">
        <w:rPr>
          <w:rFonts w:ascii="Arial Narrow" w:eastAsia="Century Schoolbook" w:hAnsi="Arial Narrow"/>
          <w:b/>
          <w:bCs/>
          <w:color w:val="auto"/>
          <w:sz w:val="22"/>
          <w:szCs w:val="22"/>
          <w:lang w:val="es-ES_tradnl" w:eastAsia="es-CO"/>
        </w:rPr>
        <w:t xml:space="preserve">jecución de la </w:t>
      </w:r>
      <w:r w:rsidR="005F62D0" w:rsidRPr="008876E9">
        <w:rPr>
          <w:rFonts w:ascii="Arial Narrow" w:eastAsia="Century Schoolbook" w:hAnsi="Arial Narrow"/>
          <w:b/>
          <w:bCs/>
          <w:color w:val="auto"/>
          <w:sz w:val="22"/>
          <w:szCs w:val="22"/>
          <w:lang w:val="es-ES_tradnl" w:eastAsia="es-CO"/>
        </w:rPr>
        <w:t>o</w:t>
      </w:r>
      <w:r w:rsidRPr="008876E9">
        <w:rPr>
          <w:rFonts w:ascii="Arial Narrow" w:eastAsia="Century Schoolbook" w:hAnsi="Arial Narrow"/>
          <w:b/>
          <w:bCs/>
          <w:color w:val="auto"/>
          <w:sz w:val="22"/>
          <w:szCs w:val="22"/>
          <w:lang w:val="es-ES_tradnl" w:eastAsia="es-CO"/>
        </w:rPr>
        <w:t>bra</w:t>
      </w:r>
    </w:p>
    <w:p w14:paraId="1F0F5A09" w14:textId="77777777" w:rsidR="008B1E66" w:rsidRPr="008876E9" w:rsidRDefault="008B1E66" w:rsidP="00823E3B">
      <w:pPr>
        <w:jc w:val="both"/>
        <w:rPr>
          <w:sz w:val="22"/>
          <w:szCs w:val="22"/>
          <w:lang w:val="es-ES_tradnl"/>
        </w:rPr>
      </w:pPr>
      <w:r w:rsidRPr="008876E9">
        <w:rPr>
          <w:sz w:val="22"/>
          <w:szCs w:val="22"/>
          <w:lang w:val="es-ES_tradnl"/>
        </w:rPr>
        <w:t xml:space="preserve">El </w:t>
      </w:r>
      <w:r w:rsidR="00F078AC" w:rsidRPr="008876E9">
        <w:rPr>
          <w:sz w:val="22"/>
          <w:szCs w:val="22"/>
          <w:lang w:val="es-ES_tradnl"/>
        </w:rPr>
        <w:t>CONTRATISTA</w:t>
      </w:r>
      <w:r w:rsidRPr="008876E9">
        <w:rPr>
          <w:sz w:val="22"/>
          <w:szCs w:val="22"/>
          <w:lang w:val="es-ES_tradnl"/>
        </w:rPr>
        <w:t xml:space="preserve">, conjuntamente con la </w:t>
      </w:r>
      <w:r w:rsidR="00871F9D" w:rsidRPr="008876E9">
        <w:rPr>
          <w:sz w:val="22"/>
          <w:szCs w:val="22"/>
          <w:lang w:val="es-ES_tradnl"/>
        </w:rPr>
        <w:t>INTERVENTORÍA</w:t>
      </w:r>
      <w:r w:rsidRPr="008876E9">
        <w:rPr>
          <w:sz w:val="22"/>
          <w:szCs w:val="22"/>
          <w:lang w:val="es-ES_tradnl"/>
        </w:rPr>
        <w:t xml:space="preserve">, posterior a la suscripción del </w:t>
      </w:r>
      <w:r w:rsidR="0015342A" w:rsidRPr="008876E9">
        <w:rPr>
          <w:sz w:val="22"/>
          <w:szCs w:val="22"/>
          <w:lang w:val="es-ES_tradnl"/>
        </w:rPr>
        <w:t xml:space="preserve">acta de inicio o emisión de la orden </w:t>
      </w:r>
      <w:r w:rsidR="00EA5336" w:rsidRPr="008876E9">
        <w:rPr>
          <w:sz w:val="22"/>
          <w:szCs w:val="22"/>
          <w:lang w:val="es-ES_tradnl"/>
        </w:rPr>
        <w:t xml:space="preserve">de inicio </w:t>
      </w:r>
      <w:r w:rsidRPr="008876E9">
        <w:rPr>
          <w:sz w:val="22"/>
          <w:szCs w:val="22"/>
          <w:lang w:val="es-ES_tradnl"/>
        </w:rPr>
        <w:t xml:space="preserve">del contrato y dentro de los tres (3) días siguientes, procederá a recibir </w:t>
      </w:r>
      <w:r w:rsidR="00104684" w:rsidRPr="008876E9">
        <w:rPr>
          <w:sz w:val="22"/>
          <w:szCs w:val="22"/>
          <w:lang w:val="es-ES_tradnl"/>
        </w:rPr>
        <w:t>los</w:t>
      </w:r>
      <w:r w:rsidRPr="008876E9">
        <w:rPr>
          <w:sz w:val="22"/>
          <w:szCs w:val="22"/>
          <w:lang w:val="es-ES_tradnl"/>
        </w:rPr>
        <w:t xml:space="preserve"> predio</w:t>
      </w:r>
      <w:r w:rsidR="00104684" w:rsidRPr="008876E9">
        <w:rPr>
          <w:sz w:val="22"/>
          <w:szCs w:val="22"/>
          <w:lang w:val="es-ES_tradnl"/>
        </w:rPr>
        <w:t>s</w:t>
      </w:r>
      <w:r w:rsidRPr="008876E9">
        <w:rPr>
          <w:sz w:val="22"/>
          <w:szCs w:val="22"/>
          <w:lang w:val="es-ES_tradnl"/>
        </w:rPr>
        <w:t xml:space="preserve"> en </w:t>
      </w:r>
      <w:r w:rsidR="00104684" w:rsidRPr="008876E9">
        <w:rPr>
          <w:sz w:val="22"/>
          <w:szCs w:val="22"/>
          <w:lang w:val="es-ES_tradnl"/>
        </w:rPr>
        <w:t>los</w:t>
      </w:r>
      <w:r w:rsidRPr="008876E9">
        <w:rPr>
          <w:sz w:val="22"/>
          <w:szCs w:val="22"/>
          <w:lang w:val="es-ES_tradnl"/>
        </w:rPr>
        <w:t xml:space="preserve"> que se van a ejecutar las obras. De este procedimiento se deberá dejar constancia mediante acta</w:t>
      </w:r>
      <w:r w:rsidR="00104684" w:rsidRPr="008876E9">
        <w:rPr>
          <w:sz w:val="22"/>
          <w:szCs w:val="22"/>
          <w:lang w:val="es-ES_tradnl"/>
        </w:rPr>
        <w:t>s</w:t>
      </w:r>
      <w:r w:rsidRPr="008876E9">
        <w:rPr>
          <w:sz w:val="22"/>
          <w:szCs w:val="22"/>
          <w:lang w:val="es-ES_tradnl"/>
        </w:rPr>
        <w:t xml:space="preserve"> escrita</w:t>
      </w:r>
      <w:r w:rsidR="00104684" w:rsidRPr="008876E9">
        <w:rPr>
          <w:sz w:val="22"/>
          <w:szCs w:val="22"/>
          <w:lang w:val="es-ES_tradnl"/>
        </w:rPr>
        <w:t>s</w:t>
      </w:r>
      <w:r w:rsidR="004B4677" w:rsidRPr="008876E9">
        <w:rPr>
          <w:sz w:val="22"/>
          <w:szCs w:val="22"/>
          <w:lang w:val="es-ES_tradnl"/>
        </w:rPr>
        <w:t xml:space="preserve">, que contenga </w:t>
      </w:r>
      <w:r w:rsidRPr="008876E9">
        <w:rPr>
          <w:sz w:val="22"/>
          <w:szCs w:val="22"/>
          <w:lang w:val="es-ES_tradnl"/>
        </w:rPr>
        <w:t>como mínimo lo siguiente:</w:t>
      </w:r>
    </w:p>
    <w:p w14:paraId="2AFDDBF8" w14:textId="77777777" w:rsidR="008B1E66" w:rsidRPr="008876E9" w:rsidRDefault="008B1E66" w:rsidP="00987F23">
      <w:pPr>
        <w:rPr>
          <w:sz w:val="22"/>
          <w:szCs w:val="22"/>
          <w:lang w:val="es-ES_tradnl"/>
        </w:rPr>
      </w:pPr>
    </w:p>
    <w:p w14:paraId="67EC849F" w14:textId="77777777" w:rsidR="008B1E66" w:rsidRPr="008876E9" w:rsidRDefault="008B1E66" w:rsidP="00730864">
      <w:pPr>
        <w:pStyle w:val="Vieta1"/>
        <w:numPr>
          <w:ilvl w:val="0"/>
          <w:numId w:val="8"/>
        </w:numPr>
        <w:ind w:left="1134" w:hanging="567"/>
        <w:rPr>
          <w:sz w:val="22"/>
          <w:szCs w:val="22"/>
          <w:lang w:val="es-ES_tradnl"/>
        </w:rPr>
      </w:pPr>
      <w:r w:rsidRPr="008876E9">
        <w:rPr>
          <w:sz w:val="22"/>
          <w:szCs w:val="22"/>
          <w:lang w:val="es-ES_tradnl"/>
        </w:rPr>
        <w:t>Ficha técnica del estado de las construcciones existentes, en caso de que aplique.</w:t>
      </w:r>
    </w:p>
    <w:p w14:paraId="77A8A532" w14:textId="150D6170" w:rsidR="008B1E66" w:rsidRPr="007E4A74" w:rsidRDefault="007E4A74" w:rsidP="00730864">
      <w:pPr>
        <w:pStyle w:val="Vieta1"/>
        <w:numPr>
          <w:ilvl w:val="0"/>
          <w:numId w:val="8"/>
        </w:numPr>
        <w:ind w:left="1134" w:hanging="567"/>
        <w:rPr>
          <w:sz w:val="22"/>
          <w:szCs w:val="22"/>
          <w:highlight w:val="yellow"/>
          <w:lang w:val="es-ES_tradnl"/>
        </w:rPr>
      </w:pPr>
      <w:r w:rsidRPr="007E4A74">
        <w:rPr>
          <w:sz w:val="22"/>
          <w:szCs w:val="22"/>
          <w:highlight w:val="yellow"/>
          <w:lang w:val="es-ES_tradnl"/>
        </w:rPr>
        <w:t xml:space="preserve">Registro </w:t>
      </w:r>
      <w:commentRangeStart w:id="7"/>
      <w:commentRangeStart w:id="8"/>
      <w:r w:rsidRPr="007E4A74">
        <w:rPr>
          <w:sz w:val="22"/>
          <w:szCs w:val="22"/>
          <w:highlight w:val="yellow"/>
          <w:lang w:val="es-ES_tradnl"/>
        </w:rPr>
        <w:t>fotográfico</w:t>
      </w:r>
      <w:commentRangeEnd w:id="7"/>
      <w:r>
        <w:rPr>
          <w:rStyle w:val="Refdecomentario"/>
          <w:lang w:eastAsia="es-ES"/>
        </w:rPr>
        <w:commentReference w:id="7"/>
      </w:r>
      <w:commentRangeEnd w:id="8"/>
      <w:r w:rsidR="00C11F3D">
        <w:rPr>
          <w:rStyle w:val="Refdecomentario"/>
          <w:lang w:eastAsia="es-ES"/>
        </w:rPr>
        <w:commentReference w:id="8"/>
      </w:r>
    </w:p>
    <w:p w14:paraId="1BD65C69" w14:textId="77777777" w:rsidR="008B1E66" w:rsidRPr="008876E9" w:rsidRDefault="008B1E66" w:rsidP="00730864">
      <w:pPr>
        <w:pStyle w:val="Vieta1"/>
        <w:numPr>
          <w:ilvl w:val="0"/>
          <w:numId w:val="8"/>
        </w:numPr>
        <w:ind w:left="1134" w:hanging="567"/>
        <w:rPr>
          <w:sz w:val="22"/>
          <w:szCs w:val="22"/>
          <w:lang w:val="es-ES_tradnl"/>
        </w:rPr>
      </w:pPr>
      <w:r w:rsidRPr="008876E9">
        <w:rPr>
          <w:sz w:val="22"/>
          <w:szCs w:val="22"/>
          <w:lang w:val="es-ES_tradnl"/>
        </w:rPr>
        <w:t>Dejar marcadores físicos, mediante los cuales se puedan determinar las construcciones existentes especialmente con respecto a: los niveles y condiciones de alineamiento y verticalidad de las mismas.</w:t>
      </w:r>
    </w:p>
    <w:p w14:paraId="09A3FBB1" w14:textId="77777777" w:rsidR="0081202D" w:rsidRPr="008876E9" w:rsidRDefault="0081202D" w:rsidP="00F078AC">
      <w:pPr>
        <w:rPr>
          <w:color w:val="FF0000"/>
          <w:sz w:val="22"/>
          <w:szCs w:val="22"/>
          <w:lang w:val="es-ES_tradnl"/>
        </w:rPr>
      </w:pPr>
    </w:p>
    <w:p w14:paraId="72FB7D14" w14:textId="68389F25" w:rsidR="008B1E66" w:rsidRPr="008876E9" w:rsidRDefault="000F79A6" w:rsidP="004C558A">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8876E9">
        <w:rPr>
          <w:rFonts w:ascii="Arial Narrow" w:eastAsia="Century Schoolbook" w:hAnsi="Arial Narrow"/>
          <w:b/>
          <w:bCs/>
          <w:color w:val="auto"/>
          <w:sz w:val="22"/>
          <w:szCs w:val="22"/>
          <w:lang w:val="es-ES_tradnl" w:eastAsia="es-CO"/>
        </w:rPr>
        <w:t xml:space="preserve">Demoliciones </w:t>
      </w:r>
    </w:p>
    <w:p w14:paraId="0597D492" w14:textId="20C62176" w:rsidR="008B1E66" w:rsidRPr="008876E9" w:rsidRDefault="00B03012" w:rsidP="00823E3B">
      <w:pPr>
        <w:jc w:val="both"/>
        <w:rPr>
          <w:sz w:val="22"/>
          <w:szCs w:val="22"/>
          <w:lang w:val="es-ES_tradnl"/>
        </w:rPr>
      </w:pPr>
      <w:r w:rsidRPr="008876E9">
        <w:rPr>
          <w:sz w:val="22"/>
          <w:szCs w:val="22"/>
          <w:lang w:val="es-ES_tradnl"/>
        </w:rPr>
        <w:t>En caso de que</w:t>
      </w:r>
      <w:r w:rsidR="008B1E66" w:rsidRPr="008876E9">
        <w:rPr>
          <w:sz w:val="22"/>
          <w:szCs w:val="22"/>
          <w:lang w:val="es-ES_tradnl"/>
        </w:rPr>
        <w:t xml:space="preserve"> se requieran </w:t>
      </w:r>
      <w:r w:rsidR="00FA5B07" w:rsidRPr="008876E9">
        <w:rPr>
          <w:sz w:val="22"/>
          <w:szCs w:val="22"/>
          <w:lang w:val="es-ES_tradnl"/>
        </w:rPr>
        <w:t xml:space="preserve">realizar </w:t>
      </w:r>
      <w:r w:rsidR="008B1E66" w:rsidRPr="008876E9">
        <w:rPr>
          <w:sz w:val="22"/>
          <w:szCs w:val="22"/>
          <w:lang w:val="es-ES_tradnl"/>
        </w:rPr>
        <w:t xml:space="preserve">demoliciones, para su ejecución se deberán </w:t>
      </w:r>
      <w:r w:rsidR="009C14B5" w:rsidRPr="008876E9">
        <w:rPr>
          <w:sz w:val="22"/>
          <w:szCs w:val="22"/>
          <w:lang w:val="es-ES_tradnl"/>
        </w:rPr>
        <w:t>efectuar</w:t>
      </w:r>
      <w:r w:rsidR="008B1E66" w:rsidRPr="008876E9">
        <w:rPr>
          <w:sz w:val="22"/>
          <w:szCs w:val="22"/>
          <w:lang w:val="es-ES_tradnl"/>
        </w:rPr>
        <w:t xml:space="preserve"> las siguientes actividades conjuntamente entre el </w:t>
      </w:r>
      <w:r w:rsidR="00F078AC" w:rsidRPr="008876E9">
        <w:rPr>
          <w:sz w:val="22"/>
          <w:szCs w:val="22"/>
          <w:lang w:val="es-ES_tradnl"/>
        </w:rPr>
        <w:t>CONTRATISTA</w:t>
      </w:r>
      <w:r w:rsidR="008B1E66" w:rsidRPr="008876E9">
        <w:rPr>
          <w:sz w:val="22"/>
          <w:szCs w:val="22"/>
          <w:lang w:val="es-ES_tradnl"/>
        </w:rPr>
        <w:t xml:space="preserve">, la </w:t>
      </w:r>
      <w:r w:rsidR="00871F9D" w:rsidRPr="008876E9">
        <w:rPr>
          <w:sz w:val="22"/>
          <w:szCs w:val="22"/>
          <w:lang w:val="es-ES_tradnl"/>
        </w:rPr>
        <w:t>INTERVENTORÍA</w:t>
      </w:r>
      <w:r w:rsidR="008B1E66" w:rsidRPr="008876E9">
        <w:rPr>
          <w:sz w:val="22"/>
          <w:szCs w:val="22"/>
          <w:lang w:val="es-ES_tradnl"/>
        </w:rPr>
        <w:t xml:space="preserve"> y </w:t>
      </w:r>
      <w:r w:rsidR="00F078AC" w:rsidRPr="008876E9">
        <w:rPr>
          <w:sz w:val="22"/>
          <w:szCs w:val="22"/>
          <w:lang w:val="es-ES_tradnl"/>
        </w:rPr>
        <w:t>FINDETER</w:t>
      </w:r>
      <w:r w:rsidR="00B23D69" w:rsidRPr="008876E9">
        <w:rPr>
          <w:sz w:val="22"/>
          <w:szCs w:val="22"/>
          <w:lang w:val="es-ES_tradnl"/>
        </w:rPr>
        <w:t xml:space="preserve"> en calidad de Fideicomitente de la CONTRATANTE</w:t>
      </w:r>
      <w:r w:rsidR="008B1E66" w:rsidRPr="008876E9">
        <w:rPr>
          <w:sz w:val="22"/>
          <w:szCs w:val="22"/>
          <w:lang w:val="es-ES_tradnl"/>
        </w:rPr>
        <w:t>:</w:t>
      </w:r>
    </w:p>
    <w:p w14:paraId="2CC2864F" w14:textId="77777777" w:rsidR="009A1F05" w:rsidRPr="008876E9" w:rsidRDefault="009A1F05" w:rsidP="00823E3B">
      <w:pPr>
        <w:jc w:val="both"/>
        <w:rPr>
          <w:sz w:val="22"/>
          <w:szCs w:val="22"/>
          <w:lang w:val="es-ES_tradnl"/>
        </w:rPr>
      </w:pPr>
    </w:p>
    <w:p w14:paraId="3DA7510D" w14:textId="5B13731C" w:rsidR="008B1E66" w:rsidRPr="008876E9" w:rsidRDefault="008B1E66" w:rsidP="00730864">
      <w:pPr>
        <w:pStyle w:val="Vieta1"/>
        <w:numPr>
          <w:ilvl w:val="0"/>
          <w:numId w:val="9"/>
        </w:numPr>
        <w:ind w:left="1276" w:hanging="567"/>
        <w:rPr>
          <w:sz w:val="22"/>
          <w:szCs w:val="22"/>
          <w:lang w:val="es-ES_tradnl"/>
        </w:rPr>
      </w:pPr>
      <w:r w:rsidRPr="008876E9">
        <w:rPr>
          <w:sz w:val="22"/>
          <w:szCs w:val="22"/>
          <w:lang w:val="es-ES_tradnl"/>
        </w:rPr>
        <w:t xml:space="preserve">Definir el inventario de elementos a retirar, en el cual se especifique </w:t>
      </w:r>
      <w:r w:rsidR="00B45E7D" w:rsidRPr="008876E9">
        <w:rPr>
          <w:sz w:val="22"/>
          <w:szCs w:val="22"/>
          <w:lang w:val="es-ES_tradnl"/>
        </w:rPr>
        <w:t>como mínimo</w:t>
      </w:r>
      <w:r w:rsidRPr="008876E9">
        <w:rPr>
          <w:sz w:val="22"/>
          <w:szCs w:val="22"/>
          <w:lang w:val="es-ES_tradnl"/>
        </w:rPr>
        <w:t>:</w:t>
      </w:r>
      <w:r w:rsidR="00B86103" w:rsidRPr="008876E9">
        <w:rPr>
          <w:sz w:val="22"/>
          <w:szCs w:val="22"/>
          <w:lang w:val="es-ES_tradnl"/>
        </w:rPr>
        <w:t xml:space="preserve"> </w:t>
      </w:r>
      <w:r w:rsidRPr="008876E9">
        <w:rPr>
          <w:sz w:val="22"/>
          <w:szCs w:val="22"/>
          <w:lang w:val="es-ES_tradnl"/>
        </w:rPr>
        <w:t xml:space="preserve">Descripción del elemento y </w:t>
      </w:r>
      <w:r w:rsidR="008E3983" w:rsidRPr="008876E9">
        <w:rPr>
          <w:sz w:val="22"/>
          <w:szCs w:val="22"/>
          <w:lang w:val="es-ES_tradnl"/>
        </w:rPr>
        <w:t>de las razones para su demolici</w:t>
      </w:r>
      <w:r w:rsidR="0022487E" w:rsidRPr="008876E9">
        <w:rPr>
          <w:sz w:val="22"/>
          <w:szCs w:val="22"/>
          <w:lang w:val="es-ES_tradnl"/>
        </w:rPr>
        <w:t>ó</w:t>
      </w:r>
      <w:r w:rsidR="008E3983" w:rsidRPr="008876E9">
        <w:rPr>
          <w:sz w:val="22"/>
          <w:szCs w:val="22"/>
          <w:lang w:val="es-ES_tradnl"/>
        </w:rPr>
        <w:t>n, así como del</w:t>
      </w:r>
      <w:r w:rsidRPr="008876E9">
        <w:rPr>
          <w:sz w:val="22"/>
          <w:szCs w:val="22"/>
          <w:lang w:val="es-ES_tradnl"/>
        </w:rPr>
        <w:t xml:space="preserve"> procedimiento </w:t>
      </w:r>
      <w:r w:rsidR="008E3983" w:rsidRPr="008876E9">
        <w:rPr>
          <w:sz w:val="22"/>
          <w:szCs w:val="22"/>
          <w:lang w:val="es-ES_tradnl"/>
        </w:rPr>
        <w:t>que se adelantará,</w:t>
      </w:r>
      <w:r w:rsidRPr="008876E9">
        <w:rPr>
          <w:sz w:val="22"/>
          <w:szCs w:val="22"/>
          <w:lang w:val="es-ES_tradnl"/>
        </w:rPr>
        <w:t xml:space="preserve"> de tal manera que no se produzcan daños en las estructuras adyacentes.</w:t>
      </w:r>
      <w:r w:rsidR="00B86103" w:rsidRPr="008876E9">
        <w:rPr>
          <w:sz w:val="22"/>
          <w:szCs w:val="22"/>
          <w:lang w:val="es-ES_tradnl"/>
        </w:rPr>
        <w:t xml:space="preserve"> </w:t>
      </w:r>
      <w:r w:rsidRPr="008876E9">
        <w:rPr>
          <w:sz w:val="22"/>
          <w:szCs w:val="22"/>
          <w:lang w:val="es-ES_tradnl"/>
        </w:rPr>
        <w:t>Cant</w:t>
      </w:r>
      <w:r w:rsidR="00FC6121" w:rsidRPr="008876E9">
        <w:rPr>
          <w:sz w:val="22"/>
          <w:szCs w:val="22"/>
          <w:lang w:val="es-ES_tradnl"/>
        </w:rPr>
        <w:t>idad del material de demolición, d</w:t>
      </w:r>
      <w:r w:rsidRPr="008876E9">
        <w:rPr>
          <w:sz w:val="22"/>
          <w:szCs w:val="22"/>
          <w:lang w:val="es-ES_tradnl"/>
        </w:rPr>
        <w:t xml:space="preserve">estino o disposición final (se debe definir con </w:t>
      </w:r>
      <w:r w:rsidR="0036074E" w:rsidRPr="008876E9">
        <w:rPr>
          <w:sz w:val="22"/>
          <w:szCs w:val="22"/>
          <w:lang w:val="es-ES_tradnl"/>
        </w:rPr>
        <w:t xml:space="preserve">la </w:t>
      </w:r>
      <w:r w:rsidR="006D3177" w:rsidRPr="008876E9">
        <w:rPr>
          <w:sz w:val="22"/>
          <w:szCs w:val="22"/>
          <w:lang w:val="es-ES_tradnl"/>
        </w:rPr>
        <w:t>interventoría</w:t>
      </w:r>
      <w:r w:rsidR="00B725DD" w:rsidRPr="008876E9">
        <w:rPr>
          <w:sz w:val="22"/>
          <w:szCs w:val="22"/>
          <w:lang w:val="es-ES_tradnl"/>
        </w:rPr>
        <w:t xml:space="preserve"> </w:t>
      </w:r>
      <w:r w:rsidRPr="008876E9">
        <w:rPr>
          <w:sz w:val="22"/>
          <w:szCs w:val="22"/>
          <w:lang w:val="es-ES_tradnl"/>
        </w:rPr>
        <w:t xml:space="preserve">la </w:t>
      </w:r>
      <w:r w:rsidR="006D3177" w:rsidRPr="008876E9">
        <w:rPr>
          <w:sz w:val="22"/>
          <w:szCs w:val="22"/>
          <w:lang w:val="es-ES_tradnl"/>
        </w:rPr>
        <w:t xml:space="preserve">gestión </w:t>
      </w:r>
      <w:r w:rsidRPr="008876E9">
        <w:rPr>
          <w:sz w:val="22"/>
          <w:szCs w:val="22"/>
          <w:lang w:val="es-ES_tradnl"/>
        </w:rPr>
        <w:t xml:space="preserve">de los escombros, </w:t>
      </w:r>
      <w:r w:rsidR="00415F78" w:rsidRPr="008876E9">
        <w:rPr>
          <w:sz w:val="22"/>
          <w:szCs w:val="22"/>
          <w:lang w:val="es-ES_tradnl"/>
        </w:rPr>
        <w:t>su entrega a</w:t>
      </w:r>
      <w:r w:rsidRPr="008876E9">
        <w:rPr>
          <w:sz w:val="22"/>
          <w:szCs w:val="22"/>
          <w:lang w:val="es-ES_tradnl"/>
        </w:rPr>
        <w:t xml:space="preserve"> la escombrera </w:t>
      </w:r>
      <w:r w:rsidR="00B725DD" w:rsidRPr="008876E9">
        <w:rPr>
          <w:sz w:val="22"/>
          <w:szCs w:val="22"/>
          <w:lang w:val="es-ES_tradnl"/>
        </w:rPr>
        <w:t xml:space="preserve">municipal </w:t>
      </w:r>
      <w:r w:rsidRPr="008876E9">
        <w:rPr>
          <w:sz w:val="22"/>
          <w:szCs w:val="22"/>
          <w:lang w:val="es-ES_tradnl"/>
        </w:rPr>
        <w:t>o al lugar que se determine para ello).</w:t>
      </w:r>
    </w:p>
    <w:p w14:paraId="56DD3D15" w14:textId="77777777" w:rsidR="008B1E66" w:rsidRPr="007E4A74" w:rsidRDefault="008B1E66" w:rsidP="00730864">
      <w:pPr>
        <w:pStyle w:val="Vieta1"/>
        <w:numPr>
          <w:ilvl w:val="0"/>
          <w:numId w:val="9"/>
        </w:numPr>
        <w:ind w:left="1276" w:hanging="567"/>
        <w:rPr>
          <w:sz w:val="22"/>
          <w:szCs w:val="22"/>
          <w:highlight w:val="yellow"/>
          <w:lang w:val="es-ES_tradnl"/>
        </w:rPr>
      </w:pPr>
      <w:r w:rsidRPr="007E4A74">
        <w:rPr>
          <w:sz w:val="22"/>
          <w:szCs w:val="22"/>
          <w:highlight w:val="yellow"/>
          <w:lang w:val="es-ES_tradnl"/>
        </w:rPr>
        <w:t xml:space="preserve">Registro </w:t>
      </w:r>
      <w:commentRangeStart w:id="9"/>
      <w:commentRangeStart w:id="10"/>
      <w:r w:rsidRPr="007E4A74">
        <w:rPr>
          <w:sz w:val="22"/>
          <w:szCs w:val="22"/>
          <w:highlight w:val="yellow"/>
          <w:lang w:val="es-ES_tradnl"/>
        </w:rPr>
        <w:t>fotográfico</w:t>
      </w:r>
      <w:commentRangeEnd w:id="9"/>
      <w:r w:rsidR="007E4A74">
        <w:rPr>
          <w:rStyle w:val="Refdecomentario"/>
          <w:lang w:eastAsia="es-ES"/>
        </w:rPr>
        <w:commentReference w:id="9"/>
      </w:r>
      <w:commentRangeEnd w:id="10"/>
      <w:r w:rsidR="00C11F3D">
        <w:rPr>
          <w:rStyle w:val="Refdecomentario"/>
          <w:lang w:eastAsia="es-ES"/>
        </w:rPr>
        <w:commentReference w:id="10"/>
      </w:r>
      <w:r w:rsidRPr="007E4A74">
        <w:rPr>
          <w:sz w:val="22"/>
          <w:szCs w:val="22"/>
          <w:highlight w:val="yellow"/>
          <w:lang w:val="es-ES_tradnl"/>
        </w:rPr>
        <w:t xml:space="preserve"> del procedimiento desde su inicio hasta su finalización.</w:t>
      </w:r>
    </w:p>
    <w:p w14:paraId="007D34E9" w14:textId="1A03612A" w:rsidR="008B1E66" w:rsidRPr="008876E9" w:rsidRDefault="008B1E66" w:rsidP="00730864">
      <w:pPr>
        <w:pStyle w:val="Vieta1"/>
        <w:numPr>
          <w:ilvl w:val="0"/>
          <w:numId w:val="9"/>
        </w:numPr>
        <w:ind w:left="1276" w:hanging="567"/>
        <w:rPr>
          <w:sz w:val="22"/>
          <w:szCs w:val="22"/>
          <w:lang w:val="es-ES_tradnl"/>
        </w:rPr>
      </w:pPr>
      <w:r w:rsidRPr="008876E9">
        <w:rPr>
          <w:sz w:val="22"/>
          <w:szCs w:val="22"/>
          <w:lang w:val="es-ES_tradnl"/>
        </w:rPr>
        <w:t xml:space="preserve">Acta de Autorización de la </w:t>
      </w:r>
      <w:r w:rsidR="00871F9D" w:rsidRPr="008876E9">
        <w:rPr>
          <w:sz w:val="22"/>
          <w:szCs w:val="22"/>
          <w:lang w:val="es-ES_tradnl"/>
        </w:rPr>
        <w:t>INTERVENTORÍA</w:t>
      </w:r>
      <w:r w:rsidR="00B923FE" w:rsidRPr="008876E9">
        <w:rPr>
          <w:sz w:val="22"/>
          <w:szCs w:val="22"/>
          <w:lang w:val="es-ES_tradnl"/>
        </w:rPr>
        <w:t xml:space="preserve"> y</w:t>
      </w:r>
      <w:r w:rsidRPr="008876E9">
        <w:rPr>
          <w:sz w:val="22"/>
          <w:szCs w:val="22"/>
          <w:lang w:val="es-ES_tradnl"/>
        </w:rPr>
        <w:t xml:space="preserve"> </w:t>
      </w:r>
      <w:r w:rsidR="00F078AC" w:rsidRPr="008876E9">
        <w:rPr>
          <w:sz w:val="22"/>
          <w:szCs w:val="22"/>
          <w:lang w:val="es-ES_tradnl"/>
        </w:rPr>
        <w:t>FINDETER</w:t>
      </w:r>
      <w:r w:rsidR="00D86BFE" w:rsidRPr="008876E9">
        <w:rPr>
          <w:sz w:val="22"/>
          <w:szCs w:val="22"/>
          <w:lang w:val="es-ES_tradnl"/>
        </w:rPr>
        <w:t>, en calidad de Fideicomitente de la CONTRATANTE</w:t>
      </w:r>
      <w:r w:rsidRPr="008876E9">
        <w:rPr>
          <w:sz w:val="22"/>
          <w:szCs w:val="22"/>
          <w:lang w:val="es-ES_tradnl"/>
        </w:rPr>
        <w:t xml:space="preserve"> para proceder con la demolición o el retiro, suscrita por las</w:t>
      </w:r>
      <w:r w:rsidR="007E5D54" w:rsidRPr="008876E9">
        <w:rPr>
          <w:sz w:val="22"/>
          <w:szCs w:val="22"/>
          <w:lang w:val="es-ES_tradnl"/>
        </w:rPr>
        <w:t xml:space="preserve"> </w:t>
      </w:r>
      <w:r w:rsidRPr="008876E9">
        <w:rPr>
          <w:sz w:val="22"/>
          <w:szCs w:val="22"/>
          <w:lang w:val="es-ES_tradnl"/>
        </w:rPr>
        <w:t>partes.</w:t>
      </w:r>
    </w:p>
    <w:p w14:paraId="2B691EA4" w14:textId="68A070B5" w:rsidR="00096319" w:rsidRPr="008876E9" w:rsidRDefault="00240124" w:rsidP="00185733">
      <w:pPr>
        <w:pStyle w:val="Vieta1"/>
        <w:numPr>
          <w:ilvl w:val="0"/>
          <w:numId w:val="9"/>
        </w:numPr>
        <w:ind w:left="1276" w:hanging="567"/>
        <w:rPr>
          <w:sz w:val="22"/>
          <w:szCs w:val="22"/>
          <w:lang w:val="es-ES_tradnl"/>
        </w:rPr>
      </w:pPr>
      <w:r w:rsidRPr="008876E9">
        <w:rPr>
          <w:sz w:val="22"/>
          <w:szCs w:val="22"/>
          <w:lang w:val="es-ES_tradnl"/>
        </w:rPr>
        <w:t>Las demás especificaciones sobre la demolición están contempladas en el anexo técnico</w:t>
      </w:r>
      <w:r w:rsidR="0008042C" w:rsidRPr="008876E9">
        <w:rPr>
          <w:sz w:val="22"/>
          <w:szCs w:val="22"/>
          <w:lang w:val="es-ES_tradnl"/>
        </w:rPr>
        <w:t>.</w:t>
      </w:r>
    </w:p>
    <w:p w14:paraId="2A2A94F2" w14:textId="77777777" w:rsidR="00EE50E1" w:rsidRPr="008876E9" w:rsidRDefault="00EE50E1" w:rsidP="00EE50E1">
      <w:pPr>
        <w:pStyle w:val="Vieta1"/>
        <w:rPr>
          <w:sz w:val="22"/>
          <w:szCs w:val="22"/>
          <w:lang w:val="es-ES_tradnl"/>
        </w:rPr>
      </w:pPr>
    </w:p>
    <w:p w14:paraId="0EE737D8" w14:textId="1433F1F6" w:rsidR="007E5D54" w:rsidRPr="008876E9" w:rsidRDefault="000F79A6" w:rsidP="004C558A">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8876E9">
        <w:rPr>
          <w:rFonts w:ascii="Arial Narrow" w:eastAsia="Century Schoolbook" w:hAnsi="Arial Narrow"/>
          <w:b/>
          <w:bCs/>
          <w:color w:val="auto"/>
          <w:sz w:val="22"/>
          <w:szCs w:val="22"/>
          <w:lang w:val="es-ES_tradnl" w:eastAsia="es-CO"/>
        </w:rPr>
        <w:t xml:space="preserve">Ejecución de la </w:t>
      </w:r>
      <w:r w:rsidR="00D702D5" w:rsidRPr="008876E9">
        <w:rPr>
          <w:rFonts w:ascii="Arial Narrow" w:eastAsia="Century Schoolbook" w:hAnsi="Arial Narrow"/>
          <w:b/>
          <w:bCs/>
          <w:color w:val="auto"/>
          <w:sz w:val="22"/>
          <w:szCs w:val="22"/>
          <w:lang w:val="es-ES_tradnl" w:eastAsia="es-CO"/>
        </w:rPr>
        <w:t>o</w:t>
      </w:r>
      <w:r w:rsidRPr="008876E9">
        <w:rPr>
          <w:rFonts w:ascii="Arial Narrow" w:eastAsia="Century Schoolbook" w:hAnsi="Arial Narrow"/>
          <w:b/>
          <w:bCs/>
          <w:color w:val="auto"/>
          <w:sz w:val="22"/>
          <w:szCs w:val="22"/>
          <w:lang w:val="es-ES_tradnl" w:eastAsia="es-CO"/>
        </w:rPr>
        <w:t xml:space="preserve">bra </w:t>
      </w:r>
    </w:p>
    <w:p w14:paraId="19FC5FF2" w14:textId="77777777" w:rsidR="007E5D54" w:rsidRPr="008876E9" w:rsidRDefault="007E5D54" w:rsidP="00B923FE">
      <w:pPr>
        <w:rPr>
          <w:sz w:val="22"/>
          <w:szCs w:val="22"/>
          <w:lang w:val="es-ES_tradnl"/>
        </w:rPr>
      </w:pPr>
      <w:r w:rsidRPr="008876E9">
        <w:rPr>
          <w:sz w:val="22"/>
          <w:szCs w:val="22"/>
          <w:lang w:val="es-ES_tradnl"/>
        </w:rPr>
        <w:lastRenderedPageBreak/>
        <w:t xml:space="preserve">El </w:t>
      </w:r>
      <w:r w:rsidR="00F078AC" w:rsidRPr="008876E9">
        <w:rPr>
          <w:sz w:val="22"/>
          <w:szCs w:val="22"/>
          <w:lang w:val="es-ES_tradnl"/>
        </w:rPr>
        <w:t>CONTRATISTA</w:t>
      </w:r>
      <w:r w:rsidRPr="008876E9">
        <w:rPr>
          <w:sz w:val="22"/>
          <w:szCs w:val="22"/>
          <w:lang w:val="es-ES_tradnl"/>
        </w:rPr>
        <w:t xml:space="preserve"> deberá:</w:t>
      </w:r>
    </w:p>
    <w:p w14:paraId="01F97706" w14:textId="77777777" w:rsidR="007E5D54" w:rsidRPr="008876E9" w:rsidRDefault="007E5D54" w:rsidP="002B0F18">
      <w:pPr>
        <w:ind w:left="360"/>
        <w:rPr>
          <w:sz w:val="22"/>
          <w:szCs w:val="22"/>
          <w:lang w:val="es-ES_tradnl"/>
        </w:rPr>
      </w:pPr>
    </w:p>
    <w:p w14:paraId="22E2AB8E" w14:textId="27D6165A" w:rsidR="009508F7" w:rsidRPr="008876E9" w:rsidRDefault="009508F7" w:rsidP="00730864">
      <w:pPr>
        <w:pStyle w:val="Vieta1"/>
        <w:numPr>
          <w:ilvl w:val="0"/>
          <w:numId w:val="10"/>
        </w:numPr>
        <w:ind w:left="1276" w:hanging="567"/>
        <w:rPr>
          <w:sz w:val="22"/>
          <w:szCs w:val="22"/>
          <w:lang w:val="es-ES_tradnl"/>
        </w:rPr>
      </w:pPr>
      <w:r w:rsidRPr="008876E9">
        <w:rPr>
          <w:sz w:val="22"/>
          <w:szCs w:val="22"/>
          <w:lang w:val="es-ES_tradnl"/>
        </w:rPr>
        <w:t xml:space="preserve">Ejecutar las obras según las especificaciones señaladas en los diseños y memorias </w:t>
      </w:r>
      <w:r w:rsidR="0079107F" w:rsidRPr="008876E9">
        <w:rPr>
          <w:sz w:val="22"/>
          <w:szCs w:val="22"/>
          <w:lang w:val="es-ES_tradnl"/>
        </w:rPr>
        <w:t xml:space="preserve">aprobadas producto de la </w:t>
      </w:r>
      <w:r w:rsidR="0033447F" w:rsidRPr="008876E9">
        <w:rPr>
          <w:sz w:val="22"/>
          <w:szCs w:val="22"/>
          <w:lang w:val="es-ES_tradnl"/>
        </w:rPr>
        <w:t>Etapa</w:t>
      </w:r>
      <w:r w:rsidR="0079107F" w:rsidRPr="008876E9">
        <w:rPr>
          <w:sz w:val="22"/>
          <w:szCs w:val="22"/>
          <w:lang w:val="es-ES_tradnl"/>
        </w:rPr>
        <w:t xml:space="preserve"> </w:t>
      </w:r>
      <w:r w:rsidR="00415F78" w:rsidRPr="008876E9">
        <w:rPr>
          <w:sz w:val="22"/>
          <w:szCs w:val="22"/>
          <w:lang w:val="es-ES_tradnl"/>
        </w:rPr>
        <w:t>I</w:t>
      </w:r>
      <w:r w:rsidR="0079107F" w:rsidRPr="008876E9">
        <w:rPr>
          <w:sz w:val="22"/>
          <w:szCs w:val="22"/>
          <w:lang w:val="es-ES_tradnl"/>
        </w:rPr>
        <w:t xml:space="preserve"> del contrato</w:t>
      </w:r>
      <w:r w:rsidRPr="008876E9">
        <w:rPr>
          <w:sz w:val="22"/>
          <w:szCs w:val="22"/>
          <w:lang w:val="es-ES_tradnl"/>
        </w:rPr>
        <w:t xml:space="preserve">, el Anexo Técnico – Recomendaciones Mínimas de Construcción, y tener como referencia los lineamientos establecidos por la </w:t>
      </w:r>
      <w:r w:rsidR="00F2795A" w:rsidRPr="008876E9">
        <w:rPr>
          <w:sz w:val="22"/>
          <w:szCs w:val="22"/>
          <w:lang w:val="es-ES_tradnl"/>
        </w:rPr>
        <w:t>SDSCJ</w:t>
      </w:r>
      <w:r w:rsidRPr="008876E9">
        <w:rPr>
          <w:sz w:val="22"/>
          <w:szCs w:val="22"/>
          <w:lang w:val="es-ES_tradnl"/>
        </w:rPr>
        <w:t xml:space="preserve">, así como la normatividad municipal y nacional que rigen el tipo de obras a ejecutar. </w:t>
      </w:r>
    </w:p>
    <w:p w14:paraId="744CDC4F" w14:textId="77777777" w:rsidR="008B1E66" w:rsidRPr="008876E9" w:rsidRDefault="00B7741D" w:rsidP="00730864">
      <w:pPr>
        <w:pStyle w:val="Vieta1"/>
        <w:numPr>
          <w:ilvl w:val="0"/>
          <w:numId w:val="10"/>
        </w:numPr>
        <w:ind w:left="1276" w:hanging="567"/>
        <w:rPr>
          <w:sz w:val="22"/>
          <w:szCs w:val="22"/>
          <w:lang w:val="es-ES_tradnl"/>
        </w:rPr>
      </w:pPr>
      <w:r w:rsidRPr="008876E9">
        <w:rPr>
          <w:sz w:val="22"/>
          <w:szCs w:val="22"/>
          <w:lang w:val="es-ES_tradnl"/>
        </w:rPr>
        <w:t>Ejecutar las obras correspondientes de acuerdo con la programación y dentro del plazo de la etapa</w:t>
      </w:r>
      <w:r w:rsidR="00B923FE" w:rsidRPr="008876E9">
        <w:rPr>
          <w:sz w:val="22"/>
          <w:szCs w:val="22"/>
          <w:lang w:val="es-ES_tradnl"/>
        </w:rPr>
        <w:t>.</w:t>
      </w:r>
    </w:p>
    <w:p w14:paraId="43ACBD6F" w14:textId="77777777" w:rsidR="008B1E66" w:rsidRPr="008876E9" w:rsidRDefault="008B1E66" w:rsidP="00730864">
      <w:pPr>
        <w:pStyle w:val="Vieta1"/>
        <w:numPr>
          <w:ilvl w:val="0"/>
          <w:numId w:val="10"/>
        </w:numPr>
        <w:ind w:left="1276" w:hanging="567"/>
        <w:rPr>
          <w:sz w:val="22"/>
          <w:szCs w:val="22"/>
          <w:lang w:val="es-ES_tradnl"/>
        </w:rPr>
      </w:pPr>
      <w:r w:rsidRPr="008876E9">
        <w:rPr>
          <w:sz w:val="22"/>
          <w:szCs w:val="22"/>
          <w:lang w:val="es-ES_tradnl"/>
        </w:rPr>
        <w:t>Ejecutar las obras de acuerdo con las normas vigentes aplicables.</w:t>
      </w:r>
    </w:p>
    <w:p w14:paraId="7FA8ACF7" w14:textId="77777777" w:rsidR="008B1E66" w:rsidRPr="008876E9" w:rsidRDefault="008B1E66" w:rsidP="00730864">
      <w:pPr>
        <w:pStyle w:val="Vieta1"/>
        <w:numPr>
          <w:ilvl w:val="0"/>
          <w:numId w:val="10"/>
        </w:numPr>
        <w:ind w:left="1276" w:hanging="567"/>
        <w:rPr>
          <w:sz w:val="22"/>
          <w:szCs w:val="22"/>
          <w:lang w:val="es-ES_tradnl"/>
        </w:rPr>
      </w:pPr>
      <w:r w:rsidRPr="008876E9">
        <w:rPr>
          <w:sz w:val="22"/>
          <w:szCs w:val="22"/>
          <w:lang w:val="es-ES_tradnl"/>
        </w:rPr>
        <w:t>Implementar los frentes de trabajo necesarios para la ejecución de las obras dentro del plazo contractual</w:t>
      </w:r>
      <w:r w:rsidR="0037117C" w:rsidRPr="008876E9">
        <w:rPr>
          <w:sz w:val="22"/>
          <w:szCs w:val="22"/>
          <w:lang w:val="es-ES_tradnl"/>
        </w:rPr>
        <w:t xml:space="preserve"> c</w:t>
      </w:r>
      <w:r w:rsidRPr="008876E9">
        <w:rPr>
          <w:sz w:val="22"/>
          <w:szCs w:val="22"/>
          <w:lang w:val="es-ES_tradnl"/>
        </w:rPr>
        <w:t xml:space="preserve">on el personal mínimo indicado. </w:t>
      </w:r>
    </w:p>
    <w:p w14:paraId="05007718" w14:textId="77777777" w:rsidR="008B1E66" w:rsidRPr="008876E9" w:rsidRDefault="008B1E66" w:rsidP="00730864">
      <w:pPr>
        <w:pStyle w:val="Vieta1"/>
        <w:numPr>
          <w:ilvl w:val="0"/>
          <w:numId w:val="10"/>
        </w:numPr>
        <w:ind w:left="1276" w:hanging="567"/>
        <w:rPr>
          <w:sz w:val="22"/>
          <w:szCs w:val="22"/>
          <w:lang w:val="es-ES_tradnl"/>
        </w:rPr>
      </w:pPr>
      <w:r w:rsidRPr="008876E9">
        <w:rPr>
          <w:sz w:val="22"/>
          <w:szCs w:val="22"/>
          <w:lang w:val="es-ES_tradnl"/>
        </w:rPr>
        <w:t xml:space="preserve">Entregar la infraestructura apta para su uso, es decir, con la totalidad de conexiones a servicios públicos listas y funcionando. </w:t>
      </w:r>
    </w:p>
    <w:p w14:paraId="06032F3C" w14:textId="77777777" w:rsidR="00C26724" w:rsidRPr="008876E9" w:rsidRDefault="00C26724" w:rsidP="00D33759">
      <w:pPr>
        <w:pStyle w:val="Vieta1"/>
        <w:ind w:left="1440"/>
        <w:rPr>
          <w:sz w:val="22"/>
          <w:szCs w:val="22"/>
          <w:lang w:val="es-ES_tradnl"/>
        </w:rPr>
      </w:pPr>
    </w:p>
    <w:p w14:paraId="6B8B834C" w14:textId="2E597365" w:rsidR="008B1E66" w:rsidRPr="008876E9" w:rsidRDefault="000F79A6" w:rsidP="004C558A">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8876E9">
        <w:rPr>
          <w:rFonts w:ascii="Arial Narrow" w:eastAsia="Century Schoolbook" w:hAnsi="Arial Narrow"/>
          <w:b/>
          <w:bCs/>
          <w:color w:val="auto"/>
          <w:sz w:val="22"/>
          <w:szCs w:val="22"/>
          <w:lang w:val="es-ES_tradnl" w:eastAsia="es-CO"/>
        </w:rPr>
        <w:t xml:space="preserve">Normatividad Aplicable </w:t>
      </w:r>
    </w:p>
    <w:p w14:paraId="3BBEF48E" w14:textId="01919E24" w:rsidR="008B1E66" w:rsidRPr="008876E9" w:rsidRDefault="008B1E66" w:rsidP="00B923FE">
      <w:pPr>
        <w:jc w:val="both"/>
        <w:rPr>
          <w:sz w:val="22"/>
          <w:szCs w:val="22"/>
          <w:lang w:val="es-ES_tradnl"/>
        </w:rPr>
      </w:pPr>
      <w:r w:rsidRPr="008876E9">
        <w:rPr>
          <w:sz w:val="22"/>
          <w:szCs w:val="22"/>
          <w:lang w:val="es-ES_tradnl"/>
        </w:rPr>
        <w:t>Se enumera a continuación parte de la normativa técnica aplicable que</w:t>
      </w:r>
      <w:r w:rsidR="00526C20" w:rsidRPr="008876E9">
        <w:rPr>
          <w:sz w:val="22"/>
          <w:szCs w:val="22"/>
          <w:lang w:val="es-ES_tradnl"/>
        </w:rPr>
        <w:t>,</w:t>
      </w:r>
      <w:r w:rsidRPr="008876E9">
        <w:rPr>
          <w:sz w:val="22"/>
          <w:szCs w:val="22"/>
          <w:lang w:val="es-ES_tradnl"/>
        </w:rPr>
        <w:t xml:space="preserve"> debe ser tenida en cuenta para la ejecución y desarrollo </w:t>
      </w:r>
      <w:r w:rsidR="007F4D59" w:rsidRPr="008876E9">
        <w:rPr>
          <w:sz w:val="22"/>
          <w:szCs w:val="22"/>
          <w:lang w:val="es-ES_tradnl"/>
        </w:rPr>
        <w:t>del proyecto</w:t>
      </w:r>
      <w:r w:rsidRPr="008876E9">
        <w:rPr>
          <w:sz w:val="22"/>
          <w:szCs w:val="22"/>
          <w:lang w:val="es-ES_tradnl"/>
        </w:rPr>
        <w:t xml:space="preserve"> por parte del </w:t>
      </w:r>
      <w:r w:rsidR="00F078AC" w:rsidRPr="008876E9">
        <w:rPr>
          <w:sz w:val="22"/>
          <w:szCs w:val="22"/>
          <w:lang w:val="es-ES_tradnl"/>
        </w:rPr>
        <w:t>CONTRATISTA</w:t>
      </w:r>
      <w:r w:rsidRPr="008876E9">
        <w:rPr>
          <w:sz w:val="22"/>
          <w:szCs w:val="22"/>
          <w:lang w:val="es-ES_tradnl"/>
        </w:rPr>
        <w:t xml:space="preserve"> y objeto de seguimiento por parte de la </w:t>
      </w:r>
      <w:r w:rsidR="00871F9D" w:rsidRPr="008876E9">
        <w:rPr>
          <w:sz w:val="22"/>
          <w:szCs w:val="22"/>
          <w:lang w:val="es-ES_tradnl"/>
        </w:rPr>
        <w:t>INTERVENTORÍA</w:t>
      </w:r>
      <w:r w:rsidRPr="008876E9">
        <w:rPr>
          <w:sz w:val="22"/>
          <w:szCs w:val="22"/>
          <w:lang w:val="es-ES_tradnl"/>
        </w:rPr>
        <w:t xml:space="preserve"> (</w:t>
      </w:r>
      <w:r w:rsidR="00B725DD" w:rsidRPr="008876E9">
        <w:rPr>
          <w:sz w:val="22"/>
          <w:szCs w:val="22"/>
          <w:lang w:val="es-ES_tradnl"/>
        </w:rPr>
        <w:t>l</w:t>
      </w:r>
      <w:r w:rsidRPr="008876E9">
        <w:rPr>
          <w:sz w:val="22"/>
          <w:szCs w:val="22"/>
          <w:lang w:val="es-ES_tradnl"/>
        </w:rPr>
        <w:t>as que apliquen de acuerdo con el objeto del contrato):</w:t>
      </w:r>
    </w:p>
    <w:p w14:paraId="2B9EC538" w14:textId="5105094E" w:rsidR="005711C1" w:rsidRPr="008876E9" w:rsidRDefault="005711C1" w:rsidP="005711C1">
      <w:pPr>
        <w:pStyle w:val="Vieta1"/>
        <w:rPr>
          <w:sz w:val="22"/>
          <w:szCs w:val="22"/>
          <w:lang w:val="es-ES_tradnl"/>
        </w:rPr>
      </w:pPr>
    </w:p>
    <w:p w14:paraId="40819903" w14:textId="77777777" w:rsidR="005711C1" w:rsidRPr="008876E9" w:rsidRDefault="005711C1" w:rsidP="00730864">
      <w:pPr>
        <w:pStyle w:val="Vieta1"/>
        <w:numPr>
          <w:ilvl w:val="0"/>
          <w:numId w:val="11"/>
        </w:numPr>
        <w:ind w:left="1276" w:hanging="567"/>
        <w:rPr>
          <w:sz w:val="22"/>
          <w:szCs w:val="22"/>
          <w:lang w:val="es-ES_tradnl"/>
        </w:rPr>
      </w:pPr>
      <w:r w:rsidRPr="008876E9">
        <w:rPr>
          <w:sz w:val="22"/>
          <w:szCs w:val="22"/>
          <w:lang w:val="es-ES_tradnl"/>
        </w:rPr>
        <w:t>Constitución Política de 1991.</w:t>
      </w:r>
    </w:p>
    <w:p w14:paraId="7718D127" w14:textId="3A5A97E2"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Ley 388 de 1997</w:t>
      </w:r>
      <w:r w:rsidR="00D27786" w:rsidRPr="008876E9">
        <w:rPr>
          <w:sz w:val="22"/>
          <w:szCs w:val="22"/>
          <w:lang w:val="es-ES_tradnl"/>
        </w:rPr>
        <w:t>, Ley de Desarrollo</w:t>
      </w:r>
      <w:r w:rsidRPr="008876E9">
        <w:rPr>
          <w:sz w:val="22"/>
          <w:szCs w:val="22"/>
          <w:lang w:val="es-ES_tradnl"/>
        </w:rPr>
        <w:t xml:space="preserve"> Territorial</w:t>
      </w:r>
      <w:r w:rsidR="00270E50" w:rsidRPr="008876E9">
        <w:rPr>
          <w:sz w:val="22"/>
          <w:szCs w:val="22"/>
          <w:lang w:val="es-ES_tradnl"/>
        </w:rPr>
        <w:t xml:space="preserve"> y demás normas que la modifiquen y/o reglamenten</w:t>
      </w:r>
      <w:r w:rsidRPr="008876E9">
        <w:rPr>
          <w:sz w:val="22"/>
          <w:szCs w:val="22"/>
          <w:lang w:val="es-ES_tradnl"/>
        </w:rPr>
        <w:t>.</w:t>
      </w:r>
    </w:p>
    <w:p w14:paraId="0E1CC872" w14:textId="77777777" w:rsidR="00270E50" w:rsidRPr="008876E9" w:rsidRDefault="00270E50" w:rsidP="00730864">
      <w:pPr>
        <w:pStyle w:val="Vieta1"/>
        <w:numPr>
          <w:ilvl w:val="0"/>
          <w:numId w:val="11"/>
        </w:numPr>
        <w:ind w:left="1276" w:hanging="567"/>
        <w:rPr>
          <w:sz w:val="22"/>
          <w:szCs w:val="22"/>
          <w:lang w:val="es-ES_tradnl"/>
        </w:rPr>
      </w:pPr>
      <w:r w:rsidRPr="008876E9">
        <w:rPr>
          <w:sz w:val="22"/>
          <w:szCs w:val="22"/>
          <w:lang w:val="es-ES_tradnl"/>
        </w:rPr>
        <w:t>Ley 1454 de 2011, Ley de Ordenamiento Territorial y demás normas que la modifiquen y/o reglamenten.</w:t>
      </w:r>
    </w:p>
    <w:p w14:paraId="014279E3" w14:textId="4153A755"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Norma vigente con relación al “Plan de ordenamiento Territorial” </w:t>
      </w:r>
      <w:r w:rsidR="00416D96" w:rsidRPr="008876E9">
        <w:rPr>
          <w:sz w:val="22"/>
          <w:szCs w:val="22"/>
          <w:lang w:val="es-ES_tradnl"/>
        </w:rPr>
        <w:t xml:space="preserve">del municipio, </w:t>
      </w:r>
      <w:r w:rsidRPr="008876E9">
        <w:rPr>
          <w:sz w:val="22"/>
          <w:szCs w:val="22"/>
          <w:lang w:val="es-ES_tradnl"/>
        </w:rPr>
        <w:t xml:space="preserve">previo a la radicación </w:t>
      </w:r>
      <w:r w:rsidR="007F4D59" w:rsidRPr="008876E9">
        <w:rPr>
          <w:sz w:val="22"/>
          <w:szCs w:val="22"/>
          <w:lang w:val="es-ES_tradnl"/>
        </w:rPr>
        <w:t>del proyecto</w:t>
      </w:r>
      <w:r w:rsidRPr="008876E9">
        <w:rPr>
          <w:sz w:val="22"/>
          <w:szCs w:val="22"/>
          <w:lang w:val="es-ES_tradnl"/>
        </w:rPr>
        <w:t xml:space="preserve"> para los tramites de obtención de la licencias </w:t>
      </w:r>
      <w:r w:rsidR="00383C99" w:rsidRPr="008876E9">
        <w:rPr>
          <w:sz w:val="22"/>
          <w:szCs w:val="22"/>
          <w:lang w:val="es-ES_tradnl"/>
        </w:rPr>
        <w:t>o</w:t>
      </w:r>
      <w:r w:rsidRPr="008876E9">
        <w:rPr>
          <w:sz w:val="22"/>
          <w:szCs w:val="22"/>
          <w:lang w:val="es-ES_tradnl"/>
        </w:rPr>
        <w:t xml:space="preserve"> permisos.</w:t>
      </w:r>
      <w:r w:rsidR="00D27786" w:rsidRPr="008876E9">
        <w:rPr>
          <w:sz w:val="22"/>
          <w:szCs w:val="22"/>
          <w:lang w:val="es-ES_tradnl"/>
        </w:rPr>
        <w:t xml:space="preserve"> </w:t>
      </w:r>
    </w:p>
    <w:p w14:paraId="6E4A9CFA"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Ley 400 de 1997</w:t>
      </w:r>
      <w:r w:rsidR="00270E50" w:rsidRPr="008876E9">
        <w:rPr>
          <w:sz w:val="22"/>
          <w:szCs w:val="22"/>
          <w:lang w:val="es-ES_tradnl"/>
        </w:rPr>
        <w:t>,</w:t>
      </w:r>
      <w:r w:rsidRPr="008876E9">
        <w:rPr>
          <w:sz w:val="22"/>
          <w:szCs w:val="22"/>
          <w:lang w:val="es-ES_tradnl"/>
        </w:rPr>
        <w:t xml:space="preserve"> Reglamento colombiano de Construcciones Sismo Resistentes y aquellas normas que la modifiquen o desarrollen.</w:t>
      </w:r>
    </w:p>
    <w:p w14:paraId="3F7526C5"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NSR-10 y sus decretos reglamentarios, complementarios y cualquier otra norma vigente que regule el diseño y construcción sismo resistente en Colombia.</w:t>
      </w:r>
    </w:p>
    <w:p w14:paraId="0C5D3401" w14:textId="13BF35EF"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Ley 361 de 1997 “por la cual se establecen mecanismos de integración social de las personas </w:t>
      </w:r>
      <w:r w:rsidR="00077310" w:rsidRPr="008876E9">
        <w:rPr>
          <w:sz w:val="22"/>
          <w:szCs w:val="22"/>
          <w:lang w:val="es-ES_tradnl"/>
        </w:rPr>
        <w:t>en situación de discapacidad</w:t>
      </w:r>
      <w:r w:rsidRPr="008876E9">
        <w:rPr>
          <w:sz w:val="22"/>
          <w:szCs w:val="22"/>
          <w:lang w:val="es-ES_tradnl"/>
        </w:rPr>
        <w:t xml:space="preserve"> y se dictan otras disposiciones” y aquellas normas que la modifiquen o desarrollen, en lo que resulte aplicable al presente proyecto. NTC. 4144, NTC. 4201, NTC. 4142, NTC. 4139, NTC. 4140, NTC. 4141, NTC. 4143, NTC. 4145, NTC. 4349, NTC. 4904, NTC. 4960.</w:t>
      </w:r>
    </w:p>
    <w:p w14:paraId="6EA0B512"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Ley 1618 de 2013</w:t>
      </w:r>
      <w:r w:rsidR="00F4785F" w:rsidRPr="008876E9">
        <w:rPr>
          <w:sz w:val="22"/>
          <w:szCs w:val="22"/>
          <w:lang w:val="es-ES_tradnl"/>
        </w:rPr>
        <w:t xml:space="preserve"> y d</w:t>
      </w:r>
      <w:r w:rsidRPr="008876E9">
        <w:rPr>
          <w:sz w:val="22"/>
          <w:szCs w:val="22"/>
          <w:lang w:val="es-ES_tradnl"/>
        </w:rPr>
        <w:t xml:space="preserve">isposiciones </w:t>
      </w:r>
      <w:r w:rsidR="00F4785F" w:rsidRPr="008876E9">
        <w:rPr>
          <w:sz w:val="22"/>
          <w:szCs w:val="22"/>
          <w:lang w:val="es-ES_tradnl"/>
        </w:rPr>
        <w:t xml:space="preserve">vigentes </w:t>
      </w:r>
      <w:r w:rsidRPr="008876E9">
        <w:rPr>
          <w:sz w:val="22"/>
          <w:szCs w:val="22"/>
          <w:lang w:val="es-ES_tradnl"/>
        </w:rPr>
        <w:t xml:space="preserve">para </w:t>
      </w:r>
      <w:r w:rsidR="00F4785F" w:rsidRPr="008876E9">
        <w:rPr>
          <w:sz w:val="22"/>
          <w:szCs w:val="22"/>
          <w:lang w:val="es-ES_tradnl"/>
        </w:rPr>
        <w:t>g</w:t>
      </w:r>
      <w:r w:rsidRPr="008876E9">
        <w:rPr>
          <w:sz w:val="22"/>
          <w:szCs w:val="22"/>
          <w:lang w:val="es-ES_tradnl"/>
        </w:rPr>
        <w:t xml:space="preserve">arantizar el </w:t>
      </w:r>
      <w:r w:rsidR="00F4785F" w:rsidRPr="008876E9">
        <w:rPr>
          <w:sz w:val="22"/>
          <w:szCs w:val="22"/>
          <w:lang w:val="es-ES_tradnl"/>
        </w:rPr>
        <w:t>p</w:t>
      </w:r>
      <w:r w:rsidRPr="008876E9">
        <w:rPr>
          <w:sz w:val="22"/>
          <w:szCs w:val="22"/>
          <w:lang w:val="es-ES_tradnl"/>
        </w:rPr>
        <w:t xml:space="preserve">leno </w:t>
      </w:r>
      <w:r w:rsidR="00F4785F" w:rsidRPr="008876E9">
        <w:rPr>
          <w:sz w:val="22"/>
          <w:szCs w:val="22"/>
          <w:lang w:val="es-ES_tradnl"/>
        </w:rPr>
        <w:t>e</w:t>
      </w:r>
      <w:r w:rsidRPr="008876E9">
        <w:rPr>
          <w:sz w:val="22"/>
          <w:szCs w:val="22"/>
          <w:lang w:val="es-ES_tradnl"/>
        </w:rPr>
        <w:t xml:space="preserve">jercicio de los </w:t>
      </w:r>
      <w:r w:rsidR="00F4785F" w:rsidRPr="008876E9">
        <w:rPr>
          <w:sz w:val="22"/>
          <w:szCs w:val="22"/>
          <w:lang w:val="es-ES_tradnl"/>
        </w:rPr>
        <w:t>d</w:t>
      </w:r>
      <w:r w:rsidRPr="008876E9">
        <w:rPr>
          <w:sz w:val="22"/>
          <w:szCs w:val="22"/>
          <w:lang w:val="es-ES_tradnl"/>
        </w:rPr>
        <w:t xml:space="preserve">erechos de las </w:t>
      </w:r>
      <w:r w:rsidR="00F4785F" w:rsidRPr="008876E9">
        <w:rPr>
          <w:sz w:val="22"/>
          <w:szCs w:val="22"/>
          <w:lang w:val="es-ES_tradnl"/>
        </w:rPr>
        <w:t>p</w:t>
      </w:r>
      <w:r w:rsidRPr="008876E9">
        <w:rPr>
          <w:sz w:val="22"/>
          <w:szCs w:val="22"/>
          <w:lang w:val="es-ES_tradnl"/>
        </w:rPr>
        <w:t xml:space="preserve">ersonas con </w:t>
      </w:r>
      <w:r w:rsidR="00F4785F" w:rsidRPr="008876E9">
        <w:rPr>
          <w:sz w:val="22"/>
          <w:szCs w:val="22"/>
          <w:lang w:val="es-ES_tradnl"/>
        </w:rPr>
        <w:t>d</w:t>
      </w:r>
      <w:r w:rsidRPr="008876E9">
        <w:rPr>
          <w:sz w:val="22"/>
          <w:szCs w:val="22"/>
          <w:lang w:val="es-ES_tradnl"/>
        </w:rPr>
        <w:t>iscapacidad.</w:t>
      </w:r>
    </w:p>
    <w:p w14:paraId="264F61E9"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Legislación de Seguridad Industrial Salud Ocupacional. Análisis y aplicación de las normas de Construcción y Adecuación en Salud Ocupacional, según Resolución 2400 de 1979</w:t>
      </w:r>
      <w:r w:rsidR="00F4785F" w:rsidRPr="008876E9">
        <w:rPr>
          <w:sz w:val="22"/>
          <w:szCs w:val="22"/>
          <w:lang w:val="es-ES_tradnl"/>
        </w:rPr>
        <w:t xml:space="preserve"> y demás normas que modifiquen y/o reglamentan</w:t>
      </w:r>
      <w:r w:rsidRPr="008876E9">
        <w:rPr>
          <w:sz w:val="22"/>
          <w:szCs w:val="22"/>
          <w:lang w:val="es-ES_tradnl"/>
        </w:rPr>
        <w:t>.</w:t>
      </w:r>
    </w:p>
    <w:p w14:paraId="4E6BF08D" w14:textId="77777777" w:rsidR="008B1E66" w:rsidRPr="008876E9" w:rsidRDefault="008C7E5C" w:rsidP="00730864">
      <w:pPr>
        <w:pStyle w:val="Vieta1"/>
        <w:numPr>
          <w:ilvl w:val="0"/>
          <w:numId w:val="11"/>
        </w:numPr>
        <w:ind w:left="1276" w:hanging="567"/>
        <w:rPr>
          <w:sz w:val="22"/>
          <w:szCs w:val="22"/>
          <w:lang w:val="es-ES_tradnl"/>
        </w:rPr>
      </w:pPr>
      <w:r w:rsidRPr="008876E9">
        <w:rPr>
          <w:sz w:val="22"/>
          <w:szCs w:val="22"/>
          <w:lang w:val="es-ES_tradnl"/>
        </w:rPr>
        <w:t xml:space="preserve">Normas </w:t>
      </w:r>
      <w:r w:rsidR="003543B2" w:rsidRPr="008876E9">
        <w:rPr>
          <w:sz w:val="22"/>
          <w:szCs w:val="22"/>
          <w:lang w:val="es-ES_tradnl"/>
        </w:rPr>
        <w:t>I</w:t>
      </w:r>
      <w:r w:rsidR="008B1E66" w:rsidRPr="008876E9">
        <w:rPr>
          <w:sz w:val="22"/>
          <w:szCs w:val="22"/>
          <w:lang w:val="es-ES_tradnl"/>
        </w:rPr>
        <w:t>NVIAS para rellenos granulares y especificaciones de pavimentos. (en casos que aplique)</w:t>
      </w:r>
    </w:p>
    <w:p w14:paraId="1DF820F3"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Tránsito (disposiciones vigentes para el impacto de tráfico, vehículos y maquinaria de obra).</w:t>
      </w:r>
    </w:p>
    <w:p w14:paraId="5314C7F1"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lastRenderedPageBreak/>
        <w:t>Normas de Salubridad (entre otras: ley 09 de 1979, NTC 920-1 de 1997, NTC 1500 de 1979, NTC 1674 de 1981, NTC 1700 de 1982).</w:t>
      </w:r>
    </w:p>
    <w:p w14:paraId="5F475532" w14:textId="79FE7531" w:rsidR="00165EE0" w:rsidRPr="008876E9" w:rsidRDefault="00165EE0" w:rsidP="00730864">
      <w:pPr>
        <w:pStyle w:val="Vieta1"/>
        <w:numPr>
          <w:ilvl w:val="0"/>
          <w:numId w:val="11"/>
        </w:numPr>
        <w:ind w:left="1276" w:hanging="567"/>
        <w:rPr>
          <w:color w:val="000000"/>
          <w:sz w:val="22"/>
          <w:szCs w:val="22"/>
          <w:lang w:val="es-ES_tradnl"/>
        </w:rPr>
      </w:pPr>
      <w:r w:rsidRPr="008876E9">
        <w:rPr>
          <w:color w:val="000000"/>
          <w:sz w:val="22"/>
          <w:szCs w:val="22"/>
          <w:lang w:val="es-ES_tradnl"/>
        </w:rPr>
        <w:t>Normas Ambientales: Ley 373 de 1997 relativa al Uso eficiente y racional del agua Decreto 2041 de 2014 y GTC 24 de 1989 y demás normas que la modifiquen y/o reglamenten.</w:t>
      </w:r>
    </w:p>
    <w:p w14:paraId="4E9C478A"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Decreto 1575</w:t>
      </w:r>
      <w:r w:rsidR="00383C99" w:rsidRPr="008876E9">
        <w:rPr>
          <w:sz w:val="22"/>
          <w:szCs w:val="22"/>
          <w:lang w:val="es-ES_tradnl"/>
        </w:rPr>
        <w:t xml:space="preserve"> de</w:t>
      </w:r>
      <w:r w:rsidRPr="008876E9">
        <w:rPr>
          <w:sz w:val="22"/>
          <w:szCs w:val="22"/>
          <w:lang w:val="es-ES_tradnl"/>
        </w:rPr>
        <w:t xml:space="preserve"> 2007 por el cual se establece el Sistema para la Protección y Control de la Calidad del Agua para Consumo Humano</w:t>
      </w:r>
      <w:r w:rsidR="00F4785F" w:rsidRPr="008876E9">
        <w:rPr>
          <w:sz w:val="22"/>
          <w:szCs w:val="22"/>
          <w:lang w:val="es-ES_tradnl"/>
        </w:rPr>
        <w:t xml:space="preserve"> y demás normas que lo modifiquen</w:t>
      </w:r>
      <w:r w:rsidRPr="008876E9">
        <w:rPr>
          <w:sz w:val="22"/>
          <w:szCs w:val="22"/>
          <w:lang w:val="es-ES_tradnl"/>
        </w:rPr>
        <w:t>.</w:t>
      </w:r>
    </w:p>
    <w:p w14:paraId="5C7153F2" w14:textId="77777777" w:rsidR="008B1E66" w:rsidRPr="008876E9" w:rsidRDefault="00597302" w:rsidP="00730864">
      <w:pPr>
        <w:pStyle w:val="Vieta1"/>
        <w:numPr>
          <w:ilvl w:val="0"/>
          <w:numId w:val="11"/>
        </w:numPr>
        <w:ind w:left="1276" w:hanging="567"/>
        <w:rPr>
          <w:sz w:val="22"/>
          <w:szCs w:val="22"/>
          <w:lang w:val="es-ES_tradnl"/>
        </w:rPr>
      </w:pPr>
      <w:r w:rsidRPr="008876E9">
        <w:rPr>
          <w:sz w:val="22"/>
          <w:szCs w:val="22"/>
          <w:lang w:val="es-ES_tradnl"/>
        </w:rPr>
        <w:t>A</w:t>
      </w:r>
      <w:r w:rsidR="008B1E66" w:rsidRPr="008876E9">
        <w:rPr>
          <w:sz w:val="22"/>
          <w:szCs w:val="22"/>
          <w:lang w:val="es-ES_tradnl"/>
        </w:rPr>
        <w:t>plicación de normas ambientales, gestión ambiental y manejo de residuos.</w:t>
      </w:r>
    </w:p>
    <w:p w14:paraId="02AE4A74"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Reglamentación de manejo ambiental y recursos hídricos. Legislación ambiental </w:t>
      </w:r>
      <w:r w:rsidR="00B725DD" w:rsidRPr="008876E9">
        <w:rPr>
          <w:sz w:val="22"/>
          <w:szCs w:val="22"/>
          <w:lang w:val="es-ES_tradnl"/>
        </w:rPr>
        <w:t xml:space="preserve">municipal </w:t>
      </w:r>
      <w:r w:rsidRPr="008876E9">
        <w:rPr>
          <w:sz w:val="22"/>
          <w:szCs w:val="22"/>
          <w:lang w:val="es-ES_tradnl"/>
        </w:rPr>
        <w:t xml:space="preserve">y </w:t>
      </w:r>
      <w:r w:rsidR="00B725DD" w:rsidRPr="008876E9">
        <w:rPr>
          <w:sz w:val="22"/>
          <w:szCs w:val="22"/>
          <w:lang w:val="es-ES_tradnl"/>
        </w:rPr>
        <w:t>nacional</w:t>
      </w:r>
      <w:r w:rsidRPr="008876E9">
        <w:rPr>
          <w:sz w:val="22"/>
          <w:szCs w:val="22"/>
          <w:lang w:val="es-ES_tradnl"/>
        </w:rPr>
        <w:t>.</w:t>
      </w:r>
    </w:p>
    <w:p w14:paraId="736AE7F4"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Emisiones atmosféricas, Decreto 948 </w:t>
      </w:r>
      <w:r w:rsidR="00270E50" w:rsidRPr="008876E9">
        <w:rPr>
          <w:sz w:val="22"/>
          <w:szCs w:val="22"/>
          <w:lang w:val="es-ES_tradnl"/>
        </w:rPr>
        <w:t xml:space="preserve">del </w:t>
      </w:r>
      <w:r w:rsidRPr="008876E9">
        <w:rPr>
          <w:sz w:val="22"/>
          <w:szCs w:val="22"/>
          <w:lang w:val="es-ES_tradnl"/>
        </w:rPr>
        <w:t>5</w:t>
      </w:r>
      <w:r w:rsidR="00270E50" w:rsidRPr="008876E9">
        <w:rPr>
          <w:sz w:val="22"/>
          <w:szCs w:val="22"/>
          <w:lang w:val="es-ES_tradnl"/>
        </w:rPr>
        <w:t xml:space="preserve"> de junio de </w:t>
      </w:r>
      <w:r w:rsidRPr="008876E9">
        <w:rPr>
          <w:sz w:val="22"/>
          <w:szCs w:val="22"/>
          <w:lang w:val="es-ES_tradnl"/>
        </w:rPr>
        <w:t>995</w:t>
      </w:r>
      <w:r w:rsidR="00270E50" w:rsidRPr="008876E9">
        <w:rPr>
          <w:sz w:val="22"/>
          <w:szCs w:val="22"/>
          <w:lang w:val="es-ES_tradnl"/>
        </w:rPr>
        <w:t>, proferida por el</w:t>
      </w:r>
      <w:r w:rsidRPr="008876E9">
        <w:rPr>
          <w:sz w:val="22"/>
          <w:szCs w:val="22"/>
          <w:lang w:val="es-ES_tradnl"/>
        </w:rPr>
        <w:t xml:space="preserve"> Min</w:t>
      </w:r>
      <w:r w:rsidR="00270E50" w:rsidRPr="008876E9">
        <w:rPr>
          <w:sz w:val="22"/>
          <w:szCs w:val="22"/>
          <w:lang w:val="es-ES_tradnl"/>
        </w:rPr>
        <w:t>isterio</w:t>
      </w:r>
      <w:r w:rsidRPr="008876E9">
        <w:rPr>
          <w:sz w:val="22"/>
          <w:szCs w:val="22"/>
          <w:lang w:val="es-ES_tradnl"/>
        </w:rPr>
        <w:t xml:space="preserve"> </w:t>
      </w:r>
      <w:r w:rsidR="00B725DD" w:rsidRPr="008876E9">
        <w:rPr>
          <w:sz w:val="22"/>
          <w:szCs w:val="22"/>
          <w:lang w:val="es-ES_tradnl"/>
        </w:rPr>
        <w:t xml:space="preserve">de </w:t>
      </w:r>
      <w:r w:rsidRPr="008876E9">
        <w:rPr>
          <w:sz w:val="22"/>
          <w:szCs w:val="22"/>
          <w:lang w:val="es-ES_tradnl"/>
        </w:rPr>
        <w:t>Ambiente, Vivienda y Desarrollo Territorial</w:t>
      </w:r>
      <w:r w:rsidR="00270E50" w:rsidRPr="008876E9">
        <w:rPr>
          <w:sz w:val="22"/>
          <w:szCs w:val="22"/>
          <w:lang w:val="es-ES_tradnl"/>
        </w:rPr>
        <w:t>, relativo a las</w:t>
      </w:r>
      <w:r w:rsidRPr="008876E9">
        <w:rPr>
          <w:sz w:val="22"/>
          <w:szCs w:val="22"/>
          <w:lang w:val="es-ES_tradnl"/>
        </w:rPr>
        <w:t xml:space="preserve"> normas de prevención y control de la contaminación atmosférica y la pr</w:t>
      </w:r>
      <w:r w:rsidR="00F4785F" w:rsidRPr="008876E9">
        <w:rPr>
          <w:sz w:val="22"/>
          <w:szCs w:val="22"/>
          <w:lang w:val="es-ES_tradnl"/>
        </w:rPr>
        <w:t>otección de la calidad del aire y demás normas que lo modifiquen y/o reglamenten la materia.</w:t>
      </w:r>
    </w:p>
    <w:p w14:paraId="6751751A"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NFPA 101 Código de Seguridad Humana</w:t>
      </w:r>
    </w:p>
    <w:p w14:paraId="3B0641C9"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Resolución 2413 </w:t>
      </w:r>
      <w:r w:rsidR="00270E50" w:rsidRPr="008876E9">
        <w:rPr>
          <w:sz w:val="22"/>
          <w:szCs w:val="22"/>
          <w:lang w:val="es-ES_tradnl"/>
        </w:rPr>
        <w:t xml:space="preserve">del </w:t>
      </w:r>
      <w:r w:rsidRPr="008876E9">
        <w:rPr>
          <w:sz w:val="22"/>
          <w:szCs w:val="22"/>
          <w:lang w:val="es-ES_tradnl"/>
        </w:rPr>
        <w:t>22</w:t>
      </w:r>
      <w:r w:rsidR="00270E50" w:rsidRPr="008876E9">
        <w:rPr>
          <w:sz w:val="22"/>
          <w:szCs w:val="22"/>
          <w:lang w:val="es-ES_tradnl"/>
        </w:rPr>
        <w:t xml:space="preserve"> de mayo de </w:t>
      </w:r>
      <w:r w:rsidRPr="008876E9">
        <w:rPr>
          <w:sz w:val="22"/>
          <w:szCs w:val="22"/>
          <w:lang w:val="es-ES_tradnl"/>
        </w:rPr>
        <w:t>1979</w:t>
      </w:r>
      <w:r w:rsidR="00270E50" w:rsidRPr="008876E9">
        <w:rPr>
          <w:sz w:val="22"/>
          <w:szCs w:val="22"/>
          <w:lang w:val="es-ES_tradnl"/>
        </w:rPr>
        <w:t>, proferida por el</w:t>
      </w:r>
      <w:r w:rsidR="00597302" w:rsidRPr="008876E9">
        <w:rPr>
          <w:sz w:val="22"/>
          <w:szCs w:val="22"/>
          <w:lang w:val="es-ES_tradnl"/>
        </w:rPr>
        <w:t xml:space="preserve"> </w:t>
      </w:r>
      <w:r w:rsidRPr="008876E9">
        <w:rPr>
          <w:sz w:val="22"/>
          <w:szCs w:val="22"/>
          <w:lang w:val="es-ES_tradnl"/>
        </w:rPr>
        <w:t>Min</w:t>
      </w:r>
      <w:r w:rsidR="00270E50" w:rsidRPr="008876E9">
        <w:rPr>
          <w:sz w:val="22"/>
          <w:szCs w:val="22"/>
          <w:lang w:val="es-ES_tradnl"/>
        </w:rPr>
        <w:t>isterio del</w:t>
      </w:r>
      <w:r w:rsidRPr="008876E9">
        <w:rPr>
          <w:sz w:val="22"/>
          <w:szCs w:val="22"/>
          <w:lang w:val="es-ES_tradnl"/>
        </w:rPr>
        <w:t xml:space="preserve"> Trabajo y </w:t>
      </w:r>
      <w:r w:rsidR="00D07DAC" w:rsidRPr="008876E9">
        <w:rPr>
          <w:sz w:val="22"/>
          <w:szCs w:val="22"/>
          <w:lang w:val="es-ES_tradnl"/>
        </w:rPr>
        <w:t>S</w:t>
      </w:r>
      <w:r w:rsidRPr="008876E9">
        <w:rPr>
          <w:sz w:val="22"/>
          <w:szCs w:val="22"/>
          <w:lang w:val="es-ES_tradnl"/>
        </w:rPr>
        <w:t xml:space="preserve">eguridad </w:t>
      </w:r>
      <w:r w:rsidR="00D07DAC" w:rsidRPr="008876E9">
        <w:rPr>
          <w:sz w:val="22"/>
          <w:szCs w:val="22"/>
          <w:lang w:val="es-ES_tradnl"/>
        </w:rPr>
        <w:t>S</w:t>
      </w:r>
      <w:r w:rsidRPr="008876E9">
        <w:rPr>
          <w:sz w:val="22"/>
          <w:szCs w:val="22"/>
          <w:lang w:val="es-ES_tradnl"/>
        </w:rPr>
        <w:t>ocial</w:t>
      </w:r>
      <w:r w:rsidR="00D07DAC" w:rsidRPr="008876E9">
        <w:rPr>
          <w:sz w:val="22"/>
          <w:szCs w:val="22"/>
          <w:lang w:val="es-ES_tradnl"/>
        </w:rPr>
        <w:t>,</w:t>
      </w:r>
      <w:r w:rsidR="00597302" w:rsidRPr="008876E9">
        <w:rPr>
          <w:sz w:val="22"/>
          <w:szCs w:val="22"/>
          <w:lang w:val="es-ES_tradnl"/>
        </w:rPr>
        <w:t xml:space="preserve"> </w:t>
      </w:r>
      <w:r w:rsidRPr="008876E9">
        <w:rPr>
          <w:sz w:val="22"/>
          <w:szCs w:val="22"/>
          <w:lang w:val="es-ES_tradnl"/>
        </w:rPr>
        <w:t>Reglamento de Higiene y seguridad en la construcción</w:t>
      </w:r>
      <w:r w:rsidR="001F0CCA" w:rsidRPr="008876E9">
        <w:rPr>
          <w:sz w:val="22"/>
          <w:szCs w:val="22"/>
          <w:lang w:val="es-ES_tradnl"/>
        </w:rPr>
        <w:t xml:space="preserve"> y demás normas que lo modifiquen</w:t>
      </w:r>
      <w:r w:rsidRPr="008876E9">
        <w:rPr>
          <w:sz w:val="22"/>
          <w:szCs w:val="22"/>
          <w:lang w:val="es-ES_tradnl"/>
        </w:rPr>
        <w:t>.</w:t>
      </w:r>
    </w:p>
    <w:p w14:paraId="7A167F9A"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Resolución 1409 de julio 23 de 2012, reglamento de seguridad de trabajo en alturas</w:t>
      </w:r>
      <w:r w:rsidR="001F0CCA" w:rsidRPr="008876E9">
        <w:rPr>
          <w:sz w:val="22"/>
          <w:szCs w:val="22"/>
          <w:lang w:val="es-ES_tradnl"/>
        </w:rPr>
        <w:t xml:space="preserve"> y demás normas que lo modifiquen</w:t>
      </w:r>
      <w:r w:rsidR="00D07DAC" w:rsidRPr="008876E9">
        <w:rPr>
          <w:sz w:val="22"/>
          <w:szCs w:val="22"/>
          <w:lang w:val="es-ES_tradnl"/>
        </w:rPr>
        <w:t>.</w:t>
      </w:r>
    </w:p>
    <w:p w14:paraId="4C2A3101"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Resolución 627 </w:t>
      </w:r>
      <w:r w:rsidR="00D07DAC" w:rsidRPr="008876E9">
        <w:rPr>
          <w:sz w:val="22"/>
          <w:szCs w:val="22"/>
          <w:lang w:val="es-ES_tradnl"/>
        </w:rPr>
        <w:t xml:space="preserve">del </w:t>
      </w:r>
      <w:r w:rsidRPr="008876E9">
        <w:rPr>
          <w:sz w:val="22"/>
          <w:szCs w:val="22"/>
          <w:lang w:val="es-ES_tradnl"/>
        </w:rPr>
        <w:t>7</w:t>
      </w:r>
      <w:r w:rsidR="00D07DAC" w:rsidRPr="008876E9">
        <w:rPr>
          <w:sz w:val="22"/>
          <w:szCs w:val="22"/>
          <w:lang w:val="es-ES_tradnl"/>
        </w:rPr>
        <w:t xml:space="preserve"> de abril de </w:t>
      </w:r>
      <w:r w:rsidRPr="008876E9">
        <w:rPr>
          <w:sz w:val="22"/>
          <w:szCs w:val="22"/>
          <w:lang w:val="es-ES_tradnl"/>
        </w:rPr>
        <w:t>2006</w:t>
      </w:r>
      <w:r w:rsidR="00D07DAC" w:rsidRPr="008876E9">
        <w:rPr>
          <w:sz w:val="22"/>
          <w:szCs w:val="22"/>
          <w:lang w:val="es-ES_tradnl"/>
        </w:rPr>
        <w:t>, proferida por el</w:t>
      </w:r>
      <w:r w:rsidRPr="008876E9">
        <w:rPr>
          <w:sz w:val="22"/>
          <w:szCs w:val="22"/>
          <w:lang w:val="es-ES_tradnl"/>
        </w:rPr>
        <w:t xml:space="preserve"> Ministerio de Medio Ambiente</w:t>
      </w:r>
      <w:r w:rsidR="00D07DAC" w:rsidRPr="008876E9">
        <w:rPr>
          <w:sz w:val="22"/>
          <w:szCs w:val="22"/>
          <w:lang w:val="es-ES_tradnl"/>
        </w:rPr>
        <w:t>,</w:t>
      </w:r>
      <w:r w:rsidRPr="008876E9">
        <w:rPr>
          <w:sz w:val="22"/>
          <w:szCs w:val="22"/>
          <w:lang w:val="es-ES_tradnl"/>
        </w:rPr>
        <w:t xml:space="preserve"> por la cual se establece la norma nacional de emisión de ruido y ruido ambiental</w:t>
      </w:r>
      <w:r w:rsidR="001F0CCA" w:rsidRPr="008876E9">
        <w:rPr>
          <w:sz w:val="22"/>
          <w:szCs w:val="22"/>
          <w:lang w:val="es-ES_tradnl"/>
        </w:rPr>
        <w:t xml:space="preserve"> y demás normas que lo modifiquen</w:t>
      </w:r>
      <w:r w:rsidRPr="008876E9">
        <w:rPr>
          <w:sz w:val="22"/>
          <w:szCs w:val="22"/>
          <w:lang w:val="es-ES_tradnl"/>
        </w:rPr>
        <w:t>.</w:t>
      </w:r>
    </w:p>
    <w:p w14:paraId="09A6C929"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Normas NFPA-NEC y Código Nacional de Incendios. </w:t>
      </w:r>
    </w:p>
    <w:p w14:paraId="5E7FDC8B"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Reglamento técnico del sector de agua potable y saneamiento básico</w:t>
      </w:r>
      <w:r w:rsidR="00D07DAC" w:rsidRPr="008876E9">
        <w:rPr>
          <w:sz w:val="22"/>
          <w:szCs w:val="22"/>
          <w:lang w:val="es-ES_tradnl"/>
        </w:rPr>
        <w:t xml:space="preserve"> -</w:t>
      </w:r>
      <w:r w:rsidRPr="008876E9">
        <w:rPr>
          <w:sz w:val="22"/>
          <w:szCs w:val="22"/>
          <w:lang w:val="es-ES_tradnl"/>
        </w:rPr>
        <w:t xml:space="preserve"> RAS</w:t>
      </w:r>
      <w:r w:rsidR="00D07DAC" w:rsidRPr="008876E9">
        <w:rPr>
          <w:sz w:val="22"/>
          <w:szCs w:val="22"/>
          <w:lang w:val="es-ES_tradnl"/>
        </w:rPr>
        <w:t>.</w:t>
      </w:r>
    </w:p>
    <w:p w14:paraId="6A3CB89B"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Código colombiano de fontanería NTC-1500.</w:t>
      </w:r>
    </w:p>
    <w:p w14:paraId="3682F2AB"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NORMAS AISC, AISI.</w:t>
      </w:r>
    </w:p>
    <w:p w14:paraId="58A45439"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Código para suministro y distribución de agua para extinción de incendios en edificaciones, NTC-1669. </w:t>
      </w:r>
    </w:p>
    <w:p w14:paraId="33400133"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Normativas ASHRAE referentes a eficiencia energética (90.1) y confort térmico (62.1).</w:t>
      </w:r>
    </w:p>
    <w:p w14:paraId="397AC9FC"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Código Eléctrico Nacional, norma NTC 2050. </w:t>
      </w:r>
    </w:p>
    <w:p w14:paraId="36A394D3"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Reglamento técnico vigente de instalaciones eléctricas Resolución No. 18 0398 de 7 de abril de 2004 expedida por el Ministerio de Minas y Energía (RETIE). </w:t>
      </w:r>
    </w:p>
    <w:p w14:paraId="3C91390C"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Las normas vigentes de la empresa de energía encargada del suministro y control de la energía. </w:t>
      </w:r>
    </w:p>
    <w:p w14:paraId="2A464565"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Reglamento técnico de instalaciones eléctricas, RETIE y NTC 2050, Reglamento Técnico de Iluminación y Alumbrado Público RETILAP </w:t>
      </w:r>
    </w:p>
    <w:p w14:paraId="64E10AD5"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Normas de las empresas locales de servicios públicos o con las que se proveerá los servicios. </w:t>
      </w:r>
    </w:p>
    <w:p w14:paraId="286970BC"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Legislación de tránsito vehicular y peatonal </w:t>
      </w:r>
    </w:p>
    <w:p w14:paraId="7016B097"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Normatividad vigente a nivel nacional para la movilización de maquinaria y equipo pesado expedido por la entidad competente según el tipo de obra, por la entidad competente. </w:t>
      </w:r>
    </w:p>
    <w:p w14:paraId="318177F5"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Norma NTC 2505 y demás Normas Técnicas de las empresas prestadoras de los servicios. </w:t>
      </w:r>
    </w:p>
    <w:p w14:paraId="4EE3C972"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Estudio de micro zonificación sísmica del lugar donde se desarrollará el proyecto. </w:t>
      </w:r>
    </w:p>
    <w:p w14:paraId="13B3F348" w14:textId="4DC3AF2E"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Demás normas aplicables para los diferentes aspectos </w:t>
      </w:r>
      <w:r w:rsidR="007F4D59" w:rsidRPr="008876E9">
        <w:rPr>
          <w:sz w:val="22"/>
          <w:szCs w:val="22"/>
          <w:lang w:val="es-ES_tradnl"/>
        </w:rPr>
        <w:t>del proyecto</w:t>
      </w:r>
      <w:r w:rsidRPr="008876E9">
        <w:rPr>
          <w:sz w:val="22"/>
          <w:szCs w:val="22"/>
          <w:lang w:val="es-ES_tradnl"/>
        </w:rPr>
        <w:t xml:space="preserve"> de acuerdo </w:t>
      </w:r>
      <w:r w:rsidR="00B03012" w:rsidRPr="008876E9">
        <w:rPr>
          <w:sz w:val="22"/>
          <w:szCs w:val="22"/>
          <w:lang w:val="es-ES_tradnl"/>
        </w:rPr>
        <w:t xml:space="preserve">con </w:t>
      </w:r>
      <w:r w:rsidRPr="008876E9">
        <w:rPr>
          <w:sz w:val="22"/>
          <w:szCs w:val="22"/>
          <w:lang w:val="es-ES_tradnl"/>
        </w:rPr>
        <w:t xml:space="preserve">las particularidades del diseño y construcción del mismo, determinadas por factores del entorno (localización </w:t>
      </w:r>
      <w:r w:rsidR="007F4D59" w:rsidRPr="008876E9">
        <w:rPr>
          <w:sz w:val="22"/>
          <w:szCs w:val="22"/>
          <w:lang w:val="es-ES_tradnl"/>
        </w:rPr>
        <w:t>del proyecto</w:t>
      </w:r>
      <w:r w:rsidRPr="008876E9">
        <w:rPr>
          <w:sz w:val="22"/>
          <w:szCs w:val="22"/>
          <w:lang w:val="es-ES_tradnl"/>
        </w:rPr>
        <w:t xml:space="preserve">) y su regulación específica. </w:t>
      </w:r>
    </w:p>
    <w:p w14:paraId="7988D4F7"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lastRenderedPageBreak/>
        <w:t>Decreto nacional 1285 de 2015 (junio 2015): Por el cual se modifica el Decreto 1077 de 2015.</w:t>
      </w:r>
    </w:p>
    <w:p w14:paraId="115EF055"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Resolución 0549 de 2015 (julio 2015): Por la cual se reglamenta el Capítulo 1 del Título 7 de la parte 2, del Libro 2 del Decreto 1077 de 2015, en cuanto a los parámetros y lineamientos de construcción sostenible y se adopta la Guía para el ahorro de agua y energía en edificaciones.</w:t>
      </w:r>
    </w:p>
    <w:p w14:paraId="0236B63D" w14:textId="77777777" w:rsidR="008B1E66" w:rsidRPr="008876E9" w:rsidRDefault="008B1E66" w:rsidP="00730864">
      <w:pPr>
        <w:pStyle w:val="Vieta1"/>
        <w:numPr>
          <w:ilvl w:val="0"/>
          <w:numId w:val="11"/>
        </w:numPr>
        <w:ind w:left="1276" w:hanging="567"/>
        <w:rPr>
          <w:sz w:val="22"/>
          <w:szCs w:val="22"/>
          <w:lang w:val="es-ES_tradnl"/>
        </w:rPr>
      </w:pPr>
      <w:r w:rsidRPr="008876E9">
        <w:rPr>
          <w:sz w:val="22"/>
          <w:szCs w:val="22"/>
          <w:lang w:val="es-ES_tradnl"/>
        </w:rPr>
        <w:t xml:space="preserve">Documento </w:t>
      </w:r>
      <w:r w:rsidR="00597302" w:rsidRPr="008876E9">
        <w:rPr>
          <w:sz w:val="22"/>
          <w:szCs w:val="22"/>
          <w:lang w:val="es-ES_tradnl"/>
        </w:rPr>
        <w:t xml:space="preserve">Anexo Técnico </w:t>
      </w:r>
      <w:r w:rsidR="00A30BC9" w:rsidRPr="008876E9">
        <w:rPr>
          <w:sz w:val="22"/>
          <w:szCs w:val="22"/>
          <w:lang w:val="es-ES_tradnl"/>
        </w:rPr>
        <w:t xml:space="preserve">y </w:t>
      </w:r>
      <w:r w:rsidR="00A30BC9" w:rsidRPr="008876E9">
        <w:rPr>
          <w:rFonts w:eastAsia="Century Schoolbook"/>
          <w:sz w:val="22"/>
          <w:szCs w:val="22"/>
          <w:lang w:val="es-ES_tradnl" w:eastAsia="es-CO"/>
        </w:rPr>
        <w:t>programa arquitectónico</w:t>
      </w:r>
      <w:r w:rsidR="00A30BC9" w:rsidRPr="008876E9">
        <w:rPr>
          <w:sz w:val="22"/>
          <w:szCs w:val="22"/>
          <w:lang w:val="es-ES_tradnl"/>
        </w:rPr>
        <w:t xml:space="preserve"> </w:t>
      </w:r>
      <w:r w:rsidRPr="008876E9">
        <w:rPr>
          <w:sz w:val="22"/>
          <w:szCs w:val="22"/>
          <w:lang w:val="es-ES_tradnl"/>
        </w:rPr>
        <w:t xml:space="preserve">suministrado por </w:t>
      </w:r>
      <w:r w:rsidR="00F078AC" w:rsidRPr="008876E9">
        <w:rPr>
          <w:sz w:val="22"/>
          <w:szCs w:val="22"/>
          <w:lang w:val="es-ES_tradnl"/>
        </w:rPr>
        <w:t>FINDETER</w:t>
      </w:r>
      <w:r w:rsidRPr="008876E9">
        <w:rPr>
          <w:sz w:val="22"/>
          <w:szCs w:val="22"/>
          <w:lang w:val="es-ES_tradnl"/>
        </w:rPr>
        <w:t>.</w:t>
      </w:r>
      <w:r w:rsidR="00D07DAC" w:rsidRPr="008876E9">
        <w:rPr>
          <w:sz w:val="22"/>
          <w:szCs w:val="22"/>
          <w:lang w:val="es-ES_tradnl"/>
        </w:rPr>
        <w:t xml:space="preserve"> </w:t>
      </w:r>
    </w:p>
    <w:p w14:paraId="07F9EEF9" w14:textId="39F5440B" w:rsidR="008B1E66" w:rsidRPr="008876E9" w:rsidRDefault="008B1E66" w:rsidP="00730864">
      <w:pPr>
        <w:pStyle w:val="Vieta1"/>
        <w:numPr>
          <w:ilvl w:val="0"/>
          <w:numId w:val="11"/>
        </w:numPr>
        <w:ind w:left="1276" w:hanging="567"/>
        <w:rPr>
          <w:sz w:val="22"/>
          <w:szCs w:val="22"/>
          <w:lang w:val="es-ES_tradnl"/>
        </w:rPr>
      </w:pPr>
      <w:r w:rsidRPr="008876E9">
        <w:rPr>
          <w:rFonts w:cs="Helvetica"/>
          <w:sz w:val="22"/>
          <w:szCs w:val="22"/>
          <w:lang w:val="es-ES_tradnl"/>
        </w:rPr>
        <w:t>Cartilla de Andenes de vigente (Decreto 561-15).</w:t>
      </w:r>
      <w:r w:rsidR="00E641FE" w:rsidRPr="008876E9">
        <w:rPr>
          <w:rFonts w:cs="Helvetica"/>
          <w:sz w:val="22"/>
          <w:szCs w:val="22"/>
          <w:lang w:val="es-ES_tradnl"/>
        </w:rPr>
        <w:t xml:space="preserve"> </w:t>
      </w:r>
      <w:r w:rsidRPr="008876E9">
        <w:rPr>
          <w:rFonts w:cs="Helvetica"/>
          <w:sz w:val="22"/>
          <w:szCs w:val="22"/>
          <w:lang w:val="es-ES_tradnl"/>
        </w:rPr>
        <w:t>Cuando el municipio no cuenta con reglamentación al respecto</w:t>
      </w:r>
    </w:p>
    <w:p w14:paraId="1A516B67" w14:textId="77777777" w:rsidR="00E73A2D" w:rsidRPr="008876E9" w:rsidRDefault="008B1E66" w:rsidP="00730864">
      <w:pPr>
        <w:pStyle w:val="Vieta1"/>
        <w:numPr>
          <w:ilvl w:val="0"/>
          <w:numId w:val="11"/>
        </w:numPr>
        <w:ind w:left="1276" w:hanging="567"/>
        <w:rPr>
          <w:sz w:val="22"/>
          <w:szCs w:val="22"/>
          <w:lang w:val="es-ES_tradnl"/>
        </w:rPr>
      </w:pPr>
      <w:r w:rsidRPr="008876E9">
        <w:rPr>
          <w:rFonts w:cs="Helvetica"/>
          <w:sz w:val="22"/>
          <w:szCs w:val="22"/>
          <w:lang w:val="es-ES_tradnl"/>
        </w:rPr>
        <w:t xml:space="preserve">Norma Técnica Colombiana NTC 5610 – “Accesibilidad de las personas al medio físico. Señalización táctil”. </w:t>
      </w:r>
    </w:p>
    <w:p w14:paraId="40920794" w14:textId="77777777" w:rsidR="008B1E66" w:rsidRPr="008876E9" w:rsidRDefault="00E73A2D" w:rsidP="00730864">
      <w:pPr>
        <w:pStyle w:val="Vieta1"/>
        <w:numPr>
          <w:ilvl w:val="0"/>
          <w:numId w:val="11"/>
        </w:numPr>
        <w:ind w:left="1276" w:hanging="567"/>
        <w:rPr>
          <w:sz w:val="22"/>
          <w:szCs w:val="22"/>
          <w:lang w:val="es-ES_tradnl"/>
        </w:rPr>
      </w:pPr>
      <w:r w:rsidRPr="008876E9">
        <w:rPr>
          <w:rFonts w:cs="Helvetica"/>
          <w:sz w:val="22"/>
          <w:szCs w:val="22"/>
          <w:lang w:val="es-ES_tradnl"/>
        </w:rPr>
        <w:t>Norma Técnica Colombiana NTC 6047 – “Accesibilidad al medio físico, espacios de servicio al ciudadano en la administración pública”</w:t>
      </w:r>
    </w:p>
    <w:p w14:paraId="3D399A0F" w14:textId="77777777" w:rsidR="008B1E66" w:rsidRPr="008876E9" w:rsidRDefault="008B1E66" w:rsidP="00730864">
      <w:pPr>
        <w:pStyle w:val="Vieta1"/>
        <w:numPr>
          <w:ilvl w:val="0"/>
          <w:numId w:val="11"/>
        </w:numPr>
        <w:ind w:left="1276" w:hanging="567"/>
        <w:rPr>
          <w:sz w:val="22"/>
          <w:szCs w:val="22"/>
          <w:lang w:val="es-ES_tradnl"/>
        </w:rPr>
      </w:pPr>
      <w:r w:rsidRPr="008876E9">
        <w:rPr>
          <w:rFonts w:cs="Helvetica"/>
          <w:sz w:val="22"/>
          <w:szCs w:val="22"/>
          <w:lang w:val="es-ES_tradnl"/>
        </w:rPr>
        <w:t xml:space="preserve">Norma Técnica Colombiana NTC 4109 – “Prefabricados de Concreto. Bordillos, Cunetas y </w:t>
      </w:r>
      <w:r w:rsidR="004B1B27" w:rsidRPr="008876E9">
        <w:rPr>
          <w:rFonts w:cs="Helvetica"/>
          <w:sz w:val="22"/>
          <w:szCs w:val="22"/>
          <w:lang w:val="es-ES_tradnl"/>
        </w:rPr>
        <w:t>Tope llantas</w:t>
      </w:r>
      <w:r w:rsidRPr="008876E9">
        <w:rPr>
          <w:rFonts w:cs="Helvetica"/>
          <w:sz w:val="22"/>
          <w:szCs w:val="22"/>
          <w:lang w:val="es-ES_tradnl"/>
        </w:rPr>
        <w:t xml:space="preserve"> de Concreto”.</w:t>
      </w:r>
    </w:p>
    <w:p w14:paraId="2E49AFA1" w14:textId="77777777" w:rsidR="004B1B27" w:rsidRPr="008876E9" w:rsidRDefault="004B1B27" w:rsidP="00730864">
      <w:pPr>
        <w:pStyle w:val="Vieta1"/>
        <w:numPr>
          <w:ilvl w:val="0"/>
          <w:numId w:val="11"/>
        </w:numPr>
        <w:suppressAutoHyphens/>
        <w:autoSpaceDN w:val="0"/>
        <w:ind w:left="1276" w:hanging="567"/>
        <w:jc w:val="left"/>
        <w:textAlignment w:val="baseline"/>
        <w:rPr>
          <w:sz w:val="22"/>
          <w:szCs w:val="22"/>
          <w:lang w:val="es-ES_tradnl"/>
        </w:rPr>
      </w:pPr>
      <w:r w:rsidRPr="008876E9">
        <w:rPr>
          <w:sz w:val="22"/>
          <w:szCs w:val="22"/>
          <w:lang w:val="es-ES_tradnl"/>
        </w:rPr>
        <w:t xml:space="preserve">NFPA 13 Norma para </w:t>
      </w:r>
      <w:r w:rsidR="001F0CCA" w:rsidRPr="008876E9">
        <w:rPr>
          <w:sz w:val="22"/>
          <w:szCs w:val="22"/>
          <w:lang w:val="es-ES_tradnl"/>
        </w:rPr>
        <w:t>s</w:t>
      </w:r>
      <w:r w:rsidRPr="008876E9">
        <w:rPr>
          <w:sz w:val="22"/>
          <w:szCs w:val="22"/>
          <w:lang w:val="es-ES_tradnl"/>
        </w:rPr>
        <w:t xml:space="preserve">istemas de </w:t>
      </w:r>
      <w:proofErr w:type="spellStart"/>
      <w:r w:rsidRPr="008876E9">
        <w:rPr>
          <w:sz w:val="22"/>
          <w:szCs w:val="22"/>
          <w:lang w:val="es-ES_tradnl"/>
        </w:rPr>
        <w:t>sprinklers</w:t>
      </w:r>
      <w:proofErr w:type="spellEnd"/>
      <w:r w:rsidRPr="008876E9">
        <w:rPr>
          <w:sz w:val="22"/>
          <w:szCs w:val="22"/>
          <w:lang w:val="es-ES_tradnl"/>
        </w:rPr>
        <w:t>, cuando haya lugar.</w:t>
      </w:r>
    </w:p>
    <w:p w14:paraId="5BE391BF" w14:textId="77777777" w:rsidR="004B1B27" w:rsidRPr="008876E9" w:rsidRDefault="004B1B27" w:rsidP="00730864">
      <w:pPr>
        <w:pStyle w:val="Vieta1"/>
        <w:numPr>
          <w:ilvl w:val="0"/>
          <w:numId w:val="11"/>
        </w:numPr>
        <w:suppressAutoHyphens/>
        <w:autoSpaceDN w:val="0"/>
        <w:ind w:left="1276" w:hanging="567"/>
        <w:jc w:val="left"/>
        <w:textAlignment w:val="baseline"/>
        <w:rPr>
          <w:sz w:val="22"/>
          <w:szCs w:val="22"/>
          <w:lang w:val="es-ES_tradnl"/>
        </w:rPr>
      </w:pPr>
      <w:r w:rsidRPr="008876E9">
        <w:rPr>
          <w:sz w:val="22"/>
          <w:szCs w:val="22"/>
          <w:lang w:val="es-ES_tradnl"/>
        </w:rPr>
        <w:t xml:space="preserve">NFPA 14 Norma para </w:t>
      </w:r>
      <w:r w:rsidR="001F0CCA" w:rsidRPr="008876E9">
        <w:rPr>
          <w:sz w:val="22"/>
          <w:szCs w:val="22"/>
          <w:lang w:val="es-ES_tradnl"/>
        </w:rPr>
        <w:t>s</w:t>
      </w:r>
      <w:r w:rsidRPr="008876E9">
        <w:rPr>
          <w:sz w:val="22"/>
          <w:szCs w:val="22"/>
          <w:lang w:val="es-ES_tradnl"/>
        </w:rPr>
        <w:t>istemas de columnas de agua y gabinetes contra incendio.</w:t>
      </w:r>
    </w:p>
    <w:p w14:paraId="445B398F" w14:textId="77777777" w:rsidR="004B1B27" w:rsidRPr="008876E9" w:rsidRDefault="004B1B27" w:rsidP="00730864">
      <w:pPr>
        <w:pStyle w:val="Vieta1"/>
        <w:numPr>
          <w:ilvl w:val="0"/>
          <w:numId w:val="11"/>
        </w:numPr>
        <w:suppressAutoHyphens/>
        <w:autoSpaceDN w:val="0"/>
        <w:ind w:left="1276" w:hanging="567"/>
        <w:jc w:val="left"/>
        <w:textAlignment w:val="baseline"/>
        <w:rPr>
          <w:sz w:val="22"/>
          <w:szCs w:val="22"/>
          <w:lang w:val="es-ES_tradnl"/>
        </w:rPr>
      </w:pPr>
      <w:r w:rsidRPr="008876E9">
        <w:rPr>
          <w:sz w:val="22"/>
          <w:szCs w:val="22"/>
          <w:lang w:val="es-ES_tradnl"/>
        </w:rPr>
        <w:t>NFPA 20 Norma para bombas centrifugadas contra incendios.</w:t>
      </w:r>
    </w:p>
    <w:p w14:paraId="7ABBEF5F" w14:textId="77777777" w:rsidR="004B1B27" w:rsidRPr="008876E9" w:rsidRDefault="004B1B27" w:rsidP="00730864">
      <w:pPr>
        <w:pStyle w:val="Vieta1"/>
        <w:numPr>
          <w:ilvl w:val="0"/>
          <w:numId w:val="11"/>
        </w:numPr>
        <w:ind w:left="1276" w:hanging="567"/>
        <w:rPr>
          <w:rFonts w:cs="Helvetica"/>
          <w:sz w:val="22"/>
          <w:szCs w:val="22"/>
          <w:lang w:val="es-ES_tradnl"/>
        </w:rPr>
      </w:pPr>
      <w:r w:rsidRPr="008876E9">
        <w:rPr>
          <w:sz w:val="22"/>
          <w:szCs w:val="22"/>
          <w:lang w:val="es-ES_tradnl"/>
        </w:rPr>
        <w:t>NFPA 72 Código para sistemas de alarma contra incendio.</w:t>
      </w:r>
    </w:p>
    <w:p w14:paraId="16DB1A35" w14:textId="77777777" w:rsidR="000C2FB8" w:rsidRPr="008876E9" w:rsidRDefault="000C2FB8" w:rsidP="00730864">
      <w:pPr>
        <w:pStyle w:val="Vieta1"/>
        <w:numPr>
          <w:ilvl w:val="0"/>
          <w:numId w:val="11"/>
        </w:numPr>
        <w:ind w:left="1276" w:hanging="567"/>
        <w:rPr>
          <w:rFonts w:cs="Helvetica"/>
          <w:sz w:val="22"/>
          <w:szCs w:val="22"/>
          <w:lang w:val="es-ES_tradnl"/>
        </w:rPr>
      </w:pPr>
      <w:r w:rsidRPr="008876E9">
        <w:rPr>
          <w:sz w:val="22"/>
          <w:szCs w:val="22"/>
          <w:lang w:val="es-ES_tradnl"/>
        </w:rPr>
        <w:t>Circular conjunta 001 del 11 de abril de 2020.</w:t>
      </w:r>
    </w:p>
    <w:p w14:paraId="6E891F1E" w14:textId="77777777" w:rsidR="00E57CCE" w:rsidRPr="008876E9" w:rsidRDefault="00E57CCE" w:rsidP="00730864">
      <w:pPr>
        <w:pStyle w:val="Vieta1"/>
        <w:numPr>
          <w:ilvl w:val="0"/>
          <w:numId w:val="11"/>
        </w:numPr>
        <w:ind w:left="1276" w:hanging="567"/>
        <w:rPr>
          <w:rFonts w:cs="Helvetica"/>
          <w:sz w:val="22"/>
          <w:szCs w:val="22"/>
          <w:lang w:val="es-ES_tradnl"/>
        </w:rPr>
      </w:pPr>
      <w:r w:rsidRPr="008876E9">
        <w:rPr>
          <w:rFonts w:cs="Helvetica"/>
          <w:sz w:val="22"/>
          <w:szCs w:val="22"/>
          <w:lang w:val="es-ES_tradnl"/>
        </w:rPr>
        <w:t xml:space="preserve">Las demás normas aplicables a la tipología de proyecto. </w:t>
      </w:r>
    </w:p>
    <w:p w14:paraId="3092C89A" w14:textId="511A11C7" w:rsidR="008B1E66" w:rsidRPr="008876E9" w:rsidRDefault="008B1E66" w:rsidP="00D61925">
      <w:pPr>
        <w:pStyle w:val="Vieta1"/>
        <w:rPr>
          <w:rFonts w:cs="Helvetica"/>
          <w:color w:val="FF0000"/>
          <w:sz w:val="22"/>
          <w:szCs w:val="22"/>
          <w:lang w:val="es-ES_tradnl"/>
        </w:rPr>
      </w:pPr>
    </w:p>
    <w:p w14:paraId="35235653"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Adicionalmente, el contratista deberá basarse en las siguientes referencias técnicas para el desarrollo de las obras:</w:t>
      </w:r>
    </w:p>
    <w:p w14:paraId="27B38931" w14:textId="77777777" w:rsidR="00D61925" w:rsidRPr="008876E9" w:rsidRDefault="00D61925" w:rsidP="00D61925">
      <w:pPr>
        <w:pStyle w:val="Vieta1"/>
        <w:rPr>
          <w:rFonts w:cs="Helvetica"/>
          <w:sz w:val="22"/>
          <w:szCs w:val="22"/>
          <w:lang w:val="es-ES_tradnl"/>
        </w:rPr>
      </w:pPr>
    </w:p>
    <w:p w14:paraId="653CF101" w14:textId="3D54024E" w:rsidR="00D61925" w:rsidRPr="008876E9" w:rsidRDefault="00D61925" w:rsidP="00D61925">
      <w:pPr>
        <w:pStyle w:val="Vieta1"/>
        <w:rPr>
          <w:rFonts w:cs="Helvetica"/>
          <w:b/>
          <w:bCs/>
          <w:sz w:val="22"/>
          <w:szCs w:val="22"/>
          <w:lang w:val="es-ES_tradnl"/>
        </w:rPr>
      </w:pPr>
      <w:r w:rsidRPr="008876E9">
        <w:rPr>
          <w:rFonts w:cs="Helvetica"/>
          <w:b/>
          <w:bCs/>
          <w:sz w:val="22"/>
          <w:szCs w:val="22"/>
          <w:lang w:val="es-ES_tradnl"/>
        </w:rPr>
        <w:t>i. Electricidad</w:t>
      </w:r>
    </w:p>
    <w:p w14:paraId="6DF68EC6"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Todos los materiales eléctricos relacionados o involucrados en este proyecto deberán presentar Certificado de conformidad antes de su instalación, según lo establecido en el artículo 33.1.c y 34.1 del RETIE.</w:t>
      </w:r>
    </w:p>
    <w:p w14:paraId="26D032D9"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Las instalaciones eléctricas y afines, serán ejecutadas de acuerdo a la NORMA ICONTEC NTC-2050, RETIE y RETILAP.</w:t>
      </w:r>
    </w:p>
    <w:p w14:paraId="336596CB" w14:textId="77777777" w:rsidR="00D61925" w:rsidRPr="008876E9" w:rsidRDefault="00D61925" w:rsidP="00D61925">
      <w:pPr>
        <w:pStyle w:val="Vieta1"/>
        <w:rPr>
          <w:rFonts w:cs="Helvetica"/>
          <w:sz w:val="22"/>
          <w:szCs w:val="22"/>
          <w:lang w:val="es-ES_tradnl"/>
        </w:rPr>
      </w:pPr>
    </w:p>
    <w:p w14:paraId="5B56AB62"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 Reglamento Técnico de Instalaciones Eléctricas (RETIE)</w:t>
      </w:r>
    </w:p>
    <w:p w14:paraId="26F9ACF0"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2. Código Eléctrico Colombiano – Norma ICONTEC NTC 2050</w:t>
      </w:r>
    </w:p>
    <w:p w14:paraId="536C40F6"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3. Instituto Colombiano de Normas Técnicas – ICONTEC</w:t>
      </w:r>
    </w:p>
    <w:p w14:paraId="7B050C08"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4. Normas de CODENSA</w:t>
      </w:r>
    </w:p>
    <w:p w14:paraId="0BAB99FA"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5. Código de la Asociación Nacional de Prevención de Incendios NFPA</w:t>
      </w:r>
    </w:p>
    <w:p w14:paraId="513EC417"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6. Recomendaciones para los sistemas de Tierra IEEE</w:t>
      </w:r>
    </w:p>
    <w:p w14:paraId="6FF59000"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7. Reglamento técnico de iluminación y alumbrado público RETILAP</w:t>
      </w:r>
    </w:p>
    <w:p w14:paraId="00926524" w14:textId="77777777" w:rsidR="00D61925" w:rsidRDefault="00D61925" w:rsidP="00D61925">
      <w:pPr>
        <w:pStyle w:val="Vieta1"/>
        <w:rPr>
          <w:rFonts w:cs="Helvetica"/>
          <w:sz w:val="22"/>
          <w:szCs w:val="22"/>
          <w:lang w:val="es-ES_tradnl"/>
        </w:rPr>
      </w:pPr>
    </w:p>
    <w:p w14:paraId="0B3EC73C" w14:textId="54DAAA1C" w:rsidR="00D61925" w:rsidRPr="008876E9" w:rsidRDefault="00D61925" w:rsidP="00D61925">
      <w:pPr>
        <w:pStyle w:val="Vieta1"/>
        <w:rPr>
          <w:rFonts w:cs="Helvetica"/>
          <w:b/>
          <w:bCs/>
          <w:sz w:val="22"/>
          <w:szCs w:val="22"/>
          <w:lang w:val="es-ES_tradnl"/>
        </w:rPr>
      </w:pPr>
      <w:r w:rsidRPr="008876E9">
        <w:rPr>
          <w:rFonts w:cs="Helvetica"/>
          <w:b/>
          <w:bCs/>
          <w:sz w:val="22"/>
          <w:szCs w:val="22"/>
          <w:lang w:val="es-ES_tradnl"/>
        </w:rPr>
        <w:t>ii. Hidráulicas</w:t>
      </w:r>
    </w:p>
    <w:p w14:paraId="5159DC42" w14:textId="78EC7227" w:rsidR="00D61925" w:rsidRPr="008876E9" w:rsidRDefault="00FB7A5C" w:rsidP="00D61925">
      <w:pPr>
        <w:pStyle w:val="Vieta1"/>
        <w:rPr>
          <w:rFonts w:cs="Helvetica"/>
          <w:sz w:val="22"/>
          <w:szCs w:val="22"/>
          <w:lang w:val="es-ES_tradnl"/>
        </w:rPr>
      </w:pPr>
      <w:r w:rsidRPr="008876E9">
        <w:rPr>
          <w:rFonts w:cs="Helvetica"/>
          <w:sz w:val="22"/>
          <w:szCs w:val="22"/>
          <w:lang w:val="es-ES_tradnl"/>
        </w:rPr>
        <w:t>1</w:t>
      </w:r>
      <w:r w:rsidR="00D61925" w:rsidRPr="008876E9">
        <w:rPr>
          <w:rFonts w:cs="Helvetica"/>
          <w:sz w:val="22"/>
          <w:szCs w:val="22"/>
          <w:lang w:val="es-ES_tradnl"/>
        </w:rPr>
        <w:t>. Ley 9 de 1979 código sanitario Ley 373 de 1997 uso eficiente y ahorro del agua</w:t>
      </w:r>
    </w:p>
    <w:p w14:paraId="7F63A13C" w14:textId="4D5D020D" w:rsidR="00D61925" w:rsidRPr="008876E9" w:rsidRDefault="00FB7A5C" w:rsidP="00D61925">
      <w:pPr>
        <w:pStyle w:val="Vieta1"/>
        <w:rPr>
          <w:rFonts w:cs="Helvetica"/>
          <w:sz w:val="22"/>
          <w:szCs w:val="22"/>
          <w:lang w:val="es-ES_tradnl"/>
        </w:rPr>
      </w:pPr>
      <w:r w:rsidRPr="008876E9">
        <w:rPr>
          <w:rFonts w:cs="Helvetica"/>
          <w:sz w:val="22"/>
          <w:szCs w:val="22"/>
          <w:lang w:val="es-ES_tradnl"/>
        </w:rPr>
        <w:t>2</w:t>
      </w:r>
      <w:r w:rsidR="00D61925" w:rsidRPr="008876E9">
        <w:rPr>
          <w:rFonts w:cs="Helvetica"/>
          <w:sz w:val="22"/>
          <w:szCs w:val="22"/>
          <w:lang w:val="es-ES_tradnl"/>
        </w:rPr>
        <w:t>. Decreto 475 de marzo de 1998, se expiden las normas técnicas de calidad de Agua potable</w:t>
      </w:r>
    </w:p>
    <w:p w14:paraId="2C2D7E5F" w14:textId="085F3315" w:rsidR="00D61925" w:rsidRPr="008876E9" w:rsidRDefault="00FB7A5C" w:rsidP="00D61925">
      <w:pPr>
        <w:pStyle w:val="Vieta1"/>
        <w:rPr>
          <w:rFonts w:cs="Helvetica"/>
          <w:sz w:val="22"/>
          <w:szCs w:val="22"/>
          <w:lang w:val="es-ES_tradnl"/>
        </w:rPr>
      </w:pPr>
      <w:r w:rsidRPr="008876E9">
        <w:rPr>
          <w:rFonts w:cs="Helvetica"/>
          <w:sz w:val="22"/>
          <w:szCs w:val="22"/>
          <w:lang w:val="es-ES_tradnl"/>
        </w:rPr>
        <w:t>3</w:t>
      </w:r>
      <w:r w:rsidR="00D61925" w:rsidRPr="008876E9">
        <w:rPr>
          <w:rFonts w:cs="Helvetica"/>
          <w:sz w:val="22"/>
          <w:szCs w:val="22"/>
          <w:lang w:val="es-ES_tradnl"/>
        </w:rPr>
        <w:t>. NTC 1500 Código Colombiano de Fontanería</w:t>
      </w:r>
    </w:p>
    <w:p w14:paraId="6855DADA" w14:textId="33CA8DD5" w:rsidR="00D61925" w:rsidRPr="008876E9" w:rsidRDefault="00FB7A5C" w:rsidP="00D61925">
      <w:pPr>
        <w:pStyle w:val="Vieta1"/>
        <w:rPr>
          <w:rFonts w:cs="Helvetica"/>
          <w:sz w:val="22"/>
          <w:szCs w:val="22"/>
          <w:lang w:val="es-ES_tradnl"/>
        </w:rPr>
      </w:pPr>
      <w:r w:rsidRPr="008876E9">
        <w:rPr>
          <w:rFonts w:cs="Helvetica"/>
          <w:sz w:val="22"/>
          <w:szCs w:val="22"/>
          <w:lang w:val="es-ES_tradnl"/>
        </w:rPr>
        <w:t>4</w:t>
      </w:r>
      <w:r w:rsidR="00D61925" w:rsidRPr="008876E9">
        <w:rPr>
          <w:rFonts w:cs="Helvetica"/>
          <w:sz w:val="22"/>
          <w:szCs w:val="22"/>
          <w:lang w:val="es-ES_tradnl"/>
        </w:rPr>
        <w:t>. NTC 1669 Código para el suministro y distribución de agua para extinción de incendios de edificaciones</w:t>
      </w:r>
    </w:p>
    <w:p w14:paraId="40B9BCF4" w14:textId="06AA1CAB" w:rsidR="00D61925" w:rsidRPr="008876E9" w:rsidRDefault="00FB7A5C" w:rsidP="00D61925">
      <w:pPr>
        <w:pStyle w:val="Vieta1"/>
        <w:rPr>
          <w:rFonts w:cs="Helvetica"/>
          <w:sz w:val="22"/>
          <w:szCs w:val="22"/>
          <w:lang w:val="es-ES_tradnl"/>
        </w:rPr>
      </w:pPr>
      <w:r w:rsidRPr="008876E9">
        <w:rPr>
          <w:rFonts w:cs="Helvetica"/>
          <w:sz w:val="22"/>
          <w:szCs w:val="22"/>
          <w:lang w:val="es-ES_tradnl"/>
        </w:rPr>
        <w:t>5</w:t>
      </w:r>
      <w:r w:rsidR="00D61925" w:rsidRPr="008876E9">
        <w:rPr>
          <w:rFonts w:cs="Helvetica"/>
          <w:sz w:val="22"/>
          <w:szCs w:val="22"/>
          <w:lang w:val="es-ES_tradnl"/>
        </w:rPr>
        <w:t>. NTC 3458 Sistema de Hidrantes Identificación de Tuberías y Servicios</w:t>
      </w:r>
    </w:p>
    <w:p w14:paraId="3092BBBA" w14:textId="77777777" w:rsidR="00D61925" w:rsidRPr="008876E9" w:rsidRDefault="00D61925" w:rsidP="00D61925">
      <w:pPr>
        <w:pStyle w:val="Vieta1"/>
        <w:rPr>
          <w:rFonts w:cs="Helvetica"/>
          <w:sz w:val="22"/>
          <w:szCs w:val="22"/>
          <w:lang w:val="es-ES_tradnl"/>
        </w:rPr>
      </w:pPr>
    </w:p>
    <w:p w14:paraId="0838954E" w14:textId="2E31491C" w:rsidR="00D61925" w:rsidRPr="008876E9" w:rsidRDefault="00D61925" w:rsidP="00D61925">
      <w:pPr>
        <w:pStyle w:val="Vieta1"/>
        <w:rPr>
          <w:rFonts w:cs="Helvetica"/>
          <w:b/>
          <w:bCs/>
          <w:sz w:val="22"/>
          <w:szCs w:val="22"/>
          <w:lang w:val="es-ES_tradnl"/>
        </w:rPr>
      </w:pPr>
      <w:r w:rsidRPr="008876E9">
        <w:rPr>
          <w:rFonts w:cs="Helvetica"/>
          <w:b/>
          <w:bCs/>
          <w:sz w:val="22"/>
          <w:szCs w:val="22"/>
          <w:lang w:val="es-ES_tradnl"/>
        </w:rPr>
        <w:t>i</w:t>
      </w:r>
      <w:r w:rsidR="00A97B10" w:rsidRPr="008876E9">
        <w:rPr>
          <w:rFonts w:cs="Helvetica"/>
          <w:b/>
          <w:bCs/>
          <w:sz w:val="22"/>
          <w:szCs w:val="22"/>
          <w:lang w:val="es-ES_tradnl"/>
        </w:rPr>
        <w:t>ii</w:t>
      </w:r>
      <w:r w:rsidRPr="008876E9">
        <w:rPr>
          <w:rFonts w:cs="Helvetica"/>
          <w:b/>
          <w:bCs/>
          <w:sz w:val="22"/>
          <w:szCs w:val="22"/>
          <w:lang w:val="es-ES_tradnl"/>
        </w:rPr>
        <w:t>. Aire Acondicionado y ventilación forzada</w:t>
      </w:r>
    </w:p>
    <w:p w14:paraId="7DC496CB" w14:textId="40F99E34" w:rsidR="00D61925" w:rsidRPr="008876E9" w:rsidRDefault="00D61925" w:rsidP="00D61925">
      <w:pPr>
        <w:pStyle w:val="Vieta1"/>
        <w:rPr>
          <w:rFonts w:cs="Helvetica"/>
          <w:sz w:val="22"/>
          <w:szCs w:val="22"/>
          <w:lang w:val="en-US"/>
        </w:rPr>
      </w:pPr>
      <w:r w:rsidRPr="008876E9">
        <w:rPr>
          <w:rFonts w:cs="Helvetica"/>
          <w:sz w:val="22"/>
          <w:szCs w:val="22"/>
          <w:lang w:val="en-US"/>
        </w:rPr>
        <w:lastRenderedPageBreak/>
        <w:t xml:space="preserve">1. ASHRAE American Society of heating, Refrigeration and </w:t>
      </w:r>
      <w:r w:rsidR="00A115B1" w:rsidRPr="008876E9">
        <w:rPr>
          <w:rFonts w:cs="Helvetica"/>
          <w:sz w:val="22"/>
          <w:szCs w:val="22"/>
          <w:lang w:val="en-US"/>
        </w:rPr>
        <w:t>Air-conditioned</w:t>
      </w:r>
      <w:r w:rsidRPr="008876E9">
        <w:rPr>
          <w:rFonts w:cs="Helvetica"/>
          <w:sz w:val="22"/>
          <w:szCs w:val="22"/>
          <w:lang w:val="en-US"/>
        </w:rPr>
        <w:t xml:space="preserve"> Engineers</w:t>
      </w:r>
    </w:p>
    <w:p w14:paraId="79D9D231" w14:textId="77777777" w:rsidR="00D61925" w:rsidRPr="008876E9" w:rsidRDefault="00D61925" w:rsidP="00D61925">
      <w:pPr>
        <w:pStyle w:val="Vieta1"/>
        <w:rPr>
          <w:rFonts w:cs="Helvetica"/>
          <w:sz w:val="22"/>
          <w:szCs w:val="22"/>
          <w:lang w:val="en-US"/>
        </w:rPr>
      </w:pPr>
      <w:r w:rsidRPr="008876E9">
        <w:rPr>
          <w:rFonts w:cs="Helvetica"/>
          <w:sz w:val="22"/>
          <w:szCs w:val="22"/>
          <w:lang w:val="en-US"/>
        </w:rPr>
        <w:t>2. AWWA American Water Works Association</w:t>
      </w:r>
    </w:p>
    <w:p w14:paraId="3461AA19" w14:textId="77777777" w:rsidR="00D61925" w:rsidRPr="008876E9" w:rsidRDefault="00D61925" w:rsidP="00D61925">
      <w:pPr>
        <w:pStyle w:val="Vieta1"/>
        <w:rPr>
          <w:rFonts w:cs="Helvetica"/>
          <w:sz w:val="22"/>
          <w:szCs w:val="22"/>
          <w:lang w:val="en-US"/>
        </w:rPr>
      </w:pPr>
      <w:r w:rsidRPr="008876E9">
        <w:rPr>
          <w:rFonts w:cs="Helvetica"/>
          <w:sz w:val="22"/>
          <w:szCs w:val="22"/>
          <w:lang w:val="en-US"/>
        </w:rPr>
        <w:t>3. FM Factory Manual, FM Approval guide 2001</w:t>
      </w:r>
    </w:p>
    <w:p w14:paraId="21C74425" w14:textId="77777777" w:rsidR="00D61925" w:rsidRPr="008876E9" w:rsidRDefault="00D61925" w:rsidP="00D61925">
      <w:pPr>
        <w:pStyle w:val="Vieta1"/>
        <w:rPr>
          <w:rFonts w:cs="Helvetica"/>
          <w:sz w:val="22"/>
          <w:szCs w:val="22"/>
          <w:lang w:val="en-US"/>
        </w:rPr>
      </w:pPr>
      <w:r w:rsidRPr="008876E9">
        <w:rPr>
          <w:rFonts w:cs="Helvetica"/>
          <w:sz w:val="22"/>
          <w:szCs w:val="22"/>
          <w:lang w:val="en-US"/>
        </w:rPr>
        <w:t>4. IBC International Building Code 2003</w:t>
      </w:r>
    </w:p>
    <w:p w14:paraId="748E08B8" w14:textId="77777777" w:rsidR="00D61925" w:rsidRPr="008876E9" w:rsidRDefault="00D61925" w:rsidP="00D61925">
      <w:pPr>
        <w:pStyle w:val="Vieta1"/>
        <w:rPr>
          <w:rFonts w:cs="Helvetica"/>
          <w:sz w:val="22"/>
          <w:szCs w:val="22"/>
          <w:lang w:val="en-US"/>
        </w:rPr>
      </w:pPr>
      <w:r w:rsidRPr="008876E9">
        <w:rPr>
          <w:rFonts w:cs="Helvetica"/>
          <w:sz w:val="22"/>
          <w:szCs w:val="22"/>
          <w:lang w:val="en-US"/>
        </w:rPr>
        <w:t>5. IECC International Energy Conservation Code 2003</w:t>
      </w:r>
    </w:p>
    <w:p w14:paraId="07F16D6A" w14:textId="77777777" w:rsidR="00D61925" w:rsidRPr="008876E9" w:rsidRDefault="00D61925" w:rsidP="00D61925">
      <w:pPr>
        <w:pStyle w:val="Vieta1"/>
        <w:rPr>
          <w:rFonts w:cs="Helvetica"/>
          <w:sz w:val="22"/>
          <w:szCs w:val="22"/>
          <w:lang w:val="en-US"/>
        </w:rPr>
      </w:pPr>
      <w:r w:rsidRPr="008876E9">
        <w:rPr>
          <w:rFonts w:cs="Helvetica"/>
          <w:sz w:val="22"/>
          <w:szCs w:val="22"/>
          <w:lang w:val="en-US"/>
        </w:rPr>
        <w:t>6. IFC International Fire Code 2003</w:t>
      </w:r>
    </w:p>
    <w:p w14:paraId="53FF24A4" w14:textId="77777777" w:rsidR="00D61925" w:rsidRPr="008876E9" w:rsidRDefault="00D61925" w:rsidP="00D61925">
      <w:pPr>
        <w:pStyle w:val="Vieta1"/>
        <w:rPr>
          <w:rFonts w:cs="Helvetica"/>
          <w:sz w:val="22"/>
          <w:szCs w:val="22"/>
          <w:lang w:val="en-US"/>
        </w:rPr>
      </w:pPr>
      <w:r w:rsidRPr="008876E9">
        <w:rPr>
          <w:rFonts w:cs="Helvetica"/>
          <w:sz w:val="22"/>
          <w:szCs w:val="22"/>
          <w:lang w:val="en-US"/>
        </w:rPr>
        <w:t>7. IMC International Mechanical Code 2003</w:t>
      </w:r>
    </w:p>
    <w:p w14:paraId="7E2D9D10" w14:textId="77777777" w:rsidR="00D61925" w:rsidRPr="008876E9" w:rsidRDefault="00D61925" w:rsidP="00D61925">
      <w:pPr>
        <w:pStyle w:val="Vieta1"/>
        <w:rPr>
          <w:rFonts w:cs="Helvetica"/>
          <w:sz w:val="22"/>
          <w:szCs w:val="22"/>
          <w:lang w:val="en-US"/>
        </w:rPr>
      </w:pPr>
      <w:r w:rsidRPr="008876E9">
        <w:rPr>
          <w:rFonts w:cs="Helvetica"/>
          <w:sz w:val="22"/>
          <w:szCs w:val="22"/>
          <w:lang w:val="en-US"/>
        </w:rPr>
        <w:t>8. IPC International Plumbing Code 2003</w:t>
      </w:r>
    </w:p>
    <w:p w14:paraId="36EF67D3" w14:textId="77777777" w:rsidR="00D61925" w:rsidRPr="008876E9" w:rsidRDefault="00D61925" w:rsidP="00D61925">
      <w:pPr>
        <w:pStyle w:val="Vieta1"/>
        <w:rPr>
          <w:rFonts w:cs="Helvetica"/>
          <w:sz w:val="22"/>
          <w:szCs w:val="22"/>
          <w:lang w:val="en-US"/>
        </w:rPr>
      </w:pPr>
      <w:r w:rsidRPr="008876E9">
        <w:rPr>
          <w:rFonts w:cs="Helvetica"/>
          <w:sz w:val="22"/>
          <w:szCs w:val="22"/>
          <w:lang w:val="en-US"/>
        </w:rPr>
        <w:t>9. ISEA Industrial Safety Equipment association</w:t>
      </w:r>
    </w:p>
    <w:p w14:paraId="196ECA9E" w14:textId="2FA0F0C2" w:rsidR="00D61925" w:rsidRPr="008876E9" w:rsidRDefault="00D61925" w:rsidP="00D61925">
      <w:pPr>
        <w:pStyle w:val="Vieta1"/>
        <w:rPr>
          <w:rFonts w:cs="Helvetica"/>
          <w:sz w:val="22"/>
          <w:szCs w:val="22"/>
          <w:lang w:val="en-US"/>
        </w:rPr>
      </w:pPr>
      <w:r w:rsidRPr="008876E9">
        <w:rPr>
          <w:rFonts w:cs="Helvetica"/>
          <w:sz w:val="22"/>
          <w:szCs w:val="22"/>
          <w:lang w:val="en-US"/>
        </w:rPr>
        <w:t xml:space="preserve">10. NFPA National Fire </w:t>
      </w:r>
      <w:r w:rsidR="00A115B1" w:rsidRPr="008876E9">
        <w:rPr>
          <w:rFonts w:cs="Helvetica"/>
          <w:sz w:val="22"/>
          <w:szCs w:val="22"/>
          <w:lang w:val="en-US"/>
        </w:rPr>
        <w:t>Protection</w:t>
      </w:r>
      <w:r w:rsidRPr="008876E9">
        <w:rPr>
          <w:rFonts w:cs="Helvetica"/>
          <w:sz w:val="22"/>
          <w:szCs w:val="22"/>
          <w:lang w:val="en-US"/>
        </w:rPr>
        <w:t xml:space="preserve"> Association Fire Codes and Standards</w:t>
      </w:r>
    </w:p>
    <w:p w14:paraId="4A5FD562" w14:textId="77777777" w:rsidR="00D61925" w:rsidRPr="008876E9" w:rsidRDefault="00D61925" w:rsidP="00D61925">
      <w:pPr>
        <w:pStyle w:val="Vieta1"/>
        <w:rPr>
          <w:rFonts w:cs="Helvetica"/>
          <w:sz w:val="22"/>
          <w:szCs w:val="22"/>
          <w:lang w:val="en-US"/>
        </w:rPr>
      </w:pPr>
      <w:r w:rsidRPr="008876E9">
        <w:rPr>
          <w:rFonts w:cs="Helvetica"/>
          <w:sz w:val="22"/>
          <w:szCs w:val="22"/>
          <w:lang w:val="en-US"/>
        </w:rPr>
        <w:t>11. UNDERWRITERS LABORATORY (UL) 555 Fire Dampers</w:t>
      </w:r>
    </w:p>
    <w:p w14:paraId="5989DD1A" w14:textId="77777777" w:rsidR="00D61925" w:rsidRPr="008876E9" w:rsidRDefault="00D61925" w:rsidP="00D61925">
      <w:pPr>
        <w:pStyle w:val="Vieta1"/>
        <w:rPr>
          <w:rFonts w:cs="Helvetica"/>
          <w:sz w:val="22"/>
          <w:szCs w:val="22"/>
          <w:lang w:val="en-US"/>
        </w:rPr>
      </w:pPr>
    </w:p>
    <w:p w14:paraId="18F419BF" w14:textId="33CE8E8A" w:rsidR="00D61925" w:rsidRPr="008876E9" w:rsidRDefault="00A97B10" w:rsidP="00D61925">
      <w:pPr>
        <w:pStyle w:val="Vieta1"/>
        <w:rPr>
          <w:rFonts w:cs="Helvetica"/>
          <w:b/>
          <w:bCs/>
          <w:sz w:val="22"/>
          <w:szCs w:val="22"/>
          <w:lang w:val="en-US"/>
        </w:rPr>
      </w:pPr>
      <w:r w:rsidRPr="008876E9">
        <w:rPr>
          <w:rFonts w:cs="Helvetica"/>
          <w:b/>
          <w:bCs/>
          <w:sz w:val="22"/>
          <w:szCs w:val="22"/>
          <w:lang w:val="en-US"/>
        </w:rPr>
        <w:t>i</w:t>
      </w:r>
      <w:r w:rsidR="00D61925" w:rsidRPr="008876E9">
        <w:rPr>
          <w:rFonts w:cs="Helvetica"/>
          <w:b/>
          <w:bCs/>
          <w:sz w:val="22"/>
          <w:szCs w:val="22"/>
          <w:lang w:val="en-US"/>
        </w:rPr>
        <w:t xml:space="preserve">v. </w:t>
      </w:r>
      <w:proofErr w:type="spellStart"/>
      <w:r w:rsidR="00D61925" w:rsidRPr="008876E9">
        <w:rPr>
          <w:rFonts w:cs="Helvetica"/>
          <w:b/>
          <w:bCs/>
          <w:sz w:val="22"/>
          <w:szCs w:val="22"/>
          <w:lang w:val="en-US"/>
        </w:rPr>
        <w:t>Voz</w:t>
      </w:r>
      <w:proofErr w:type="spellEnd"/>
      <w:r w:rsidR="00D61925" w:rsidRPr="008876E9">
        <w:rPr>
          <w:rFonts w:cs="Helvetica"/>
          <w:b/>
          <w:bCs/>
          <w:sz w:val="22"/>
          <w:szCs w:val="22"/>
          <w:lang w:val="en-US"/>
        </w:rPr>
        <w:t xml:space="preserve"> y </w:t>
      </w:r>
      <w:proofErr w:type="spellStart"/>
      <w:r w:rsidR="00D61925" w:rsidRPr="008876E9">
        <w:rPr>
          <w:rFonts w:cs="Helvetica"/>
          <w:b/>
          <w:bCs/>
          <w:sz w:val="22"/>
          <w:szCs w:val="22"/>
          <w:lang w:val="en-US"/>
        </w:rPr>
        <w:t>Datos</w:t>
      </w:r>
      <w:proofErr w:type="spellEnd"/>
    </w:p>
    <w:p w14:paraId="678C6C0E"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 Unidades de control para sistema de protección contra Incendio</w:t>
      </w:r>
    </w:p>
    <w:p w14:paraId="111A53B8"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2. Código de prevención contra el fuego NFPA1</w:t>
      </w:r>
    </w:p>
    <w:p w14:paraId="3A0A6C45"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3. Estándar de protección de sistemas de redes eléctricas NFPA 70</w:t>
      </w:r>
    </w:p>
    <w:p w14:paraId="3CE87646"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4. Estándar para la instalación, mantenimiento y uso de sistema de protección NFPA 70</w:t>
      </w:r>
    </w:p>
    <w:p w14:paraId="3D0E21CA"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5. Estándar sobre la instalación, mantenimiento y uso de sistemas de comunicación de alarmas en emergencia, NFPA72F</w:t>
      </w:r>
    </w:p>
    <w:p w14:paraId="62330B5C"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6. Procedimientos de pruebas para los sistemas de protección NFPA72H</w:t>
      </w:r>
    </w:p>
    <w:p w14:paraId="5B47C57A"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7. Estándar para la protección de equipos electrónicos y computadores NFPA75</w:t>
      </w:r>
    </w:p>
    <w:p w14:paraId="6B6FB93A"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8. Protección contra rayos NFPA78</w:t>
      </w:r>
    </w:p>
    <w:p w14:paraId="3821D317"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9. Estándar para puertas contrafuego NFPA80</w:t>
      </w:r>
    </w:p>
    <w:p w14:paraId="04ABFE4A"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 xml:space="preserve">10. Estándar para fuentes </w:t>
      </w:r>
      <w:proofErr w:type="spellStart"/>
      <w:r w:rsidRPr="008876E9">
        <w:rPr>
          <w:rFonts w:cs="Helvetica"/>
          <w:sz w:val="22"/>
          <w:szCs w:val="22"/>
          <w:lang w:val="es-ES_tradnl"/>
        </w:rPr>
        <w:t>ininterrumpibles</w:t>
      </w:r>
      <w:proofErr w:type="spellEnd"/>
      <w:r w:rsidRPr="008876E9">
        <w:rPr>
          <w:rFonts w:cs="Helvetica"/>
          <w:sz w:val="22"/>
          <w:szCs w:val="22"/>
          <w:lang w:val="es-ES_tradnl"/>
        </w:rPr>
        <w:t xml:space="preserve"> en sistemas de seguridad NFPA110</w:t>
      </w:r>
    </w:p>
    <w:p w14:paraId="554703B2"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11. Código estándar para la protección contra el fuego. NFPA 901</w:t>
      </w:r>
    </w:p>
    <w:p w14:paraId="2065A0F4"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12. Estándar sobre entrenamiento para el ataque inicial contra el fuego NFPA1410</w:t>
      </w:r>
    </w:p>
    <w:p w14:paraId="75DC6995"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13. ICONTEC 1483 Clasificación de Detectores</w:t>
      </w:r>
    </w:p>
    <w:p w14:paraId="23CB7B22"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14. ICONTEC 1867 Sistemas de Alarmas</w:t>
      </w:r>
    </w:p>
    <w:p w14:paraId="503F8085"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15. ICONTEC 1268 Detectores y Localización</w:t>
      </w:r>
    </w:p>
    <w:p w14:paraId="2F325EDC"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16. ICONTEC 2046 Detectores de temperatura</w:t>
      </w:r>
    </w:p>
    <w:p w14:paraId="3A6DF105"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17. Reglamento técnico de instalaciones eléctricas 2008 (RETIE)</w:t>
      </w:r>
    </w:p>
    <w:p w14:paraId="26C41127"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18. Tener presente las recomendaciones de los siguientes organismos:</w:t>
      </w:r>
    </w:p>
    <w:p w14:paraId="4AD2D1D2"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19. Unión Internacional de Telecomunicaciones</w:t>
      </w:r>
    </w:p>
    <w:p w14:paraId="14C8382A"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20. IEA/TIA 568B y relacionadas</w:t>
      </w:r>
    </w:p>
    <w:p w14:paraId="601F52B0"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21. FCC, Federal Comunicación Comisión</w:t>
      </w:r>
    </w:p>
    <w:p w14:paraId="2CB402F4"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 xml:space="preserve">22. IEEE, </w:t>
      </w:r>
      <w:proofErr w:type="spellStart"/>
      <w:r w:rsidRPr="008876E9">
        <w:rPr>
          <w:rFonts w:cs="Helvetica"/>
          <w:sz w:val="22"/>
          <w:szCs w:val="22"/>
          <w:lang w:val="es-ES_tradnl"/>
        </w:rPr>
        <w:t>Institute</w:t>
      </w:r>
      <w:proofErr w:type="spellEnd"/>
      <w:r w:rsidRPr="008876E9">
        <w:rPr>
          <w:rFonts w:cs="Helvetica"/>
          <w:sz w:val="22"/>
          <w:szCs w:val="22"/>
          <w:lang w:val="es-ES_tradnl"/>
        </w:rPr>
        <w:t xml:space="preserve"> </w:t>
      </w:r>
      <w:proofErr w:type="spellStart"/>
      <w:r w:rsidRPr="008876E9">
        <w:rPr>
          <w:rFonts w:cs="Helvetica"/>
          <w:sz w:val="22"/>
          <w:szCs w:val="22"/>
          <w:lang w:val="es-ES_tradnl"/>
        </w:rPr>
        <w:t>for</w:t>
      </w:r>
      <w:proofErr w:type="spellEnd"/>
      <w:r w:rsidRPr="008876E9">
        <w:rPr>
          <w:rFonts w:cs="Helvetica"/>
          <w:sz w:val="22"/>
          <w:szCs w:val="22"/>
          <w:lang w:val="es-ES_tradnl"/>
        </w:rPr>
        <w:t xml:space="preserve"> </w:t>
      </w:r>
      <w:proofErr w:type="spellStart"/>
      <w:r w:rsidRPr="008876E9">
        <w:rPr>
          <w:rFonts w:cs="Helvetica"/>
          <w:sz w:val="22"/>
          <w:szCs w:val="22"/>
          <w:lang w:val="es-ES_tradnl"/>
        </w:rPr>
        <w:t>Electrical</w:t>
      </w:r>
      <w:proofErr w:type="spellEnd"/>
      <w:r w:rsidRPr="008876E9">
        <w:rPr>
          <w:rFonts w:cs="Helvetica"/>
          <w:sz w:val="22"/>
          <w:szCs w:val="22"/>
          <w:lang w:val="es-ES_tradnl"/>
        </w:rPr>
        <w:t xml:space="preserve"> and Electronic </w:t>
      </w:r>
      <w:proofErr w:type="spellStart"/>
      <w:r w:rsidRPr="008876E9">
        <w:rPr>
          <w:rFonts w:cs="Helvetica"/>
          <w:sz w:val="22"/>
          <w:szCs w:val="22"/>
          <w:lang w:val="es-ES_tradnl"/>
        </w:rPr>
        <w:t>Engineers</w:t>
      </w:r>
      <w:proofErr w:type="spellEnd"/>
    </w:p>
    <w:p w14:paraId="10E21C64"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23. Adicionalmente se tendrán presente las normas colombianas vigentes.</w:t>
      </w:r>
    </w:p>
    <w:p w14:paraId="4D67E252"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 xml:space="preserve">24. Los cables de datos deberán estar clasificado como LSZH (Low </w:t>
      </w:r>
      <w:proofErr w:type="spellStart"/>
      <w:r w:rsidRPr="008876E9">
        <w:rPr>
          <w:rFonts w:cs="Helvetica"/>
          <w:sz w:val="22"/>
          <w:szCs w:val="22"/>
          <w:lang w:val="es-ES_tradnl"/>
        </w:rPr>
        <w:t>Smoke</w:t>
      </w:r>
      <w:proofErr w:type="spellEnd"/>
      <w:r w:rsidRPr="008876E9">
        <w:rPr>
          <w:rFonts w:cs="Helvetica"/>
          <w:sz w:val="22"/>
          <w:szCs w:val="22"/>
          <w:lang w:val="es-ES_tradnl"/>
        </w:rPr>
        <w:t xml:space="preserve"> Zero </w:t>
      </w:r>
      <w:proofErr w:type="spellStart"/>
      <w:r w:rsidRPr="008876E9">
        <w:rPr>
          <w:rFonts w:cs="Helvetica"/>
          <w:sz w:val="22"/>
          <w:szCs w:val="22"/>
          <w:lang w:val="es-ES_tradnl"/>
        </w:rPr>
        <w:t>Halogen</w:t>
      </w:r>
      <w:proofErr w:type="spellEnd"/>
      <w:r w:rsidRPr="008876E9">
        <w:rPr>
          <w:rFonts w:cs="Helvetica"/>
          <w:sz w:val="22"/>
          <w:szCs w:val="22"/>
          <w:lang w:val="es-ES_tradnl"/>
        </w:rPr>
        <w:t>) en cumplimiento con las normas:</w:t>
      </w:r>
    </w:p>
    <w:p w14:paraId="25625442" w14:textId="77777777" w:rsidR="00D61925" w:rsidRPr="008876E9" w:rsidRDefault="00D61925" w:rsidP="00D61925">
      <w:pPr>
        <w:pStyle w:val="Vieta1"/>
        <w:rPr>
          <w:rFonts w:cs="Helvetica"/>
          <w:sz w:val="22"/>
          <w:szCs w:val="22"/>
          <w:lang w:val="en-US"/>
        </w:rPr>
      </w:pPr>
      <w:r w:rsidRPr="008876E9">
        <w:rPr>
          <w:rFonts w:cs="Helvetica"/>
          <w:sz w:val="22"/>
          <w:szCs w:val="22"/>
          <w:lang w:val="en-US"/>
        </w:rPr>
        <w:t>25. • IEC 60332-1 (Fire rating)</w:t>
      </w:r>
    </w:p>
    <w:p w14:paraId="4847341B" w14:textId="77777777" w:rsidR="00D61925" w:rsidRPr="008876E9" w:rsidRDefault="00D61925" w:rsidP="00D61925">
      <w:pPr>
        <w:pStyle w:val="Vieta1"/>
        <w:rPr>
          <w:rFonts w:cs="Helvetica"/>
          <w:sz w:val="22"/>
          <w:szCs w:val="22"/>
          <w:lang w:val="en-US"/>
        </w:rPr>
      </w:pPr>
      <w:r w:rsidRPr="008876E9">
        <w:rPr>
          <w:rFonts w:cs="Helvetica"/>
          <w:sz w:val="22"/>
          <w:szCs w:val="22"/>
          <w:lang w:val="en-US"/>
        </w:rPr>
        <w:t>26. • IEC 60754-1 (Toxicity)</w:t>
      </w:r>
    </w:p>
    <w:p w14:paraId="6EA6B843" w14:textId="77777777" w:rsidR="00D61925" w:rsidRPr="008876E9" w:rsidRDefault="00D61925" w:rsidP="00D61925">
      <w:pPr>
        <w:pStyle w:val="Vieta1"/>
        <w:rPr>
          <w:rFonts w:cs="Helvetica"/>
          <w:sz w:val="22"/>
          <w:szCs w:val="22"/>
          <w:lang w:val="en-US"/>
        </w:rPr>
      </w:pPr>
      <w:r w:rsidRPr="008876E9">
        <w:rPr>
          <w:rFonts w:cs="Helvetica"/>
          <w:sz w:val="22"/>
          <w:szCs w:val="22"/>
          <w:lang w:val="en-US"/>
        </w:rPr>
        <w:t>27. • IEC 60754-2 (Acid gas)</w:t>
      </w:r>
    </w:p>
    <w:p w14:paraId="0CF7D4FC" w14:textId="77777777" w:rsidR="00D61925" w:rsidRPr="008876E9" w:rsidRDefault="00D61925" w:rsidP="00D61925">
      <w:pPr>
        <w:pStyle w:val="Vieta1"/>
        <w:rPr>
          <w:rFonts w:cs="Helvetica"/>
          <w:sz w:val="22"/>
          <w:szCs w:val="22"/>
          <w:lang w:val="en-US"/>
        </w:rPr>
      </w:pPr>
      <w:r w:rsidRPr="008876E9">
        <w:rPr>
          <w:rFonts w:cs="Helvetica"/>
          <w:sz w:val="22"/>
          <w:szCs w:val="22"/>
          <w:lang w:val="en-US"/>
        </w:rPr>
        <w:t>28. • IEC 61034-2 (Smoke density)</w:t>
      </w:r>
    </w:p>
    <w:p w14:paraId="1AB277BA"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29. NSI/TIA/EIA-568-C.1 Cableado de instalaciones comerciales</w:t>
      </w:r>
    </w:p>
    <w:p w14:paraId="4BA7EC8B"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ANSI/TIA/EIA-568-C.2 Componentes de cableado en cobre</w:t>
      </w:r>
    </w:p>
    <w:p w14:paraId="042A5F66"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ANSI/TIA/EIA-568-C.3 Componentes de cableado en Fibra</w:t>
      </w:r>
    </w:p>
    <w:p w14:paraId="689A89CB"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lastRenderedPageBreak/>
        <w:t>ANSI/TIA/EIA-569-A y adendas</w:t>
      </w:r>
    </w:p>
    <w:p w14:paraId="0BA5245D" w14:textId="77777777" w:rsidR="00D61925" w:rsidRPr="008876E9" w:rsidRDefault="00D61925" w:rsidP="00D61925">
      <w:pPr>
        <w:pStyle w:val="Vieta1"/>
        <w:rPr>
          <w:rFonts w:cs="Helvetica"/>
          <w:sz w:val="22"/>
          <w:szCs w:val="22"/>
          <w:lang w:val="en-US"/>
        </w:rPr>
      </w:pPr>
      <w:r w:rsidRPr="008876E9">
        <w:rPr>
          <w:rFonts w:cs="Helvetica"/>
          <w:sz w:val="22"/>
          <w:szCs w:val="22"/>
          <w:lang w:val="en-US"/>
        </w:rPr>
        <w:t>” Commercial Building Standard for Telecommunications Pathways and Spaces”</w:t>
      </w:r>
    </w:p>
    <w:p w14:paraId="5970C1AD" w14:textId="77777777" w:rsidR="00D61925" w:rsidRPr="008876E9" w:rsidRDefault="00D61925" w:rsidP="00D61925">
      <w:pPr>
        <w:pStyle w:val="Vieta1"/>
        <w:rPr>
          <w:rFonts w:cs="Helvetica"/>
          <w:sz w:val="22"/>
          <w:szCs w:val="22"/>
          <w:lang w:val="en-US"/>
        </w:rPr>
      </w:pPr>
      <w:r w:rsidRPr="008876E9">
        <w:rPr>
          <w:rFonts w:cs="Helvetica"/>
          <w:sz w:val="22"/>
          <w:szCs w:val="22"/>
          <w:lang w:val="en-US"/>
        </w:rPr>
        <w:t>ANSI/TIA/EIA-606-A</w:t>
      </w:r>
    </w:p>
    <w:p w14:paraId="55C2E509" w14:textId="77777777" w:rsidR="00D61925" w:rsidRPr="008876E9" w:rsidRDefault="00D61925" w:rsidP="00D61925">
      <w:pPr>
        <w:pStyle w:val="Vieta1"/>
        <w:rPr>
          <w:rFonts w:cs="Helvetica"/>
          <w:sz w:val="22"/>
          <w:szCs w:val="22"/>
          <w:lang w:val="en-US"/>
        </w:rPr>
      </w:pPr>
      <w:r w:rsidRPr="008876E9">
        <w:rPr>
          <w:rFonts w:cs="Helvetica"/>
          <w:sz w:val="22"/>
          <w:szCs w:val="22"/>
          <w:lang w:val="en-US"/>
        </w:rPr>
        <w:t>” Administration Standard for the Telecommunications Infrastructure of Commercial Buildings”</w:t>
      </w:r>
    </w:p>
    <w:p w14:paraId="30D96648" w14:textId="77777777" w:rsidR="00D61925" w:rsidRPr="008876E9" w:rsidRDefault="00D61925" w:rsidP="00D61925">
      <w:pPr>
        <w:pStyle w:val="Vieta1"/>
        <w:rPr>
          <w:rFonts w:cs="Helvetica"/>
          <w:sz w:val="22"/>
          <w:szCs w:val="22"/>
          <w:lang w:val="en-US"/>
        </w:rPr>
      </w:pPr>
      <w:r w:rsidRPr="008876E9">
        <w:rPr>
          <w:rFonts w:cs="Helvetica"/>
          <w:sz w:val="22"/>
          <w:szCs w:val="22"/>
          <w:lang w:val="en-US"/>
        </w:rPr>
        <w:t>ANSI-J-STD-607-2002</w:t>
      </w:r>
    </w:p>
    <w:p w14:paraId="1F35B418" w14:textId="77777777" w:rsidR="00D61925" w:rsidRPr="008876E9" w:rsidRDefault="00D61925" w:rsidP="00D61925">
      <w:pPr>
        <w:pStyle w:val="Vieta1"/>
        <w:rPr>
          <w:rFonts w:cs="Helvetica"/>
          <w:sz w:val="22"/>
          <w:szCs w:val="22"/>
          <w:lang w:val="en-US"/>
        </w:rPr>
      </w:pPr>
      <w:r w:rsidRPr="008876E9">
        <w:rPr>
          <w:rFonts w:cs="Helvetica"/>
          <w:sz w:val="22"/>
          <w:szCs w:val="22"/>
          <w:lang w:val="en-US"/>
        </w:rPr>
        <w:t>” Commercial Building Grounding (Earthing) and Bonding Requirements for Telecommunications”</w:t>
      </w:r>
    </w:p>
    <w:p w14:paraId="6A4AD1AF" w14:textId="77777777" w:rsidR="00D61925" w:rsidRPr="008876E9" w:rsidRDefault="00D61925" w:rsidP="00D61925">
      <w:pPr>
        <w:pStyle w:val="Vieta1"/>
        <w:rPr>
          <w:rFonts w:cs="Helvetica"/>
          <w:sz w:val="22"/>
          <w:szCs w:val="22"/>
          <w:lang w:val="en-US"/>
        </w:rPr>
      </w:pPr>
      <w:r w:rsidRPr="008876E9">
        <w:rPr>
          <w:rFonts w:cs="Helvetica"/>
          <w:sz w:val="22"/>
          <w:szCs w:val="22"/>
          <w:lang w:val="en-US"/>
        </w:rPr>
        <w:t>ISO/IEC 11801:2002 Ed. 2</w:t>
      </w:r>
    </w:p>
    <w:p w14:paraId="535B2607" w14:textId="77777777" w:rsidR="00D61925" w:rsidRPr="008876E9" w:rsidRDefault="00D61925" w:rsidP="00D61925">
      <w:pPr>
        <w:pStyle w:val="Vieta1"/>
        <w:rPr>
          <w:rFonts w:cs="Helvetica"/>
          <w:sz w:val="22"/>
          <w:szCs w:val="22"/>
          <w:lang w:val="en-US"/>
        </w:rPr>
      </w:pPr>
      <w:r w:rsidRPr="008876E9">
        <w:rPr>
          <w:rFonts w:cs="Helvetica"/>
          <w:sz w:val="22"/>
          <w:szCs w:val="22"/>
          <w:lang w:val="en-US"/>
        </w:rPr>
        <w:t>” Information technology - Generic cabling for customer premises”</w:t>
      </w:r>
    </w:p>
    <w:p w14:paraId="03A759A6" w14:textId="77777777" w:rsidR="00D61925" w:rsidRPr="008876E9" w:rsidRDefault="00D61925" w:rsidP="00D61925">
      <w:pPr>
        <w:pStyle w:val="Vieta1"/>
        <w:rPr>
          <w:rFonts w:cs="Helvetica"/>
          <w:sz w:val="22"/>
          <w:szCs w:val="22"/>
          <w:lang w:val="en-US"/>
        </w:rPr>
      </w:pPr>
    </w:p>
    <w:p w14:paraId="6ACEB341" w14:textId="2AAAE281" w:rsidR="00D61925" w:rsidRPr="008876E9" w:rsidRDefault="00D61925" w:rsidP="00D61925">
      <w:pPr>
        <w:pStyle w:val="Vieta1"/>
        <w:rPr>
          <w:rFonts w:cs="Helvetica"/>
          <w:b/>
          <w:bCs/>
          <w:sz w:val="22"/>
          <w:szCs w:val="22"/>
          <w:lang w:val="es-ES_tradnl"/>
        </w:rPr>
      </w:pPr>
      <w:r w:rsidRPr="008876E9">
        <w:rPr>
          <w:rFonts w:cs="Helvetica"/>
          <w:b/>
          <w:bCs/>
          <w:sz w:val="22"/>
          <w:szCs w:val="22"/>
          <w:lang w:val="es-ES_tradnl"/>
        </w:rPr>
        <w:t>v. Estructuras</w:t>
      </w:r>
    </w:p>
    <w:p w14:paraId="16BFC737"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1. Ley 400 de agosto 19 de 1997</w:t>
      </w:r>
    </w:p>
    <w:p w14:paraId="564A5388"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2. Decreto 33 de enero 9 de 1998</w:t>
      </w:r>
    </w:p>
    <w:p w14:paraId="7C737E57"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3. Decreto 34 de enero 8 de 1999</w:t>
      </w:r>
    </w:p>
    <w:p w14:paraId="75C2CC0F"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4. Decreto 2809 de 2000</w:t>
      </w:r>
    </w:p>
    <w:p w14:paraId="4D1B5069"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5. Decreto 52 de enero 18 de 2002</w:t>
      </w:r>
    </w:p>
    <w:p w14:paraId="2BE8BAD1" w14:textId="77777777" w:rsidR="00D61925" w:rsidRPr="008876E9" w:rsidRDefault="00D61925" w:rsidP="00D61925">
      <w:pPr>
        <w:pStyle w:val="Vieta1"/>
        <w:rPr>
          <w:rFonts w:cs="Helvetica"/>
          <w:sz w:val="22"/>
          <w:szCs w:val="22"/>
          <w:lang w:val="es-ES_tradnl"/>
        </w:rPr>
      </w:pPr>
      <w:r w:rsidRPr="008876E9">
        <w:rPr>
          <w:rFonts w:cs="Helvetica"/>
          <w:sz w:val="22"/>
          <w:szCs w:val="22"/>
          <w:lang w:val="es-ES_tradnl"/>
        </w:rPr>
        <w:t>6. NSR-2010</w:t>
      </w:r>
    </w:p>
    <w:p w14:paraId="1584E957" w14:textId="77777777" w:rsidR="00D61925" w:rsidRPr="008876E9" w:rsidRDefault="00D61925" w:rsidP="00D61925">
      <w:pPr>
        <w:pStyle w:val="Vieta1"/>
        <w:rPr>
          <w:rFonts w:cs="Helvetica"/>
          <w:sz w:val="22"/>
          <w:szCs w:val="22"/>
          <w:lang w:val="es-ES_tradnl"/>
        </w:rPr>
      </w:pPr>
    </w:p>
    <w:p w14:paraId="30DCA8CC" w14:textId="6110C2E8" w:rsidR="00D61925" w:rsidRPr="008876E9" w:rsidRDefault="00D61925" w:rsidP="00D61925">
      <w:pPr>
        <w:pStyle w:val="Vieta1"/>
        <w:rPr>
          <w:rFonts w:cs="Helvetica"/>
          <w:b/>
          <w:bCs/>
          <w:sz w:val="22"/>
          <w:szCs w:val="22"/>
        </w:rPr>
      </w:pPr>
      <w:r w:rsidRPr="008876E9">
        <w:rPr>
          <w:rFonts w:cs="Helvetica"/>
          <w:b/>
          <w:bCs/>
          <w:sz w:val="22"/>
          <w:szCs w:val="22"/>
        </w:rPr>
        <w:t>vi. Otras</w:t>
      </w:r>
    </w:p>
    <w:p w14:paraId="1C4457B4" w14:textId="77777777" w:rsidR="00D61925" w:rsidRPr="008876E9" w:rsidRDefault="00D61925" w:rsidP="00D61925">
      <w:pPr>
        <w:pStyle w:val="Vieta1"/>
        <w:rPr>
          <w:rFonts w:cs="Helvetica"/>
          <w:sz w:val="22"/>
          <w:szCs w:val="22"/>
        </w:rPr>
      </w:pPr>
      <w:r w:rsidRPr="008876E9">
        <w:rPr>
          <w:rFonts w:cs="Helvetica"/>
          <w:sz w:val="22"/>
          <w:szCs w:val="22"/>
        </w:rPr>
        <w:t>1. Norma INVIAS 2013</w:t>
      </w:r>
    </w:p>
    <w:p w14:paraId="04E553B5" w14:textId="77777777" w:rsidR="00D61925" w:rsidRPr="008876E9" w:rsidRDefault="00D61925" w:rsidP="00D61925">
      <w:pPr>
        <w:pStyle w:val="Vieta1"/>
        <w:rPr>
          <w:rFonts w:cs="Helvetica"/>
          <w:sz w:val="22"/>
          <w:szCs w:val="22"/>
          <w:lang w:val="en-US"/>
        </w:rPr>
      </w:pPr>
      <w:r w:rsidRPr="008876E9">
        <w:rPr>
          <w:rFonts w:cs="Helvetica"/>
          <w:sz w:val="22"/>
          <w:szCs w:val="22"/>
          <w:lang w:val="en-US"/>
        </w:rPr>
        <w:t>2. LEED Leadership in Energy and Environmental Design</w:t>
      </w:r>
    </w:p>
    <w:p w14:paraId="043F55B2" w14:textId="0CC74005" w:rsidR="00D61925" w:rsidRPr="008876E9" w:rsidRDefault="00D61925" w:rsidP="00D61925">
      <w:pPr>
        <w:pStyle w:val="Vieta1"/>
        <w:rPr>
          <w:rFonts w:cs="Helvetica"/>
          <w:color w:val="FF0000"/>
          <w:sz w:val="22"/>
          <w:szCs w:val="22"/>
          <w:lang w:val="en-US"/>
        </w:rPr>
      </w:pPr>
    </w:p>
    <w:p w14:paraId="56714E68" w14:textId="1C507325" w:rsidR="003C076B" w:rsidRPr="008876E9" w:rsidRDefault="000F79A6" w:rsidP="0023518D">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8876E9">
        <w:rPr>
          <w:rFonts w:ascii="Arial Narrow" w:eastAsia="Century Schoolbook" w:hAnsi="Arial Narrow"/>
          <w:b/>
          <w:bCs/>
          <w:color w:val="auto"/>
          <w:sz w:val="22"/>
          <w:szCs w:val="22"/>
          <w:lang w:val="es-ES_tradnl" w:eastAsia="es-CO"/>
        </w:rPr>
        <w:t xml:space="preserve">Plan de </w:t>
      </w:r>
      <w:r w:rsidR="006E440D" w:rsidRPr="008876E9">
        <w:rPr>
          <w:rFonts w:ascii="Arial Narrow" w:eastAsia="Century Schoolbook" w:hAnsi="Arial Narrow"/>
          <w:b/>
          <w:bCs/>
          <w:color w:val="auto"/>
          <w:sz w:val="22"/>
          <w:szCs w:val="22"/>
          <w:lang w:val="es-ES_tradnl" w:eastAsia="es-CO"/>
        </w:rPr>
        <w:t>s</w:t>
      </w:r>
      <w:r w:rsidRPr="008876E9">
        <w:rPr>
          <w:rFonts w:ascii="Arial Narrow" w:eastAsia="Century Schoolbook" w:hAnsi="Arial Narrow"/>
          <w:b/>
          <w:bCs/>
          <w:color w:val="auto"/>
          <w:sz w:val="22"/>
          <w:szCs w:val="22"/>
          <w:lang w:val="es-ES_tradnl" w:eastAsia="es-CO"/>
        </w:rPr>
        <w:t xml:space="preserve">eguridad </w:t>
      </w:r>
      <w:r w:rsidR="006E440D" w:rsidRPr="008876E9">
        <w:rPr>
          <w:rFonts w:ascii="Arial Narrow" w:eastAsia="Century Schoolbook" w:hAnsi="Arial Narrow"/>
          <w:b/>
          <w:bCs/>
          <w:color w:val="auto"/>
          <w:sz w:val="22"/>
          <w:szCs w:val="22"/>
          <w:lang w:val="es-ES_tradnl" w:eastAsia="es-CO"/>
        </w:rPr>
        <w:t>i</w:t>
      </w:r>
      <w:r w:rsidRPr="008876E9">
        <w:rPr>
          <w:rFonts w:ascii="Arial Narrow" w:eastAsia="Century Schoolbook" w:hAnsi="Arial Narrow"/>
          <w:b/>
          <w:bCs/>
          <w:color w:val="auto"/>
          <w:sz w:val="22"/>
          <w:szCs w:val="22"/>
          <w:lang w:val="es-ES_tradnl" w:eastAsia="es-CO"/>
        </w:rPr>
        <w:t xml:space="preserve">ndustrial y </w:t>
      </w:r>
      <w:r w:rsidR="006E440D" w:rsidRPr="008876E9">
        <w:rPr>
          <w:rFonts w:ascii="Arial Narrow" w:eastAsia="Century Schoolbook" w:hAnsi="Arial Narrow"/>
          <w:b/>
          <w:bCs/>
          <w:color w:val="auto"/>
          <w:sz w:val="22"/>
          <w:szCs w:val="22"/>
          <w:lang w:val="es-ES_tradnl" w:eastAsia="es-CO"/>
        </w:rPr>
        <w:t>s</w:t>
      </w:r>
      <w:r w:rsidRPr="008876E9">
        <w:rPr>
          <w:rFonts w:ascii="Arial Narrow" w:eastAsia="Century Schoolbook" w:hAnsi="Arial Narrow"/>
          <w:b/>
          <w:bCs/>
          <w:color w:val="auto"/>
          <w:sz w:val="22"/>
          <w:szCs w:val="22"/>
          <w:lang w:val="es-ES_tradnl" w:eastAsia="es-CO"/>
        </w:rPr>
        <w:t xml:space="preserve">alud </w:t>
      </w:r>
      <w:r w:rsidR="006E440D" w:rsidRPr="008876E9">
        <w:rPr>
          <w:rFonts w:ascii="Arial Narrow" w:eastAsia="Century Schoolbook" w:hAnsi="Arial Narrow"/>
          <w:b/>
          <w:bCs/>
          <w:color w:val="auto"/>
          <w:sz w:val="22"/>
          <w:szCs w:val="22"/>
          <w:lang w:val="es-ES_tradnl" w:eastAsia="es-CO"/>
        </w:rPr>
        <w:t>o</w:t>
      </w:r>
      <w:r w:rsidRPr="008876E9">
        <w:rPr>
          <w:rFonts w:ascii="Arial Narrow" w:eastAsia="Century Schoolbook" w:hAnsi="Arial Narrow"/>
          <w:b/>
          <w:bCs/>
          <w:color w:val="auto"/>
          <w:sz w:val="22"/>
          <w:szCs w:val="22"/>
          <w:lang w:val="es-ES_tradnl" w:eastAsia="es-CO"/>
        </w:rPr>
        <w:t>cupacional (incluye protocolo de bioseguridad</w:t>
      </w:r>
      <w:r w:rsidR="006E440D" w:rsidRPr="008876E9">
        <w:rPr>
          <w:rFonts w:ascii="Arial Narrow" w:eastAsia="Century Schoolbook" w:hAnsi="Arial Narrow"/>
          <w:b/>
          <w:bCs/>
          <w:color w:val="auto"/>
          <w:sz w:val="22"/>
          <w:szCs w:val="22"/>
          <w:lang w:val="es-ES_tradnl" w:eastAsia="es-CO"/>
        </w:rPr>
        <w:t xml:space="preserve"> si aplica</w:t>
      </w:r>
      <w:r w:rsidRPr="008876E9">
        <w:rPr>
          <w:rFonts w:ascii="Arial Narrow" w:eastAsia="Century Schoolbook" w:hAnsi="Arial Narrow"/>
          <w:b/>
          <w:bCs/>
          <w:color w:val="auto"/>
          <w:sz w:val="22"/>
          <w:szCs w:val="22"/>
          <w:lang w:val="es-ES_tradnl" w:eastAsia="es-CO"/>
        </w:rPr>
        <w:t>).</w:t>
      </w:r>
    </w:p>
    <w:p w14:paraId="64655798" w14:textId="151862E6" w:rsidR="003C076B" w:rsidRPr="008876E9" w:rsidRDefault="003C076B" w:rsidP="003C076B">
      <w:pPr>
        <w:pStyle w:val="Default"/>
        <w:spacing w:line="0" w:lineRule="atLeast"/>
        <w:jc w:val="both"/>
        <w:rPr>
          <w:rFonts w:ascii="Arial Narrow" w:hAnsi="Arial Narrow"/>
          <w:color w:val="auto"/>
          <w:sz w:val="22"/>
          <w:szCs w:val="22"/>
          <w:lang w:val="es-ES_tradnl"/>
        </w:rPr>
      </w:pPr>
      <w:r w:rsidRPr="008876E9">
        <w:rPr>
          <w:rFonts w:ascii="Arial Narrow" w:hAnsi="Arial Narrow"/>
          <w:color w:val="auto"/>
          <w:sz w:val="22"/>
          <w:szCs w:val="22"/>
          <w:lang w:val="es-ES_tradnl"/>
        </w:rPr>
        <w:t xml:space="preserve">Para dar inicio </w:t>
      </w:r>
      <w:r w:rsidR="00F44369" w:rsidRPr="008876E9">
        <w:rPr>
          <w:rFonts w:ascii="Arial Narrow" w:hAnsi="Arial Narrow"/>
          <w:color w:val="auto"/>
          <w:sz w:val="22"/>
          <w:szCs w:val="22"/>
          <w:lang w:val="es-ES_tradnl"/>
        </w:rPr>
        <w:t>a</w:t>
      </w:r>
      <w:r w:rsidRPr="008876E9">
        <w:rPr>
          <w:rFonts w:ascii="Arial Narrow" w:hAnsi="Arial Narrow"/>
          <w:color w:val="auto"/>
          <w:sz w:val="22"/>
          <w:szCs w:val="22"/>
          <w:lang w:val="es-ES_tradnl"/>
        </w:rPr>
        <w:t xml:space="preserve"> la</w:t>
      </w:r>
      <w:r w:rsidR="00F44369" w:rsidRPr="008876E9">
        <w:rPr>
          <w:rFonts w:ascii="Arial Narrow" w:hAnsi="Arial Narrow"/>
          <w:color w:val="auto"/>
          <w:sz w:val="22"/>
          <w:szCs w:val="22"/>
          <w:lang w:val="es-ES_tradnl"/>
        </w:rPr>
        <w:t>s</w:t>
      </w:r>
      <w:r w:rsidRPr="008876E9">
        <w:rPr>
          <w:rFonts w:ascii="Arial Narrow" w:hAnsi="Arial Narrow"/>
          <w:color w:val="auto"/>
          <w:sz w:val="22"/>
          <w:szCs w:val="22"/>
          <w:lang w:val="es-ES_tradnl"/>
        </w:rPr>
        <w:t xml:space="preserve"> obra</w:t>
      </w:r>
      <w:r w:rsidR="00F44369" w:rsidRPr="008876E9">
        <w:rPr>
          <w:rFonts w:ascii="Arial Narrow" w:hAnsi="Arial Narrow"/>
          <w:color w:val="auto"/>
          <w:sz w:val="22"/>
          <w:szCs w:val="22"/>
          <w:lang w:val="es-ES_tradnl"/>
        </w:rPr>
        <w:t>s</w:t>
      </w:r>
      <w:r w:rsidRPr="008876E9">
        <w:rPr>
          <w:rFonts w:ascii="Arial Narrow" w:hAnsi="Arial Narrow"/>
          <w:color w:val="auto"/>
          <w:sz w:val="22"/>
          <w:szCs w:val="22"/>
          <w:lang w:val="es-ES_tradnl"/>
        </w:rPr>
        <w:t xml:space="preserve"> el contratista deberá entregar el correspondiente plan de seguridad industrial y salud ocupacional para la ejecución de las mismas. Este Plan será de estricto cumplimiento por parte del contratista, y seguimiento por parte de la Interventoría, debe contener todas las actividades y lineamientos requeridos procurando controlar los riesgos que atentan contra la salud de todo el personal que ejecutará la obra, por medio de la aplicación de sistemas de trabajo que prioricen el principio de la prevención.</w:t>
      </w:r>
    </w:p>
    <w:p w14:paraId="1EDE60B3" w14:textId="77777777" w:rsidR="003C076B" w:rsidRPr="008876E9" w:rsidRDefault="003C076B" w:rsidP="003C076B">
      <w:pPr>
        <w:pStyle w:val="Default"/>
        <w:spacing w:line="0" w:lineRule="atLeast"/>
        <w:jc w:val="both"/>
        <w:rPr>
          <w:rFonts w:ascii="Arial Narrow" w:hAnsi="Arial Narrow"/>
          <w:color w:val="auto"/>
          <w:sz w:val="22"/>
          <w:szCs w:val="22"/>
          <w:lang w:val="es-ES_tradnl"/>
        </w:rPr>
      </w:pPr>
    </w:p>
    <w:p w14:paraId="54307DE1" w14:textId="77777777" w:rsidR="003C076B" w:rsidRPr="008876E9" w:rsidRDefault="003C076B" w:rsidP="003C076B">
      <w:pPr>
        <w:pStyle w:val="Default"/>
        <w:spacing w:line="0" w:lineRule="atLeast"/>
        <w:jc w:val="both"/>
        <w:rPr>
          <w:rFonts w:ascii="Arial Narrow" w:hAnsi="Arial Narrow"/>
          <w:color w:val="auto"/>
          <w:sz w:val="22"/>
          <w:szCs w:val="22"/>
          <w:lang w:val="es-ES_tradnl"/>
        </w:rPr>
      </w:pPr>
      <w:r w:rsidRPr="008876E9">
        <w:rPr>
          <w:rFonts w:ascii="Arial Narrow" w:hAnsi="Arial Narrow"/>
          <w:color w:val="auto"/>
          <w:sz w:val="22"/>
          <w:szCs w:val="22"/>
          <w:lang w:val="es-ES_tradnl"/>
        </w:rPr>
        <w:t>Como mínimo deberá incluir lo siguiente:</w:t>
      </w:r>
    </w:p>
    <w:p w14:paraId="635A0C2F" w14:textId="77777777" w:rsidR="003C076B" w:rsidRPr="008876E9" w:rsidRDefault="003C076B" w:rsidP="003C076B">
      <w:pPr>
        <w:pStyle w:val="Default"/>
        <w:spacing w:line="0" w:lineRule="atLeast"/>
        <w:jc w:val="both"/>
        <w:rPr>
          <w:rFonts w:ascii="Arial Narrow" w:hAnsi="Arial Narrow"/>
          <w:color w:val="auto"/>
          <w:sz w:val="22"/>
          <w:szCs w:val="22"/>
          <w:lang w:val="es-ES_tradnl"/>
        </w:rPr>
      </w:pPr>
    </w:p>
    <w:p w14:paraId="1092530D" w14:textId="77777777" w:rsidR="003C076B" w:rsidRPr="008876E9" w:rsidRDefault="003C076B" w:rsidP="00730864">
      <w:pPr>
        <w:pStyle w:val="Default"/>
        <w:numPr>
          <w:ilvl w:val="0"/>
          <w:numId w:val="17"/>
        </w:numPr>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 xml:space="preserve">Medicina preventiva y de trabajo. </w:t>
      </w:r>
    </w:p>
    <w:p w14:paraId="5888C362" w14:textId="77777777" w:rsidR="003C076B" w:rsidRPr="008876E9" w:rsidRDefault="003C076B" w:rsidP="00730864">
      <w:pPr>
        <w:pStyle w:val="Default"/>
        <w:numPr>
          <w:ilvl w:val="1"/>
          <w:numId w:val="17"/>
        </w:numPr>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Examen de ingreso</w:t>
      </w:r>
    </w:p>
    <w:p w14:paraId="11BC6025" w14:textId="77777777" w:rsidR="003C076B" w:rsidRPr="008876E9" w:rsidRDefault="003C076B" w:rsidP="00730864">
      <w:pPr>
        <w:pStyle w:val="Default"/>
        <w:numPr>
          <w:ilvl w:val="1"/>
          <w:numId w:val="17"/>
        </w:numPr>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Examen retiro</w:t>
      </w:r>
    </w:p>
    <w:p w14:paraId="02C1213E" w14:textId="77777777" w:rsidR="003C076B" w:rsidRPr="008876E9" w:rsidRDefault="003C076B" w:rsidP="00730864">
      <w:pPr>
        <w:pStyle w:val="Default"/>
        <w:numPr>
          <w:ilvl w:val="0"/>
          <w:numId w:val="17"/>
        </w:numPr>
        <w:spacing w:line="0" w:lineRule="atLeast"/>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Higiene industrial.</w:t>
      </w:r>
    </w:p>
    <w:p w14:paraId="46250B09"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 xml:space="preserve">Estudios del puesto de trabajo. </w:t>
      </w:r>
    </w:p>
    <w:p w14:paraId="16252500"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 xml:space="preserve">Identificación de los factores de riesgos mediante mediciones ambientales. </w:t>
      </w:r>
    </w:p>
    <w:p w14:paraId="2A093B7B" w14:textId="77777777" w:rsidR="003C076B" w:rsidRPr="008876E9" w:rsidRDefault="003C076B" w:rsidP="00730864">
      <w:pPr>
        <w:pStyle w:val="Default"/>
        <w:numPr>
          <w:ilvl w:val="1"/>
          <w:numId w:val="17"/>
        </w:numPr>
        <w:spacing w:line="259" w:lineRule="auto"/>
        <w:jc w:val="both"/>
        <w:rPr>
          <w:rFonts w:ascii="Arial Narrow" w:hAnsi="Arial Narrow"/>
          <w:color w:val="auto"/>
          <w:sz w:val="22"/>
          <w:szCs w:val="22"/>
          <w:lang w:val="es-ES_tradnl"/>
        </w:rPr>
      </w:pPr>
      <w:r w:rsidRPr="008876E9">
        <w:rPr>
          <w:rFonts w:ascii="Arial Narrow" w:hAnsi="Arial Narrow"/>
          <w:color w:val="auto"/>
          <w:sz w:val="22"/>
          <w:szCs w:val="22"/>
          <w:lang w:val="es-ES_tradnl"/>
        </w:rPr>
        <w:t xml:space="preserve">Programas para manejo e implementación de las medidas de control.  </w:t>
      </w:r>
    </w:p>
    <w:p w14:paraId="3F3BA64A" w14:textId="77777777" w:rsidR="003C076B" w:rsidRPr="008876E9" w:rsidRDefault="003C076B" w:rsidP="00730864">
      <w:pPr>
        <w:pStyle w:val="Default"/>
        <w:numPr>
          <w:ilvl w:val="1"/>
          <w:numId w:val="17"/>
        </w:numPr>
        <w:spacing w:line="259" w:lineRule="auto"/>
        <w:jc w:val="both"/>
        <w:rPr>
          <w:rFonts w:ascii="Arial Narrow" w:hAnsi="Arial Narrow"/>
          <w:color w:val="auto"/>
          <w:sz w:val="22"/>
          <w:szCs w:val="22"/>
          <w:lang w:val="es-ES_tradnl"/>
        </w:rPr>
      </w:pPr>
      <w:r w:rsidRPr="008876E9">
        <w:rPr>
          <w:rFonts w:ascii="Arial Narrow" w:hAnsi="Arial Narrow"/>
          <w:color w:val="auto"/>
          <w:sz w:val="22"/>
          <w:szCs w:val="22"/>
          <w:lang w:val="es-ES_tradnl"/>
        </w:rPr>
        <w:t xml:space="preserve">Evaluación de los factores de riesgos con base en los límites permisibles. </w:t>
      </w:r>
    </w:p>
    <w:p w14:paraId="6E673F18" w14:textId="77777777" w:rsidR="003C076B" w:rsidRPr="008876E9" w:rsidRDefault="003C076B" w:rsidP="00730864">
      <w:pPr>
        <w:pStyle w:val="Default"/>
        <w:numPr>
          <w:ilvl w:val="1"/>
          <w:numId w:val="17"/>
        </w:numPr>
        <w:spacing w:line="259" w:lineRule="auto"/>
        <w:jc w:val="both"/>
        <w:rPr>
          <w:rFonts w:ascii="Arial Narrow" w:hAnsi="Arial Narrow"/>
          <w:color w:val="auto"/>
          <w:sz w:val="22"/>
          <w:szCs w:val="22"/>
          <w:lang w:val="es-ES_tradnl"/>
        </w:rPr>
      </w:pPr>
      <w:r w:rsidRPr="008876E9">
        <w:rPr>
          <w:rFonts w:ascii="Arial Narrow" w:hAnsi="Arial Narrow"/>
          <w:color w:val="auto"/>
          <w:sz w:val="22"/>
          <w:szCs w:val="22"/>
          <w:lang w:val="es-ES_tradnl"/>
        </w:rPr>
        <w:t>Realización de la investigación y análisis de enfermedades profesionales de origen higiénico.</w:t>
      </w:r>
    </w:p>
    <w:p w14:paraId="09EC703C" w14:textId="77777777" w:rsidR="003C076B" w:rsidRPr="008876E9" w:rsidRDefault="003C076B" w:rsidP="00730864">
      <w:pPr>
        <w:pStyle w:val="Default"/>
        <w:numPr>
          <w:ilvl w:val="0"/>
          <w:numId w:val="17"/>
        </w:numPr>
        <w:spacing w:line="0" w:lineRule="atLeast"/>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Seguridad industrial.</w:t>
      </w:r>
    </w:p>
    <w:p w14:paraId="4E9A72A8"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 xml:space="preserve">Programa de inducción. </w:t>
      </w:r>
    </w:p>
    <w:p w14:paraId="162D6E1A"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 xml:space="preserve">Visitas de inspección. </w:t>
      </w:r>
    </w:p>
    <w:p w14:paraId="67E59177"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lastRenderedPageBreak/>
        <w:t xml:space="preserve">Elaboración y establecimiento de normas de higienes y seguridad para los diferentes trabajadores. </w:t>
      </w:r>
    </w:p>
    <w:p w14:paraId="6D0A8102"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 xml:space="preserve">Planes de emergencia. </w:t>
      </w:r>
    </w:p>
    <w:p w14:paraId="47041074"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 xml:space="preserve">Análisis del panorama de riesgos. </w:t>
      </w:r>
    </w:p>
    <w:p w14:paraId="01F80D2F"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 xml:space="preserve">Programas de manejo de residuos peligrosos. </w:t>
      </w:r>
    </w:p>
    <w:p w14:paraId="241E6BCA"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 xml:space="preserve">Programas de orden, limpieza y aseo. </w:t>
      </w:r>
    </w:p>
    <w:p w14:paraId="3E19E234"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 xml:space="preserve">Dotación de elementos de protección personal. </w:t>
      </w:r>
    </w:p>
    <w:p w14:paraId="0207A9C1" w14:textId="77777777" w:rsidR="003C076B" w:rsidRPr="008876E9"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Investigación de accidentes.</w:t>
      </w:r>
    </w:p>
    <w:p w14:paraId="6E757069" w14:textId="54D81168" w:rsidR="00843913" w:rsidRPr="008876E9" w:rsidRDefault="00843913"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8876E9">
        <w:rPr>
          <w:rFonts w:ascii="Arial Narrow" w:hAnsi="Arial Narrow"/>
          <w:color w:val="auto"/>
          <w:sz w:val="22"/>
          <w:szCs w:val="22"/>
          <w:lang w:val="es-ES_tradnl"/>
        </w:rPr>
        <w:t>Protocolo de bioseguridad (si aplica).</w:t>
      </w:r>
    </w:p>
    <w:p w14:paraId="7B0801D0" w14:textId="77777777" w:rsidR="003C076B" w:rsidRPr="008876E9" w:rsidRDefault="003C076B" w:rsidP="003C076B">
      <w:pPr>
        <w:pStyle w:val="Default"/>
        <w:spacing w:line="0" w:lineRule="atLeast"/>
        <w:jc w:val="both"/>
        <w:rPr>
          <w:rFonts w:ascii="Arial Narrow" w:hAnsi="Arial Narrow"/>
          <w:color w:val="auto"/>
          <w:sz w:val="22"/>
          <w:szCs w:val="22"/>
          <w:lang w:val="es-ES_tradnl"/>
        </w:rPr>
      </w:pPr>
    </w:p>
    <w:p w14:paraId="65823C48" w14:textId="77777777" w:rsidR="003C076B" w:rsidRPr="008876E9" w:rsidRDefault="003C076B" w:rsidP="003C076B">
      <w:pPr>
        <w:pStyle w:val="Default"/>
        <w:spacing w:line="0" w:lineRule="atLeast"/>
        <w:jc w:val="both"/>
        <w:rPr>
          <w:rFonts w:ascii="Arial Narrow" w:hAnsi="Arial Narrow"/>
          <w:color w:val="auto"/>
          <w:sz w:val="22"/>
          <w:szCs w:val="22"/>
          <w:lang w:val="es-ES_tradnl"/>
        </w:rPr>
      </w:pPr>
      <w:r w:rsidRPr="008876E9">
        <w:rPr>
          <w:rFonts w:ascii="Arial Narrow" w:hAnsi="Arial Narrow"/>
          <w:color w:val="auto"/>
          <w:sz w:val="22"/>
          <w:szCs w:val="22"/>
          <w:lang w:val="es-ES_tradnl"/>
        </w:rPr>
        <w:t>En todo caso el plan de seguridad industrial y salud ocupacional deberá ser elaborado por el contratista, y revisado y aprobado por la interventoría del contrato, garantizando el cumplimiento de toda la normatividad vigente que se aplique en la materia.</w:t>
      </w:r>
    </w:p>
    <w:p w14:paraId="504F8B32" w14:textId="77777777" w:rsidR="003C076B" w:rsidRPr="008876E9" w:rsidRDefault="003C076B" w:rsidP="003C076B">
      <w:pPr>
        <w:pStyle w:val="Default"/>
        <w:spacing w:line="0" w:lineRule="atLeast"/>
        <w:jc w:val="both"/>
        <w:rPr>
          <w:rFonts w:ascii="Arial Narrow" w:hAnsi="Arial Narrow"/>
          <w:color w:val="auto"/>
          <w:sz w:val="22"/>
          <w:szCs w:val="22"/>
          <w:lang w:val="es-ES_tradnl"/>
        </w:rPr>
      </w:pPr>
    </w:p>
    <w:p w14:paraId="169BCC5E" w14:textId="0C16DA08" w:rsidR="003C076B" w:rsidRPr="008876E9" w:rsidRDefault="0023518D" w:rsidP="0023518D">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8876E9">
        <w:rPr>
          <w:rFonts w:ascii="Arial Narrow" w:eastAsia="Century Schoolbook" w:hAnsi="Arial Narrow"/>
          <w:b/>
          <w:bCs/>
          <w:color w:val="auto"/>
          <w:sz w:val="22"/>
          <w:szCs w:val="22"/>
          <w:lang w:val="es-ES_tradnl" w:eastAsia="es-CO"/>
        </w:rPr>
        <w:t xml:space="preserve">Plan de </w:t>
      </w:r>
      <w:r w:rsidR="00F7379A" w:rsidRPr="008876E9">
        <w:rPr>
          <w:rFonts w:ascii="Arial Narrow" w:eastAsia="Century Schoolbook" w:hAnsi="Arial Narrow"/>
          <w:b/>
          <w:bCs/>
          <w:color w:val="auto"/>
          <w:sz w:val="22"/>
          <w:szCs w:val="22"/>
          <w:lang w:val="es-ES_tradnl" w:eastAsia="es-CO"/>
        </w:rPr>
        <w:t>a</w:t>
      </w:r>
      <w:r w:rsidRPr="008876E9">
        <w:rPr>
          <w:rFonts w:ascii="Arial Narrow" w:eastAsia="Century Schoolbook" w:hAnsi="Arial Narrow"/>
          <w:b/>
          <w:bCs/>
          <w:color w:val="auto"/>
          <w:sz w:val="22"/>
          <w:szCs w:val="22"/>
          <w:lang w:val="es-ES_tradnl" w:eastAsia="es-CO"/>
        </w:rPr>
        <w:t xml:space="preserve">seguramiento de </w:t>
      </w:r>
      <w:r w:rsidR="00F7379A" w:rsidRPr="008876E9">
        <w:rPr>
          <w:rFonts w:ascii="Arial Narrow" w:eastAsia="Century Schoolbook" w:hAnsi="Arial Narrow"/>
          <w:b/>
          <w:bCs/>
          <w:color w:val="auto"/>
          <w:sz w:val="22"/>
          <w:szCs w:val="22"/>
          <w:lang w:val="es-ES_tradnl" w:eastAsia="es-CO"/>
        </w:rPr>
        <w:t>c</w:t>
      </w:r>
      <w:r w:rsidRPr="008876E9">
        <w:rPr>
          <w:rFonts w:ascii="Arial Narrow" w:eastAsia="Century Schoolbook" w:hAnsi="Arial Narrow"/>
          <w:b/>
          <w:bCs/>
          <w:color w:val="auto"/>
          <w:sz w:val="22"/>
          <w:szCs w:val="22"/>
          <w:lang w:val="es-ES_tradnl" w:eastAsia="es-CO"/>
        </w:rPr>
        <w:t>alidad</w:t>
      </w:r>
    </w:p>
    <w:p w14:paraId="679C5D2F" w14:textId="77777777" w:rsidR="003C076B" w:rsidRPr="008876E9" w:rsidRDefault="003C076B" w:rsidP="003C076B">
      <w:pPr>
        <w:spacing w:line="0" w:lineRule="atLeast"/>
        <w:jc w:val="both"/>
        <w:rPr>
          <w:rFonts w:cs="Arial"/>
          <w:color w:val="000000"/>
          <w:sz w:val="22"/>
          <w:szCs w:val="22"/>
          <w:lang w:val="es-ES_tradnl"/>
        </w:rPr>
      </w:pPr>
      <w:r w:rsidRPr="008876E9">
        <w:rPr>
          <w:rFonts w:cs="Arial"/>
          <w:color w:val="000000"/>
          <w:sz w:val="22"/>
          <w:szCs w:val="22"/>
          <w:lang w:val="es-ES_tradnl"/>
        </w:rPr>
        <w:t>El contratista deberá presentar para aprobación de la interventoría y su correspondiente implementación, el plan de aseguramiento de calidad para el contrato, el cual debe tener los siguientes componentes mínimos:</w:t>
      </w:r>
    </w:p>
    <w:p w14:paraId="74AFB9E6" w14:textId="77777777" w:rsidR="003C076B" w:rsidRPr="008876E9" w:rsidRDefault="003C076B" w:rsidP="003C076B">
      <w:pPr>
        <w:widowControl w:val="0"/>
        <w:adjustRightInd w:val="0"/>
        <w:spacing w:line="0" w:lineRule="atLeast"/>
        <w:jc w:val="both"/>
        <w:rPr>
          <w:rFonts w:cs="Arial"/>
          <w:color w:val="000000"/>
          <w:sz w:val="22"/>
          <w:szCs w:val="22"/>
          <w:lang w:val="es-ES_tradnl"/>
        </w:rPr>
      </w:pPr>
    </w:p>
    <w:p w14:paraId="147BA6FE"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Alcance </w:t>
      </w:r>
    </w:p>
    <w:p w14:paraId="66C20A41"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Elementos de Entrada del Plan de Calidad </w:t>
      </w:r>
    </w:p>
    <w:p w14:paraId="3D10515B"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Objetivos de la Calidad </w:t>
      </w:r>
    </w:p>
    <w:p w14:paraId="360DDF8F"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Responsabilidades de la Dirección </w:t>
      </w:r>
    </w:p>
    <w:p w14:paraId="4D464013"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Control de documentos y datos </w:t>
      </w:r>
    </w:p>
    <w:p w14:paraId="1B14EB8D"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Control de registros </w:t>
      </w:r>
    </w:p>
    <w:p w14:paraId="0C9D411D"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Recursos: </w:t>
      </w:r>
    </w:p>
    <w:p w14:paraId="07D7B48E" w14:textId="77777777" w:rsidR="003C076B" w:rsidRPr="008876E9" w:rsidRDefault="003C076B" w:rsidP="00730864">
      <w:pPr>
        <w:pStyle w:val="Prrafodelista"/>
        <w:widowControl w:val="0"/>
        <w:numPr>
          <w:ilvl w:val="0"/>
          <w:numId w:val="19"/>
        </w:numPr>
        <w:adjustRightInd w:val="0"/>
        <w:spacing w:after="0" w:line="0" w:lineRule="atLeast"/>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 xml:space="preserve">Provisión de recursos </w:t>
      </w:r>
    </w:p>
    <w:p w14:paraId="793655D8" w14:textId="77777777" w:rsidR="003C076B" w:rsidRPr="008876E9" w:rsidRDefault="003C076B" w:rsidP="00730864">
      <w:pPr>
        <w:pStyle w:val="Prrafodelista"/>
        <w:widowControl w:val="0"/>
        <w:numPr>
          <w:ilvl w:val="0"/>
          <w:numId w:val="19"/>
        </w:numPr>
        <w:adjustRightInd w:val="0"/>
        <w:spacing w:after="0" w:line="0" w:lineRule="atLeast"/>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 xml:space="preserve">Materiales </w:t>
      </w:r>
    </w:p>
    <w:p w14:paraId="34882A64" w14:textId="77777777" w:rsidR="003C076B" w:rsidRPr="008876E9" w:rsidRDefault="003C076B" w:rsidP="00730864">
      <w:pPr>
        <w:pStyle w:val="Prrafodelista"/>
        <w:widowControl w:val="0"/>
        <w:numPr>
          <w:ilvl w:val="0"/>
          <w:numId w:val="19"/>
        </w:numPr>
        <w:adjustRightInd w:val="0"/>
        <w:spacing w:after="0" w:line="0" w:lineRule="atLeast"/>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 xml:space="preserve">Recursos humanos </w:t>
      </w:r>
    </w:p>
    <w:p w14:paraId="66CF1FF5" w14:textId="77777777" w:rsidR="003C076B" w:rsidRPr="008876E9" w:rsidRDefault="003C076B" w:rsidP="00730864">
      <w:pPr>
        <w:pStyle w:val="Prrafodelista"/>
        <w:widowControl w:val="0"/>
        <w:numPr>
          <w:ilvl w:val="0"/>
          <w:numId w:val="19"/>
        </w:numPr>
        <w:adjustRightInd w:val="0"/>
        <w:spacing w:after="0" w:line="0" w:lineRule="atLeast"/>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 xml:space="preserve">Infraestructura y ambiente de trabajo </w:t>
      </w:r>
    </w:p>
    <w:p w14:paraId="1EF64A44"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Requisitos </w:t>
      </w:r>
    </w:p>
    <w:p w14:paraId="698BE187"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Comunicación con el Cliente </w:t>
      </w:r>
    </w:p>
    <w:p w14:paraId="3657D52E"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Construcción y desarrollo de obras: </w:t>
      </w:r>
    </w:p>
    <w:p w14:paraId="629A1715" w14:textId="77777777" w:rsidR="003C076B" w:rsidRPr="008876E9" w:rsidRDefault="003C076B" w:rsidP="00730864">
      <w:pPr>
        <w:pStyle w:val="Prrafodelista"/>
        <w:widowControl w:val="0"/>
        <w:numPr>
          <w:ilvl w:val="0"/>
          <w:numId w:val="20"/>
        </w:numPr>
        <w:adjustRightInd w:val="0"/>
        <w:spacing w:after="0" w:line="0" w:lineRule="atLeast"/>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 xml:space="preserve">Proceso de construcción y desarrollo </w:t>
      </w:r>
    </w:p>
    <w:p w14:paraId="4C746482" w14:textId="77777777" w:rsidR="003C076B" w:rsidRPr="008876E9" w:rsidRDefault="003C076B" w:rsidP="00730864">
      <w:pPr>
        <w:pStyle w:val="Prrafodelista"/>
        <w:widowControl w:val="0"/>
        <w:numPr>
          <w:ilvl w:val="0"/>
          <w:numId w:val="20"/>
        </w:numPr>
        <w:adjustRightInd w:val="0"/>
        <w:spacing w:after="0" w:line="0" w:lineRule="atLeast"/>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Control de cambios del proyecto frente a diseños y presupuesto.</w:t>
      </w:r>
    </w:p>
    <w:p w14:paraId="545D9A71"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Compras </w:t>
      </w:r>
    </w:p>
    <w:p w14:paraId="25FABB1E"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Producción y prestación del servicio </w:t>
      </w:r>
    </w:p>
    <w:p w14:paraId="1EE92E1D"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Identificación y trazabilidad </w:t>
      </w:r>
    </w:p>
    <w:p w14:paraId="729ADB8F"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Propiedad del cliente </w:t>
      </w:r>
    </w:p>
    <w:p w14:paraId="39E5F2AA"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Preservación del producto </w:t>
      </w:r>
    </w:p>
    <w:p w14:paraId="459B2505"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Control de producto no conforme </w:t>
      </w:r>
    </w:p>
    <w:p w14:paraId="6BE812AC"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Seguimiento y medición </w:t>
      </w:r>
    </w:p>
    <w:p w14:paraId="412132DE" w14:textId="77777777" w:rsidR="003C076B" w:rsidRPr="008876E9"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8876E9">
        <w:rPr>
          <w:rFonts w:cs="Arial"/>
          <w:color w:val="000000"/>
          <w:sz w:val="22"/>
          <w:szCs w:val="22"/>
          <w:lang w:val="es-ES_tradnl"/>
        </w:rPr>
        <w:t xml:space="preserve">Auditoria </w:t>
      </w:r>
    </w:p>
    <w:p w14:paraId="51CB9413" w14:textId="0BF789FC" w:rsidR="008B1E66" w:rsidRDefault="008B1E66" w:rsidP="003C076B">
      <w:pPr>
        <w:rPr>
          <w:color w:val="FF0000"/>
          <w:sz w:val="22"/>
          <w:szCs w:val="22"/>
          <w:lang w:val="es-ES_tradnl"/>
        </w:rPr>
      </w:pPr>
    </w:p>
    <w:p w14:paraId="289A34A0" w14:textId="77777777" w:rsidR="00F57616" w:rsidRPr="008876E9" w:rsidRDefault="00F57616" w:rsidP="003C076B">
      <w:pPr>
        <w:rPr>
          <w:color w:val="FF0000"/>
          <w:sz w:val="22"/>
          <w:szCs w:val="22"/>
          <w:lang w:val="es-ES_tradnl"/>
        </w:rPr>
      </w:pPr>
    </w:p>
    <w:p w14:paraId="01FCDA7C" w14:textId="6DE804BE" w:rsidR="00CC107F" w:rsidRPr="008876E9" w:rsidRDefault="00CC107F" w:rsidP="00CC107F">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8876E9">
        <w:rPr>
          <w:rFonts w:ascii="Arial Narrow" w:eastAsia="Century Schoolbook" w:hAnsi="Arial Narrow"/>
          <w:b/>
          <w:bCs/>
          <w:color w:val="auto"/>
          <w:sz w:val="22"/>
          <w:szCs w:val="22"/>
          <w:lang w:val="es-ES_tradnl" w:eastAsia="es-CO"/>
        </w:rPr>
        <w:lastRenderedPageBreak/>
        <w:t xml:space="preserve">Plan </w:t>
      </w:r>
      <w:r w:rsidR="000B30C4" w:rsidRPr="008876E9">
        <w:rPr>
          <w:rFonts w:ascii="Arial Narrow" w:eastAsia="Century Schoolbook" w:hAnsi="Arial Narrow"/>
          <w:b/>
          <w:bCs/>
          <w:color w:val="auto"/>
          <w:sz w:val="22"/>
          <w:szCs w:val="22"/>
          <w:lang w:val="es-ES_tradnl" w:eastAsia="es-CO"/>
        </w:rPr>
        <w:t>d</w:t>
      </w:r>
      <w:r w:rsidRPr="008876E9">
        <w:rPr>
          <w:rFonts w:ascii="Arial Narrow" w:eastAsia="Century Schoolbook" w:hAnsi="Arial Narrow"/>
          <w:b/>
          <w:bCs/>
          <w:color w:val="auto"/>
          <w:sz w:val="22"/>
          <w:szCs w:val="22"/>
          <w:lang w:val="es-ES_tradnl" w:eastAsia="es-CO"/>
        </w:rPr>
        <w:t xml:space="preserve">e </w:t>
      </w:r>
      <w:r w:rsidR="000B30C4" w:rsidRPr="008876E9">
        <w:rPr>
          <w:rFonts w:ascii="Arial Narrow" w:eastAsia="Century Schoolbook" w:hAnsi="Arial Narrow"/>
          <w:b/>
          <w:bCs/>
          <w:color w:val="auto"/>
          <w:sz w:val="22"/>
          <w:szCs w:val="22"/>
          <w:lang w:val="es-ES_tradnl" w:eastAsia="es-CO"/>
        </w:rPr>
        <w:t>g</w:t>
      </w:r>
      <w:r w:rsidRPr="008876E9">
        <w:rPr>
          <w:rFonts w:ascii="Arial Narrow" w:eastAsia="Century Schoolbook" w:hAnsi="Arial Narrow"/>
          <w:b/>
          <w:bCs/>
          <w:color w:val="auto"/>
          <w:sz w:val="22"/>
          <w:szCs w:val="22"/>
          <w:lang w:val="es-ES_tradnl" w:eastAsia="es-CO"/>
        </w:rPr>
        <w:t xml:space="preserve">estión </w:t>
      </w:r>
      <w:r w:rsidR="000B30C4" w:rsidRPr="008876E9">
        <w:rPr>
          <w:rFonts w:ascii="Arial Narrow" w:eastAsia="Century Schoolbook" w:hAnsi="Arial Narrow"/>
          <w:b/>
          <w:bCs/>
          <w:color w:val="auto"/>
          <w:sz w:val="22"/>
          <w:szCs w:val="22"/>
          <w:lang w:val="es-ES_tradnl" w:eastAsia="es-CO"/>
        </w:rPr>
        <w:t>s</w:t>
      </w:r>
      <w:r w:rsidRPr="008876E9">
        <w:rPr>
          <w:rFonts w:ascii="Arial Narrow" w:eastAsia="Century Schoolbook" w:hAnsi="Arial Narrow"/>
          <w:b/>
          <w:bCs/>
          <w:color w:val="auto"/>
          <w:sz w:val="22"/>
          <w:szCs w:val="22"/>
          <w:lang w:val="es-ES_tradnl" w:eastAsia="es-CO"/>
        </w:rPr>
        <w:t xml:space="preserve">ocial </w:t>
      </w:r>
      <w:r w:rsidR="000B30C4" w:rsidRPr="008876E9">
        <w:rPr>
          <w:rFonts w:ascii="Arial Narrow" w:eastAsia="Century Schoolbook" w:hAnsi="Arial Narrow"/>
          <w:b/>
          <w:bCs/>
          <w:color w:val="auto"/>
          <w:sz w:val="22"/>
          <w:szCs w:val="22"/>
          <w:lang w:val="es-ES_tradnl" w:eastAsia="es-CO"/>
        </w:rPr>
        <w:t>y</w:t>
      </w:r>
      <w:r w:rsidRPr="008876E9">
        <w:rPr>
          <w:rFonts w:ascii="Arial Narrow" w:eastAsia="Century Schoolbook" w:hAnsi="Arial Narrow"/>
          <w:b/>
          <w:bCs/>
          <w:color w:val="auto"/>
          <w:sz w:val="22"/>
          <w:szCs w:val="22"/>
          <w:lang w:val="es-ES_tradnl" w:eastAsia="es-CO"/>
        </w:rPr>
        <w:t xml:space="preserve"> </w:t>
      </w:r>
      <w:r w:rsidR="000B30C4" w:rsidRPr="008876E9">
        <w:rPr>
          <w:rFonts w:ascii="Arial Narrow" w:eastAsia="Century Schoolbook" w:hAnsi="Arial Narrow"/>
          <w:b/>
          <w:bCs/>
          <w:color w:val="auto"/>
          <w:sz w:val="22"/>
          <w:szCs w:val="22"/>
          <w:lang w:val="es-ES_tradnl" w:eastAsia="es-CO"/>
        </w:rPr>
        <w:t>r</w:t>
      </w:r>
      <w:r w:rsidRPr="008876E9">
        <w:rPr>
          <w:rFonts w:ascii="Arial Narrow" w:eastAsia="Century Schoolbook" w:hAnsi="Arial Narrow"/>
          <w:b/>
          <w:bCs/>
          <w:color w:val="auto"/>
          <w:sz w:val="22"/>
          <w:szCs w:val="22"/>
          <w:lang w:val="es-ES_tradnl" w:eastAsia="es-CO"/>
        </w:rPr>
        <w:t>eputacional</w:t>
      </w:r>
    </w:p>
    <w:p w14:paraId="60EFB2AE" w14:textId="2AFF3EFF"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El Contratista, en articulación con el equipo social de FINDETER</w:t>
      </w:r>
      <w:r w:rsidR="005B00A5" w:rsidRPr="008876E9">
        <w:rPr>
          <w:rFonts w:eastAsia="Century Schoolbook"/>
          <w:sz w:val="22"/>
          <w:szCs w:val="22"/>
          <w:lang w:val="es-ES_tradnl" w:eastAsia="es-CO"/>
        </w:rPr>
        <w:t xml:space="preserve"> que actúa como Fideicomitente de la CONTRATANTE</w:t>
      </w:r>
      <w:r w:rsidRPr="008876E9">
        <w:rPr>
          <w:rFonts w:eastAsia="Century Schoolbook"/>
          <w:sz w:val="22"/>
          <w:szCs w:val="22"/>
          <w:lang w:val="es-ES_tradnl" w:eastAsia="es-CO"/>
        </w:rPr>
        <w:t>, debe garantizar durante la ejecución del proyecto, el acompañamiento social que se requiera, encaminado a que se establezcan procesos de interacción comunitaria e interinstitucional a través del diálogo social, partiendo del reconocimiento de las condiciones territoriales y la promoción de la participación cultural y ambiental; todo ello para favorecer la aceptación, apropiación, e</w:t>
      </w:r>
      <w:r w:rsidR="00E17C76" w:rsidRPr="008876E9">
        <w:rPr>
          <w:rFonts w:eastAsia="Century Schoolbook"/>
          <w:sz w:val="22"/>
          <w:szCs w:val="22"/>
          <w:lang w:val="es-ES_tradnl" w:eastAsia="es-CO"/>
        </w:rPr>
        <w:t>m</w:t>
      </w:r>
      <w:r w:rsidRPr="008876E9">
        <w:rPr>
          <w:rFonts w:eastAsia="Century Schoolbook"/>
          <w:sz w:val="22"/>
          <w:szCs w:val="22"/>
          <w:lang w:val="es-ES_tradnl" w:eastAsia="es-CO"/>
        </w:rPr>
        <w:t>poderamiento y el sentido de pertenencia respecto a</w:t>
      </w:r>
      <w:r w:rsidR="005B00A5" w:rsidRPr="008876E9">
        <w:rPr>
          <w:rFonts w:eastAsia="Century Schoolbook"/>
          <w:sz w:val="22"/>
          <w:szCs w:val="22"/>
          <w:lang w:val="es-ES_tradnl" w:eastAsia="es-CO"/>
        </w:rPr>
        <w:t>l</w:t>
      </w:r>
      <w:r w:rsidRPr="008876E9">
        <w:rPr>
          <w:rFonts w:eastAsia="Century Schoolbook"/>
          <w:sz w:val="22"/>
          <w:szCs w:val="22"/>
          <w:lang w:val="es-ES_tradnl" w:eastAsia="es-CO"/>
        </w:rPr>
        <w:t xml:space="preserve"> proyecto; la construcción de tejido social, el proceso de apropiación comunitaria de las obras, y el manejo de los impactos ocasionados con ocasión del proyecto. </w:t>
      </w:r>
    </w:p>
    <w:p w14:paraId="66A6BA90" w14:textId="77777777" w:rsidR="00254105" w:rsidRPr="008876E9" w:rsidRDefault="00254105" w:rsidP="00254105">
      <w:pPr>
        <w:jc w:val="both"/>
        <w:rPr>
          <w:rFonts w:eastAsia="Century Schoolbook"/>
          <w:sz w:val="22"/>
          <w:szCs w:val="22"/>
          <w:lang w:val="es-ES_tradnl" w:eastAsia="es-CO"/>
        </w:rPr>
      </w:pPr>
    </w:p>
    <w:p w14:paraId="25502219" w14:textId="77777777"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Dentro de la función de la gestión social del proyecto, la metodología y estrategias de interacción exigen una participación comunitaria responsable, basada en el enfoque diferencial y de equidad de género; dando cumplimiento a las siguientes acciones:</w:t>
      </w:r>
    </w:p>
    <w:p w14:paraId="0E38CF42" w14:textId="77777777" w:rsidR="00254105" w:rsidRPr="008876E9" w:rsidRDefault="00254105" w:rsidP="00254105">
      <w:pPr>
        <w:jc w:val="both"/>
        <w:rPr>
          <w:rFonts w:eastAsia="Century Schoolbook"/>
          <w:sz w:val="22"/>
          <w:szCs w:val="22"/>
          <w:lang w:val="es-ES_tradnl" w:eastAsia="es-CO"/>
        </w:rPr>
      </w:pPr>
    </w:p>
    <w:p w14:paraId="3473D6F7" w14:textId="3DB7FC35"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Desa</w:t>
      </w:r>
      <w:r w:rsidR="00110561" w:rsidRPr="008876E9">
        <w:rPr>
          <w:rFonts w:eastAsia="Century Schoolbook"/>
          <w:sz w:val="22"/>
          <w:szCs w:val="22"/>
          <w:lang w:val="es-ES_tradnl" w:eastAsia="es-CO"/>
        </w:rPr>
        <w:t>r</w:t>
      </w:r>
      <w:r w:rsidR="006E1EDA" w:rsidRPr="008876E9">
        <w:rPr>
          <w:rFonts w:eastAsia="Century Schoolbook"/>
          <w:sz w:val="22"/>
          <w:szCs w:val="22"/>
          <w:lang w:val="es-ES_tradnl" w:eastAsia="es-CO"/>
        </w:rPr>
        <w:t>r</w:t>
      </w:r>
      <w:r w:rsidRPr="008876E9">
        <w:rPr>
          <w:rFonts w:eastAsia="Century Schoolbook"/>
          <w:sz w:val="22"/>
          <w:szCs w:val="22"/>
          <w:lang w:val="es-ES_tradnl" w:eastAsia="es-CO"/>
        </w:rPr>
        <w:t xml:space="preserve">ollar una caracterización social que vincule a los diferentes rasgos políticos, culturales y sociales, con información primaria y secundaria del área de influencia </w:t>
      </w:r>
      <w:r w:rsidR="004F213B" w:rsidRPr="008876E9">
        <w:rPr>
          <w:rFonts w:eastAsia="Century Schoolbook"/>
          <w:sz w:val="22"/>
          <w:szCs w:val="22"/>
          <w:lang w:val="es-ES_tradnl" w:eastAsia="es-CO"/>
        </w:rPr>
        <w:t>del Proyecto</w:t>
      </w:r>
      <w:r w:rsidRPr="008876E9">
        <w:rPr>
          <w:rFonts w:eastAsia="Century Schoolbook"/>
          <w:sz w:val="22"/>
          <w:szCs w:val="22"/>
          <w:lang w:val="es-ES_tradnl" w:eastAsia="es-CO"/>
        </w:rPr>
        <w:t>. Esta gestión tiene un periodo de ejecución de un (1) mes, a partir del acta de inicio d</w:t>
      </w:r>
      <w:r w:rsidR="004F213B" w:rsidRPr="008876E9">
        <w:rPr>
          <w:rFonts w:eastAsia="Century Schoolbook"/>
          <w:sz w:val="22"/>
          <w:szCs w:val="22"/>
          <w:lang w:val="es-ES_tradnl" w:eastAsia="es-CO"/>
        </w:rPr>
        <w:t>el Contrato</w:t>
      </w:r>
      <w:r w:rsidRPr="008876E9">
        <w:rPr>
          <w:rFonts w:eastAsia="Century Schoolbook"/>
          <w:sz w:val="22"/>
          <w:szCs w:val="22"/>
          <w:lang w:val="es-ES_tradnl" w:eastAsia="es-CO"/>
        </w:rPr>
        <w:t>.</w:t>
      </w:r>
    </w:p>
    <w:p w14:paraId="5B0AA037" w14:textId="77777777" w:rsidR="00254105" w:rsidRPr="008876E9" w:rsidRDefault="00254105" w:rsidP="00254105">
      <w:pPr>
        <w:jc w:val="both"/>
        <w:rPr>
          <w:rFonts w:eastAsia="Century Schoolbook"/>
          <w:sz w:val="22"/>
          <w:szCs w:val="22"/>
          <w:lang w:val="es-ES_tradnl" w:eastAsia="es-CO"/>
        </w:rPr>
      </w:pPr>
    </w:p>
    <w:p w14:paraId="41B139B1" w14:textId="24B6D9F4"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Implementar y desarrollar de manera mensual, capacitaciones para la comunidad aledaña</w:t>
      </w:r>
      <w:r w:rsidR="0030093D" w:rsidRPr="008876E9">
        <w:rPr>
          <w:rFonts w:eastAsia="Century Schoolbook"/>
          <w:sz w:val="22"/>
          <w:szCs w:val="22"/>
          <w:lang w:val="es-ES_tradnl" w:eastAsia="es-CO"/>
        </w:rPr>
        <w:t xml:space="preserve"> </w:t>
      </w:r>
      <w:r w:rsidRPr="008876E9">
        <w:rPr>
          <w:rFonts w:eastAsia="Century Schoolbook"/>
          <w:sz w:val="22"/>
          <w:szCs w:val="22"/>
          <w:lang w:val="es-ES_tradnl" w:eastAsia="es-CO"/>
        </w:rPr>
        <w:t>y demás actores; mediante las cuales fortalezcan el desarrollo de</w:t>
      </w:r>
      <w:r w:rsidR="005B00A5" w:rsidRPr="008876E9">
        <w:rPr>
          <w:rFonts w:eastAsia="Century Schoolbook"/>
          <w:sz w:val="22"/>
          <w:szCs w:val="22"/>
          <w:lang w:val="es-ES_tradnl" w:eastAsia="es-CO"/>
        </w:rPr>
        <w:t>l</w:t>
      </w:r>
      <w:r w:rsidRPr="008876E9">
        <w:rPr>
          <w:rFonts w:eastAsia="Century Schoolbook"/>
          <w:sz w:val="22"/>
          <w:szCs w:val="22"/>
          <w:lang w:val="es-ES_tradnl" w:eastAsia="es-CO"/>
        </w:rPr>
        <w:t xml:space="preserve"> proyecto, los procesos ambientales y sociales</w:t>
      </w:r>
      <w:r w:rsidR="0030093D" w:rsidRPr="008876E9">
        <w:rPr>
          <w:rFonts w:eastAsia="Century Schoolbook"/>
          <w:sz w:val="22"/>
          <w:szCs w:val="22"/>
          <w:lang w:val="es-ES_tradnl" w:eastAsia="es-CO"/>
        </w:rPr>
        <w:t>.</w:t>
      </w:r>
    </w:p>
    <w:p w14:paraId="46FF21BA" w14:textId="77777777" w:rsidR="00254105" w:rsidRPr="008876E9" w:rsidRDefault="00254105" w:rsidP="00254105">
      <w:pPr>
        <w:jc w:val="both"/>
        <w:rPr>
          <w:rFonts w:eastAsia="Century Schoolbook"/>
          <w:sz w:val="22"/>
          <w:szCs w:val="22"/>
          <w:lang w:val="es-ES_tradnl" w:eastAsia="es-CO"/>
        </w:rPr>
      </w:pPr>
    </w:p>
    <w:p w14:paraId="44BDC206" w14:textId="32AEA52F"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 xml:space="preserve">Contratar la mano de obra disponible en el área de </w:t>
      </w:r>
      <w:r w:rsidR="00C74059" w:rsidRPr="008876E9">
        <w:rPr>
          <w:rFonts w:eastAsia="Century Schoolbook"/>
          <w:sz w:val="22"/>
          <w:szCs w:val="22"/>
          <w:lang w:val="es-ES_tradnl" w:eastAsia="es-CO"/>
        </w:rPr>
        <w:t>influencia,</w:t>
      </w:r>
      <w:r w:rsidRPr="008876E9">
        <w:rPr>
          <w:rFonts w:eastAsia="Century Schoolbook"/>
          <w:sz w:val="22"/>
          <w:szCs w:val="22"/>
          <w:lang w:val="es-ES_tradnl" w:eastAsia="es-CO"/>
        </w:rPr>
        <w:t xml:space="preserve"> esta gestión se debe desarrollar durante la ejecución de todo el proyecto, incluyendo la contratación del personal que efectué los contratistas derivados, bajo los parámetros de normativa que </w:t>
      </w:r>
      <w:r w:rsidR="0064085C" w:rsidRPr="008876E9">
        <w:rPr>
          <w:rFonts w:eastAsia="Century Schoolbook"/>
          <w:sz w:val="22"/>
          <w:szCs w:val="22"/>
          <w:lang w:val="es-ES_tradnl" w:eastAsia="es-CO"/>
        </w:rPr>
        <w:t>resulté</w:t>
      </w:r>
      <w:r w:rsidRPr="008876E9">
        <w:rPr>
          <w:rFonts w:eastAsia="Century Schoolbook"/>
          <w:sz w:val="22"/>
          <w:szCs w:val="22"/>
          <w:lang w:val="es-ES_tradnl" w:eastAsia="es-CO"/>
        </w:rPr>
        <w:t xml:space="preserve"> aplicable.</w:t>
      </w:r>
    </w:p>
    <w:p w14:paraId="3EC937C5" w14:textId="77777777" w:rsidR="00254105" w:rsidRPr="008876E9" w:rsidRDefault="00254105" w:rsidP="00254105">
      <w:pPr>
        <w:jc w:val="both"/>
        <w:rPr>
          <w:rFonts w:eastAsia="Century Schoolbook"/>
          <w:sz w:val="22"/>
          <w:szCs w:val="22"/>
          <w:lang w:val="es-ES_tradnl" w:eastAsia="es-CO"/>
        </w:rPr>
      </w:pPr>
    </w:p>
    <w:p w14:paraId="486D675E" w14:textId="456E1C60"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Atender de manera permanente, de conf</w:t>
      </w:r>
      <w:r w:rsidR="001003DC" w:rsidRPr="008876E9">
        <w:rPr>
          <w:rFonts w:eastAsia="Century Schoolbook"/>
          <w:sz w:val="22"/>
          <w:szCs w:val="22"/>
          <w:lang w:val="es-ES_tradnl" w:eastAsia="es-CO"/>
        </w:rPr>
        <w:t>ormi</w:t>
      </w:r>
      <w:r w:rsidRPr="008876E9">
        <w:rPr>
          <w:rFonts w:eastAsia="Century Schoolbook"/>
          <w:sz w:val="22"/>
          <w:szCs w:val="22"/>
          <w:lang w:val="es-ES_tradnl" w:eastAsia="es-CO"/>
        </w:rPr>
        <w:t xml:space="preserve">dad con los términos establecidos en la Ley 1437 de 2011, modificada por la Ley 1755 del 2015, las peticiones, quejas, reclamos y sugerencias (PQRS) de la comunidad, relacionadas con la ejecución del </w:t>
      </w:r>
      <w:r w:rsidR="0030093D" w:rsidRPr="008876E9">
        <w:rPr>
          <w:rFonts w:eastAsia="Century Schoolbook"/>
          <w:sz w:val="22"/>
          <w:szCs w:val="22"/>
          <w:lang w:val="es-ES_tradnl" w:eastAsia="es-CO"/>
        </w:rPr>
        <w:t>contrato</w:t>
      </w:r>
      <w:r w:rsidRPr="008876E9">
        <w:rPr>
          <w:rFonts w:eastAsia="Century Schoolbook"/>
          <w:sz w:val="22"/>
          <w:szCs w:val="22"/>
          <w:lang w:val="es-ES_tradnl" w:eastAsia="es-CO"/>
        </w:rPr>
        <w:t>.</w:t>
      </w:r>
    </w:p>
    <w:p w14:paraId="28236315" w14:textId="77777777" w:rsidR="00254105" w:rsidRPr="008876E9" w:rsidRDefault="00254105" w:rsidP="00254105">
      <w:pPr>
        <w:jc w:val="both"/>
        <w:rPr>
          <w:rFonts w:eastAsia="Century Schoolbook"/>
          <w:sz w:val="22"/>
          <w:szCs w:val="22"/>
          <w:lang w:val="es-ES_tradnl" w:eastAsia="es-CO"/>
        </w:rPr>
      </w:pPr>
    </w:p>
    <w:p w14:paraId="709CDF9D" w14:textId="0C4FEDBD"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 xml:space="preserve">Proporcionar de manera mensual un informe de seguimiento de la gestión social a la </w:t>
      </w:r>
      <w:r w:rsidR="004F6F77" w:rsidRPr="008876E9">
        <w:rPr>
          <w:rFonts w:eastAsia="Century Schoolbook"/>
          <w:sz w:val="22"/>
          <w:szCs w:val="22"/>
          <w:lang w:val="es-ES_tradnl" w:eastAsia="es-CO"/>
        </w:rPr>
        <w:t>SDSCJ</w:t>
      </w:r>
      <w:r w:rsidRPr="008876E9">
        <w:rPr>
          <w:rFonts w:eastAsia="Century Schoolbook"/>
          <w:sz w:val="22"/>
          <w:szCs w:val="22"/>
          <w:lang w:val="es-ES_tradnl" w:eastAsia="es-CO"/>
        </w:rPr>
        <w:t xml:space="preserve">, en el que se registren actas, material fotográfico e informes del trabajo con las comunidades aledañas </w:t>
      </w:r>
      <w:r w:rsidR="004F6F77" w:rsidRPr="008876E9">
        <w:rPr>
          <w:rFonts w:eastAsia="Century Schoolbook"/>
          <w:sz w:val="22"/>
          <w:szCs w:val="22"/>
          <w:lang w:val="es-ES_tradnl" w:eastAsia="es-CO"/>
        </w:rPr>
        <w:t>a la URI de Tunjuelito</w:t>
      </w:r>
      <w:r w:rsidRPr="008876E9">
        <w:rPr>
          <w:rFonts w:eastAsia="Century Schoolbook"/>
          <w:sz w:val="22"/>
          <w:szCs w:val="22"/>
          <w:lang w:val="es-ES_tradnl" w:eastAsia="es-CO"/>
        </w:rPr>
        <w:t>.</w:t>
      </w:r>
    </w:p>
    <w:p w14:paraId="4D3B72B6" w14:textId="77777777" w:rsidR="00254105" w:rsidRPr="008876E9" w:rsidRDefault="00254105" w:rsidP="00254105">
      <w:pPr>
        <w:jc w:val="both"/>
        <w:rPr>
          <w:rFonts w:eastAsia="Century Schoolbook"/>
          <w:sz w:val="22"/>
          <w:szCs w:val="22"/>
          <w:lang w:val="es-ES_tradnl" w:eastAsia="es-CO"/>
        </w:rPr>
      </w:pPr>
    </w:p>
    <w:p w14:paraId="7CAC8083" w14:textId="77777777"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Para cumplir con lo anterior se debe garantizar el cumplimiento de los siguientes componentes del anexo Lineamientos de gestión social y reputacional.</w:t>
      </w:r>
    </w:p>
    <w:p w14:paraId="00CB1DFA" w14:textId="77777777" w:rsidR="00254105" w:rsidRPr="008876E9" w:rsidRDefault="00254105" w:rsidP="00254105">
      <w:pPr>
        <w:jc w:val="both"/>
        <w:rPr>
          <w:rFonts w:eastAsia="Century Schoolbook"/>
          <w:sz w:val="22"/>
          <w:szCs w:val="22"/>
          <w:lang w:val="es-ES_tradnl" w:eastAsia="es-CO"/>
        </w:rPr>
      </w:pPr>
    </w:p>
    <w:p w14:paraId="0B49A104" w14:textId="77777777"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1.</w:t>
      </w:r>
      <w:r w:rsidRPr="008876E9">
        <w:rPr>
          <w:rFonts w:eastAsia="Century Schoolbook"/>
          <w:sz w:val="22"/>
          <w:szCs w:val="22"/>
          <w:lang w:val="es-ES_tradnl" w:eastAsia="es-CO"/>
        </w:rPr>
        <w:tab/>
        <w:t>Componente LECTURA TERRITORIAL</w:t>
      </w:r>
    </w:p>
    <w:p w14:paraId="22B2DBD7" w14:textId="77777777"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2.</w:t>
      </w:r>
      <w:r w:rsidRPr="008876E9">
        <w:rPr>
          <w:rFonts w:eastAsia="Century Schoolbook"/>
          <w:sz w:val="22"/>
          <w:szCs w:val="22"/>
          <w:lang w:val="es-ES_tradnl" w:eastAsia="es-CO"/>
        </w:rPr>
        <w:tab/>
        <w:t xml:space="preserve">Componente COMUNICACIÓN Y DIVULGACIÓN </w:t>
      </w:r>
    </w:p>
    <w:p w14:paraId="42A88DBA" w14:textId="77777777"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3.</w:t>
      </w:r>
      <w:r w:rsidRPr="008876E9">
        <w:rPr>
          <w:rFonts w:eastAsia="Century Schoolbook"/>
          <w:sz w:val="22"/>
          <w:szCs w:val="22"/>
          <w:lang w:val="es-ES_tradnl" w:eastAsia="es-CO"/>
        </w:rPr>
        <w:tab/>
        <w:t>Componente ACOMPAÑAMIENTO SOCIAL</w:t>
      </w:r>
    </w:p>
    <w:p w14:paraId="5751E6C2" w14:textId="77777777"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4.</w:t>
      </w:r>
      <w:r w:rsidRPr="008876E9">
        <w:rPr>
          <w:rFonts w:eastAsia="Century Schoolbook"/>
          <w:sz w:val="22"/>
          <w:szCs w:val="22"/>
          <w:lang w:val="es-ES_tradnl" w:eastAsia="es-CO"/>
        </w:rPr>
        <w:tab/>
        <w:t xml:space="preserve">Componente SEGUIMIENTO Y EVALUACIÓN </w:t>
      </w:r>
    </w:p>
    <w:p w14:paraId="7C0E7BE3" w14:textId="77777777" w:rsidR="00254105" w:rsidRPr="008876E9" w:rsidRDefault="00254105" w:rsidP="00254105">
      <w:pPr>
        <w:jc w:val="both"/>
        <w:rPr>
          <w:rFonts w:eastAsia="Century Schoolbook"/>
          <w:sz w:val="22"/>
          <w:szCs w:val="22"/>
          <w:lang w:val="es-ES_tradnl" w:eastAsia="es-CO"/>
        </w:rPr>
      </w:pPr>
    </w:p>
    <w:p w14:paraId="52B3A462" w14:textId="2718FC71"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Las actividades implementadas en este marco de acompañamiento social requieren involucrar a los actores institucionales, privados y comunitarios en su conjunto. Todas las estrategias se deben articular con las rutas de trabajo</w:t>
      </w:r>
      <w:r w:rsidR="00EC5563" w:rsidRPr="008876E9">
        <w:rPr>
          <w:rFonts w:eastAsia="Century Schoolbook"/>
          <w:sz w:val="22"/>
          <w:szCs w:val="22"/>
          <w:lang w:val="es-ES_tradnl" w:eastAsia="es-CO"/>
        </w:rPr>
        <w:t>.</w:t>
      </w:r>
    </w:p>
    <w:p w14:paraId="50B61340" w14:textId="77777777"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ab/>
      </w:r>
    </w:p>
    <w:p w14:paraId="740D5B4F" w14:textId="3C08226A"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NOTA 1: El contratista debe asegurar espacios de diálogo y concertación comunitaria.</w:t>
      </w:r>
    </w:p>
    <w:p w14:paraId="3F74D677" w14:textId="77777777" w:rsidR="00254105" w:rsidRPr="008876E9" w:rsidRDefault="00254105" w:rsidP="00254105">
      <w:pPr>
        <w:jc w:val="both"/>
        <w:rPr>
          <w:rFonts w:eastAsia="Century Schoolbook"/>
          <w:sz w:val="22"/>
          <w:szCs w:val="22"/>
          <w:lang w:val="es-ES_tradnl" w:eastAsia="es-CO"/>
        </w:rPr>
      </w:pPr>
    </w:p>
    <w:p w14:paraId="00547B4F" w14:textId="43D95B0F" w:rsidR="00254105"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lastRenderedPageBreak/>
        <w:t>NOTA 2: El contratista de</w:t>
      </w:r>
      <w:r w:rsidR="00EC3AAD" w:rsidRPr="008876E9">
        <w:rPr>
          <w:rFonts w:eastAsia="Century Schoolbook"/>
          <w:sz w:val="22"/>
          <w:szCs w:val="22"/>
          <w:lang w:val="es-ES_tradnl" w:eastAsia="es-CO"/>
        </w:rPr>
        <w:t>be</w:t>
      </w:r>
      <w:r w:rsidRPr="008876E9">
        <w:rPr>
          <w:rFonts w:eastAsia="Century Schoolbook"/>
          <w:sz w:val="22"/>
          <w:szCs w:val="22"/>
          <w:lang w:val="es-ES_tradnl" w:eastAsia="es-CO"/>
        </w:rPr>
        <w:t xml:space="preserve"> promover la contratación de personal calificado y no calificado de la zona de influencia con el fin de ofrecer oportunidades de empleo para la comunidad </w:t>
      </w:r>
      <w:r w:rsidR="00C74059" w:rsidRPr="008876E9">
        <w:rPr>
          <w:rFonts w:eastAsia="Century Schoolbook"/>
          <w:sz w:val="22"/>
          <w:szCs w:val="22"/>
          <w:lang w:val="es-ES_tradnl" w:eastAsia="es-CO"/>
        </w:rPr>
        <w:t>beneficiada.</w:t>
      </w:r>
    </w:p>
    <w:p w14:paraId="440B44A4" w14:textId="77777777" w:rsidR="00254105" w:rsidRPr="008876E9" w:rsidRDefault="00254105" w:rsidP="00254105">
      <w:pPr>
        <w:jc w:val="both"/>
        <w:rPr>
          <w:rFonts w:eastAsia="Century Schoolbook"/>
          <w:sz w:val="22"/>
          <w:szCs w:val="22"/>
          <w:lang w:val="es-ES_tradnl" w:eastAsia="es-CO"/>
        </w:rPr>
      </w:pPr>
    </w:p>
    <w:p w14:paraId="4F82F9E0" w14:textId="417DE42E" w:rsidR="00CC107F" w:rsidRPr="008876E9" w:rsidRDefault="00254105" w:rsidP="00254105">
      <w:pPr>
        <w:jc w:val="both"/>
        <w:rPr>
          <w:rFonts w:eastAsia="Century Schoolbook"/>
          <w:sz w:val="22"/>
          <w:szCs w:val="22"/>
          <w:lang w:val="es-ES_tradnl" w:eastAsia="es-CO"/>
        </w:rPr>
      </w:pPr>
      <w:r w:rsidRPr="008876E9">
        <w:rPr>
          <w:rFonts w:eastAsia="Century Schoolbook"/>
          <w:sz w:val="22"/>
          <w:szCs w:val="22"/>
          <w:lang w:val="es-ES_tradnl" w:eastAsia="es-CO"/>
        </w:rPr>
        <w:t xml:space="preserve">NOTA 3: La definición de la metodología para cada producto </w:t>
      </w:r>
      <w:r w:rsidR="00C74059" w:rsidRPr="008876E9">
        <w:rPr>
          <w:rFonts w:eastAsia="Century Schoolbook"/>
          <w:sz w:val="22"/>
          <w:szCs w:val="22"/>
          <w:lang w:val="es-ES_tradnl" w:eastAsia="es-CO"/>
        </w:rPr>
        <w:t>debe presentarla</w:t>
      </w:r>
      <w:r w:rsidRPr="008876E9">
        <w:rPr>
          <w:rFonts w:eastAsia="Century Schoolbook"/>
          <w:sz w:val="22"/>
          <w:szCs w:val="22"/>
          <w:lang w:val="es-ES_tradnl" w:eastAsia="es-CO"/>
        </w:rPr>
        <w:t xml:space="preserve"> para aprobación de la Interventoría y validación de Findeter y/o Patrimonio Autónomo. Esta metodología debe ajustarse a las necesidades y situaciones comunitarias en las que se encuentra el área de influencia, es importante proyectar una gestión social que contemple encuentros personales, pero también espacios de interacción virtual.</w:t>
      </w:r>
    </w:p>
    <w:p w14:paraId="25EB57D3" w14:textId="77777777" w:rsidR="00254105" w:rsidRPr="008876E9" w:rsidRDefault="00254105" w:rsidP="00254105">
      <w:pPr>
        <w:jc w:val="both"/>
        <w:rPr>
          <w:rFonts w:eastAsia="Century Schoolbook"/>
          <w:sz w:val="22"/>
          <w:szCs w:val="22"/>
          <w:lang w:val="es-ES_tradnl" w:eastAsia="es-CO"/>
        </w:rPr>
      </w:pPr>
    </w:p>
    <w:p w14:paraId="52AF48C1" w14:textId="5D6A3C8F" w:rsidR="003C076B" w:rsidRPr="008876E9" w:rsidRDefault="0023518D" w:rsidP="0023518D">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8876E9">
        <w:rPr>
          <w:rFonts w:ascii="Arial Narrow" w:eastAsia="Century Schoolbook" w:hAnsi="Arial Narrow"/>
          <w:b/>
          <w:bCs/>
          <w:color w:val="auto"/>
          <w:sz w:val="22"/>
          <w:szCs w:val="22"/>
          <w:lang w:val="es-ES_tradnl" w:eastAsia="es-CO"/>
        </w:rPr>
        <w:t xml:space="preserve">Programas </w:t>
      </w:r>
      <w:r w:rsidR="002C5090" w:rsidRPr="008876E9">
        <w:rPr>
          <w:rFonts w:ascii="Arial Narrow" w:eastAsia="Century Schoolbook" w:hAnsi="Arial Narrow"/>
          <w:b/>
          <w:bCs/>
          <w:color w:val="auto"/>
          <w:sz w:val="22"/>
          <w:szCs w:val="22"/>
          <w:lang w:val="es-ES_tradnl" w:eastAsia="es-CO"/>
        </w:rPr>
        <w:t>c</w:t>
      </w:r>
      <w:r w:rsidRPr="008876E9">
        <w:rPr>
          <w:rFonts w:ascii="Arial Narrow" w:eastAsia="Century Schoolbook" w:hAnsi="Arial Narrow"/>
          <w:b/>
          <w:bCs/>
          <w:color w:val="auto"/>
          <w:sz w:val="22"/>
          <w:szCs w:val="22"/>
          <w:lang w:val="es-ES_tradnl" w:eastAsia="es-CO"/>
        </w:rPr>
        <w:t>omplementarios</w:t>
      </w:r>
    </w:p>
    <w:p w14:paraId="38D67624" w14:textId="77777777" w:rsidR="003C076B" w:rsidRPr="008876E9" w:rsidRDefault="003C076B" w:rsidP="003C076B">
      <w:pPr>
        <w:widowControl w:val="0"/>
        <w:tabs>
          <w:tab w:val="left" w:pos="993"/>
        </w:tabs>
        <w:adjustRightInd w:val="0"/>
        <w:spacing w:line="0" w:lineRule="atLeast"/>
        <w:jc w:val="both"/>
        <w:rPr>
          <w:rFonts w:cs="Arial"/>
          <w:color w:val="000000"/>
          <w:sz w:val="22"/>
          <w:szCs w:val="22"/>
          <w:lang w:val="es-ES_tradnl"/>
        </w:rPr>
      </w:pPr>
      <w:r w:rsidRPr="008876E9">
        <w:rPr>
          <w:rFonts w:cs="Arial"/>
          <w:color w:val="000000"/>
          <w:sz w:val="22"/>
          <w:szCs w:val="22"/>
          <w:lang w:val="es-ES_tradnl"/>
        </w:rPr>
        <w:t>Elaborar los programas complementarios de los siguientes aspectos para la ejecución de las obras:</w:t>
      </w:r>
    </w:p>
    <w:p w14:paraId="167F1115" w14:textId="77777777" w:rsidR="003C076B" w:rsidRPr="008876E9" w:rsidRDefault="003C076B" w:rsidP="003C076B">
      <w:pPr>
        <w:widowControl w:val="0"/>
        <w:tabs>
          <w:tab w:val="left" w:pos="993"/>
        </w:tabs>
        <w:adjustRightInd w:val="0"/>
        <w:spacing w:line="0" w:lineRule="atLeast"/>
        <w:jc w:val="both"/>
        <w:rPr>
          <w:rFonts w:cs="Arial"/>
          <w:color w:val="000000"/>
          <w:sz w:val="22"/>
          <w:szCs w:val="22"/>
          <w:lang w:val="es-ES_tradnl"/>
        </w:rPr>
      </w:pPr>
    </w:p>
    <w:p w14:paraId="23BF097A" w14:textId="77777777" w:rsidR="003C076B" w:rsidRPr="008876E9" w:rsidRDefault="003C076B" w:rsidP="00730864">
      <w:pPr>
        <w:pStyle w:val="Prrafodelista"/>
        <w:widowControl w:val="0"/>
        <w:numPr>
          <w:ilvl w:val="0"/>
          <w:numId w:val="21"/>
        </w:numPr>
        <w:adjustRightInd w:val="0"/>
        <w:spacing w:after="0" w:line="0" w:lineRule="atLeast"/>
        <w:ind w:left="0" w:firstLine="0"/>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Programa de seguridad industrial.</w:t>
      </w:r>
    </w:p>
    <w:p w14:paraId="72DB65A8" w14:textId="77777777" w:rsidR="003C076B" w:rsidRPr="008876E9" w:rsidRDefault="003C076B" w:rsidP="00730864">
      <w:pPr>
        <w:pStyle w:val="Prrafodelista"/>
        <w:widowControl w:val="0"/>
        <w:numPr>
          <w:ilvl w:val="0"/>
          <w:numId w:val="21"/>
        </w:numPr>
        <w:adjustRightInd w:val="0"/>
        <w:spacing w:after="0" w:line="0" w:lineRule="atLeast"/>
        <w:ind w:left="0" w:firstLine="0"/>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Programa de salud ocupacional.</w:t>
      </w:r>
    </w:p>
    <w:p w14:paraId="65D7E427" w14:textId="77777777" w:rsidR="003C076B" w:rsidRPr="008876E9" w:rsidRDefault="003C076B" w:rsidP="00730864">
      <w:pPr>
        <w:pStyle w:val="Prrafodelista"/>
        <w:widowControl w:val="0"/>
        <w:numPr>
          <w:ilvl w:val="0"/>
          <w:numId w:val="21"/>
        </w:numPr>
        <w:adjustRightInd w:val="0"/>
        <w:spacing w:after="0" w:line="0" w:lineRule="atLeast"/>
        <w:ind w:left="0" w:firstLine="0"/>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Programa de manejo ambiental.</w:t>
      </w:r>
    </w:p>
    <w:p w14:paraId="26588B67" w14:textId="77777777" w:rsidR="003C076B" w:rsidRPr="008876E9" w:rsidRDefault="003C076B" w:rsidP="00730864">
      <w:pPr>
        <w:pStyle w:val="Prrafodelista"/>
        <w:widowControl w:val="0"/>
        <w:numPr>
          <w:ilvl w:val="0"/>
          <w:numId w:val="21"/>
        </w:numPr>
        <w:adjustRightInd w:val="0"/>
        <w:spacing w:after="0" w:line="0" w:lineRule="atLeast"/>
        <w:ind w:left="0" w:firstLine="0"/>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Programa de manejo de tráfico.</w:t>
      </w:r>
    </w:p>
    <w:p w14:paraId="2DE8C317" w14:textId="4FA232E2" w:rsidR="003C076B" w:rsidRPr="008876E9" w:rsidRDefault="003C076B" w:rsidP="00730864">
      <w:pPr>
        <w:pStyle w:val="Prrafodelista"/>
        <w:widowControl w:val="0"/>
        <w:numPr>
          <w:ilvl w:val="0"/>
          <w:numId w:val="21"/>
        </w:numPr>
        <w:adjustRightInd w:val="0"/>
        <w:spacing w:after="0" w:line="0" w:lineRule="atLeast"/>
        <w:ind w:left="0" w:firstLine="0"/>
        <w:contextualSpacing/>
        <w:jc w:val="both"/>
        <w:textAlignment w:val="baseline"/>
        <w:rPr>
          <w:rFonts w:ascii="Arial Narrow" w:hAnsi="Arial Narrow" w:cs="Arial"/>
          <w:color w:val="000000"/>
          <w:sz w:val="22"/>
          <w:szCs w:val="22"/>
          <w:lang w:val="es-ES_tradnl"/>
        </w:rPr>
      </w:pPr>
      <w:r w:rsidRPr="008876E9">
        <w:rPr>
          <w:rFonts w:ascii="Arial Narrow" w:hAnsi="Arial Narrow" w:cs="Arial"/>
          <w:color w:val="000000"/>
          <w:sz w:val="22"/>
          <w:szCs w:val="22"/>
          <w:lang w:val="es-ES_tradnl"/>
        </w:rPr>
        <w:t xml:space="preserve">Programa de </w:t>
      </w:r>
      <w:r w:rsidR="00AE3B17" w:rsidRPr="008876E9">
        <w:rPr>
          <w:rFonts w:ascii="Arial Narrow" w:hAnsi="Arial Narrow" w:cs="Arial"/>
          <w:color w:val="000000"/>
          <w:sz w:val="22"/>
          <w:szCs w:val="22"/>
          <w:lang w:val="es-ES_tradnl"/>
        </w:rPr>
        <w:t>c</w:t>
      </w:r>
      <w:r w:rsidRPr="008876E9">
        <w:rPr>
          <w:rFonts w:ascii="Arial Narrow" w:hAnsi="Arial Narrow" w:cs="Arial"/>
          <w:color w:val="000000"/>
          <w:sz w:val="22"/>
          <w:szCs w:val="22"/>
          <w:lang w:val="es-ES_tradnl"/>
        </w:rPr>
        <w:t>ompras y entrega de insumos.</w:t>
      </w:r>
    </w:p>
    <w:p w14:paraId="55910692" w14:textId="77777777" w:rsidR="003C076B" w:rsidRPr="008876E9" w:rsidRDefault="003C076B" w:rsidP="00730864">
      <w:pPr>
        <w:pStyle w:val="Prrafodelista"/>
        <w:numPr>
          <w:ilvl w:val="0"/>
          <w:numId w:val="21"/>
        </w:numPr>
        <w:suppressAutoHyphens/>
        <w:autoSpaceDN w:val="0"/>
        <w:spacing w:after="0" w:line="0" w:lineRule="atLeast"/>
        <w:ind w:left="0" w:firstLine="0"/>
        <w:jc w:val="both"/>
        <w:textAlignment w:val="baseline"/>
        <w:rPr>
          <w:rFonts w:ascii="Arial Narrow" w:hAnsi="Arial Narrow"/>
          <w:color w:val="000000"/>
          <w:sz w:val="22"/>
          <w:szCs w:val="22"/>
          <w:lang w:val="es-ES_tradnl"/>
        </w:rPr>
      </w:pPr>
      <w:r w:rsidRPr="008876E9">
        <w:rPr>
          <w:rFonts w:ascii="Arial Narrow" w:hAnsi="Arial Narrow" w:cs="Arial"/>
          <w:color w:val="000000"/>
          <w:sz w:val="22"/>
          <w:szCs w:val="22"/>
          <w:lang w:val="es-ES_tradnl"/>
        </w:rPr>
        <w:t>Los demás que se requieran.</w:t>
      </w:r>
    </w:p>
    <w:p w14:paraId="32753821" w14:textId="2120593C" w:rsidR="003C076B" w:rsidRPr="008876E9" w:rsidRDefault="003C076B" w:rsidP="003C076B">
      <w:pPr>
        <w:rPr>
          <w:color w:val="FF0000"/>
          <w:sz w:val="22"/>
          <w:szCs w:val="22"/>
          <w:lang w:val="es-ES_tradnl"/>
        </w:rPr>
      </w:pPr>
    </w:p>
    <w:p w14:paraId="1BE17C63" w14:textId="78565483" w:rsidR="0023518D" w:rsidRPr="008876E9" w:rsidRDefault="008B1E66" w:rsidP="0023518D">
      <w:pPr>
        <w:pStyle w:val="Ttulo"/>
        <w:ind w:left="426" w:hanging="426"/>
        <w:rPr>
          <w:rStyle w:val="Textoennegrita"/>
          <w:b/>
          <w:szCs w:val="22"/>
          <w:lang w:val="es-ES_tradnl"/>
        </w:rPr>
      </w:pPr>
      <w:r w:rsidRPr="008876E9">
        <w:rPr>
          <w:rStyle w:val="Textoennegrita"/>
          <w:b/>
          <w:szCs w:val="22"/>
          <w:lang w:val="es-ES_tradnl"/>
        </w:rPr>
        <w:t xml:space="preserve">LOCALIZACIÓN </w:t>
      </w:r>
      <w:r w:rsidR="007F4D59" w:rsidRPr="008876E9">
        <w:rPr>
          <w:rStyle w:val="Textoennegrita"/>
          <w:b/>
          <w:szCs w:val="22"/>
          <w:lang w:val="es-ES_tradnl"/>
        </w:rPr>
        <w:t>DEL PROYECTO</w:t>
      </w:r>
    </w:p>
    <w:p w14:paraId="34085858" w14:textId="11014836" w:rsidR="00CA29F4" w:rsidRPr="008876E9" w:rsidRDefault="008B1E66" w:rsidP="0023518D">
      <w:pPr>
        <w:pStyle w:val="Ttulo"/>
        <w:numPr>
          <w:ilvl w:val="0"/>
          <w:numId w:val="0"/>
        </w:numPr>
        <w:ind w:left="720" w:hanging="153"/>
        <w:rPr>
          <w:rFonts w:cs="Arial"/>
          <w:szCs w:val="22"/>
          <w:lang w:val="es-ES_tradnl"/>
        </w:rPr>
      </w:pPr>
      <w:r w:rsidRPr="008876E9">
        <w:rPr>
          <w:rStyle w:val="Textoennegrita"/>
          <w:b/>
          <w:szCs w:val="22"/>
          <w:lang w:val="es-ES_tradnl"/>
        </w:rPr>
        <w:t xml:space="preserve"> </w:t>
      </w:r>
    </w:p>
    <w:p w14:paraId="00F37524" w14:textId="1C86E863" w:rsidR="006B6EC3" w:rsidRPr="008876E9" w:rsidRDefault="000A4D58" w:rsidP="006B6EC3">
      <w:pPr>
        <w:rPr>
          <w:rFonts w:cs="Arial"/>
          <w:color w:val="000000" w:themeColor="text1"/>
          <w:sz w:val="22"/>
          <w:szCs w:val="22"/>
          <w:lang w:val="es-ES_tradnl" w:eastAsia="en-US"/>
        </w:rPr>
      </w:pPr>
      <w:r w:rsidRPr="008876E9">
        <w:rPr>
          <w:rFonts w:cs="Arial"/>
          <w:color w:val="000000" w:themeColor="text1"/>
          <w:sz w:val="22"/>
          <w:szCs w:val="22"/>
          <w:lang w:val="es-ES_tradnl" w:eastAsia="en-US"/>
        </w:rPr>
        <w:t>El proyecto se encuentra ubicado en la localidad de Tunjuelito de la ciudad de Bogotá D.C</w:t>
      </w:r>
      <w:r w:rsidR="0094328F" w:rsidRPr="008876E9">
        <w:rPr>
          <w:rFonts w:cs="Arial"/>
          <w:color w:val="000000" w:themeColor="text1"/>
          <w:sz w:val="22"/>
          <w:szCs w:val="22"/>
          <w:lang w:val="es-ES_tradnl" w:eastAsia="en-US"/>
        </w:rPr>
        <w:t>.</w:t>
      </w:r>
      <w:r w:rsidRPr="008876E9">
        <w:rPr>
          <w:rFonts w:cs="Arial"/>
          <w:color w:val="000000" w:themeColor="text1"/>
          <w:sz w:val="22"/>
          <w:szCs w:val="22"/>
          <w:lang w:val="es-ES_tradnl" w:eastAsia="en-US"/>
        </w:rPr>
        <w:t xml:space="preserve">, </w:t>
      </w:r>
      <w:r w:rsidR="00D45CC4" w:rsidRPr="008876E9">
        <w:rPr>
          <w:rFonts w:cs="Arial"/>
          <w:color w:val="000000" w:themeColor="text1"/>
          <w:sz w:val="22"/>
          <w:szCs w:val="22"/>
          <w:lang w:val="es-ES_tradnl" w:eastAsia="en-US"/>
        </w:rPr>
        <w:t xml:space="preserve">aledaño a la troncal Caracas de Transmilenio entre las carreras </w:t>
      </w:r>
      <w:r w:rsidR="00775D26" w:rsidRPr="008876E9">
        <w:rPr>
          <w:rFonts w:cs="Arial"/>
          <w:color w:val="000000" w:themeColor="text1"/>
          <w:sz w:val="22"/>
          <w:szCs w:val="22"/>
          <w:lang w:val="es-ES_tradnl" w:eastAsia="en-US"/>
        </w:rPr>
        <w:t>8</w:t>
      </w:r>
      <w:r w:rsidR="005768B6" w:rsidRPr="008876E9">
        <w:rPr>
          <w:rFonts w:cs="Arial"/>
          <w:color w:val="000000" w:themeColor="text1"/>
          <w:sz w:val="22"/>
          <w:szCs w:val="22"/>
          <w:lang w:val="es-ES_tradnl" w:eastAsia="en-US"/>
        </w:rPr>
        <w:t>A</w:t>
      </w:r>
      <w:r w:rsidR="00775D26" w:rsidRPr="008876E9">
        <w:rPr>
          <w:rFonts w:cs="Arial"/>
          <w:color w:val="000000" w:themeColor="text1"/>
          <w:sz w:val="22"/>
          <w:szCs w:val="22"/>
          <w:lang w:val="es-ES_tradnl" w:eastAsia="en-US"/>
        </w:rPr>
        <w:t xml:space="preserve"> y 9.</w:t>
      </w:r>
    </w:p>
    <w:p w14:paraId="6562AA10" w14:textId="5408EACA" w:rsidR="006B6EC3" w:rsidRPr="008876E9" w:rsidRDefault="006B6EC3" w:rsidP="006B6EC3">
      <w:pPr>
        <w:rPr>
          <w:rFonts w:cs="Arial"/>
          <w:color w:val="000000" w:themeColor="text1"/>
          <w:sz w:val="22"/>
          <w:szCs w:val="22"/>
          <w:lang w:val="es-ES_tradnl" w:eastAsia="en-US"/>
        </w:rPr>
      </w:pPr>
    </w:p>
    <w:p w14:paraId="15231061" w14:textId="3C07C1C0" w:rsidR="006B6EC3" w:rsidRPr="008876E9" w:rsidRDefault="008F7CD6" w:rsidP="00742E66">
      <w:pPr>
        <w:jc w:val="center"/>
        <w:rPr>
          <w:rFonts w:cs="Arial"/>
          <w:color w:val="000000" w:themeColor="text1"/>
          <w:sz w:val="22"/>
          <w:szCs w:val="22"/>
          <w:lang w:val="es-ES_tradnl" w:eastAsia="en-US"/>
        </w:rPr>
      </w:pPr>
      <w:r w:rsidRPr="008876E9">
        <w:rPr>
          <w:rFonts w:cs="Arial"/>
          <w:noProof/>
          <w:color w:val="000000" w:themeColor="text1"/>
          <w:sz w:val="22"/>
          <w:szCs w:val="22"/>
          <w:lang w:eastAsia="es-CO"/>
        </w:rPr>
        <w:drawing>
          <wp:inline distT="0" distB="0" distL="0" distR="0" wp14:anchorId="10A0C595" wp14:editId="14637F71">
            <wp:extent cx="4914900" cy="362165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6"/>
                    <a:srcRect l="17857" t="9841" r="13890" b="9682"/>
                    <a:stretch/>
                  </pic:blipFill>
                  <pic:spPr>
                    <a:xfrm>
                      <a:off x="0" y="0"/>
                      <a:ext cx="4916235" cy="3622634"/>
                    </a:xfrm>
                    <a:prstGeom prst="rect">
                      <a:avLst/>
                    </a:prstGeom>
                  </pic:spPr>
                </pic:pic>
              </a:graphicData>
            </a:graphic>
          </wp:inline>
        </w:drawing>
      </w:r>
    </w:p>
    <w:p w14:paraId="7D380BE3" w14:textId="77777777" w:rsidR="006B6EC3" w:rsidRPr="008876E9" w:rsidRDefault="006B6EC3" w:rsidP="006B6EC3">
      <w:pPr>
        <w:rPr>
          <w:rFonts w:cs="Arial"/>
          <w:color w:val="000000" w:themeColor="text1"/>
          <w:sz w:val="22"/>
          <w:szCs w:val="22"/>
          <w:lang w:val="es-ES_tradnl" w:eastAsia="en-US"/>
        </w:rPr>
      </w:pPr>
    </w:p>
    <w:p w14:paraId="42F93561" w14:textId="77777777" w:rsidR="00B352E0" w:rsidRPr="008876E9" w:rsidRDefault="00B352E0" w:rsidP="006B6EC3">
      <w:pPr>
        <w:rPr>
          <w:rFonts w:cs="Arial"/>
          <w:color w:val="000000" w:themeColor="text1"/>
          <w:sz w:val="22"/>
          <w:szCs w:val="22"/>
          <w:lang w:val="es-ES_tradnl" w:eastAsia="en-US"/>
        </w:rPr>
      </w:pPr>
    </w:p>
    <w:p w14:paraId="211049FC" w14:textId="7E8DE119" w:rsidR="00B352E0" w:rsidRPr="008876E9" w:rsidRDefault="00B352E0" w:rsidP="00DC4423">
      <w:pPr>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Conforme al acta No. 003 del 27 de enero de 2023 suscrita entre el DADEP</w:t>
      </w:r>
      <w:r w:rsidR="003B7E62" w:rsidRPr="008876E9">
        <w:rPr>
          <w:rFonts w:cs="Arial"/>
          <w:color w:val="000000" w:themeColor="text1"/>
          <w:sz w:val="22"/>
          <w:szCs w:val="22"/>
          <w:lang w:val="es-ES_tradnl" w:eastAsia="en-US"/>
        </w:rPr>
        <w:t xml:space="preserve"> y la SDSCJ se hace la entrega </w:t>
      </w:r>
      <w:r w:rsidR="00DC4423" w:rsidRPr="008876E9">
        <w:rPr>
          <w:rFonts w:cs="Arial"/>
          <w:color w:val="000000" w:themeColor="text1"/>
          <w:sz w:val="22"/>
          <w:szCs w:val="22"/>
          <w:lang w:val="es-ES_tradnl" w:eastAsia="en-US"/>
        </w:rPr>
        <w:t xml:space="preserve">por parte del DADEP a la SDSCJ </w:t>
      </w:r>
      <w:r w:rsidR="003B7E62" w:rsidRPr="008876E9">
        <w:rPr>
          <w:rFonts w:cs="Arial"/>
          <w:color w:val="000000" w:themeColor="text1"/>
          <w:sz w:val="22"/>
          <w:szCs w:val="22"/>
          <w:lang w:val="es-ES_tradnl" w:eastAsia="en-US"/>
        </w:rPr>
        <w:t xml:space="preserve">de los predios </w:t>
      </w:r>
      <w:r w:rsidR="00D44A9F" w:rsidRPr="008876E9">
        <w:rPr>
          <w:rFonts w:cs="Arial"/>
          <w:color w:val="000000" w:themeColor="text1"/>
          <w:sz w:val="22"/>
          <w:szCs w:val="22"/>
          <w:lang w:val="es-ES_tradnl" w:eastAsia="en-US"/>
        </w:rPr>
        <w:t>identificados con RUPI 2-2373, 2-2374, 2-2375, 2-2376, 2-2377</w:t>
      </w:r>
      <w:r w:rsidR="00BA1A41" w:rsidRPr="008876E9">
        <w:rPr>
          <w:rFonts w:cs="Arial"/>
          <w:color w:val="000000" w:themeColor="text1"/>
          <w:sz w:val="22"/>
          <w:szCs w:val="22"/>
          <w:lang w:val="es-ES_tradnl" w:eastAsia="en-US"/>
        </w:rPr>
        <w:t xml:space="preserve"> para la construcción de la URI de TUNJUELITO</w:t>
      </w:r>
      <w:r w:rsidR="00DC4423" w:rsidRPr="008876E9">
        <w:rPr>
          <w:rFonts w:cs="Arial"/>
          <w:color w:val="000000" w:themeColor="text1"/>
          <w:sz w:val="22"/>
          <w:szCs w:val="22"/>
          <w:lang w:val="es-ES_tradnl" w:eastAsia="en-US"/>
        </w:rPr>
        <w:t>, como se muestra en la siguiente tabla:</w:t>
      </w:r>
    </w:p>
    <w:p w14:paraId="5C7E23D7" w14:textId="77777777" w:rsidR="00B352E0" w:rsidRPr="008876E9" w:rsidRDefault="00B352E0" w:rsidP="006B6EC3">
      <w:pPr>
        <w:rPr>
          <w:rFonts w:cs="Arial"/>
          <w:color w:val="000000" w:themeColor="text1"/>
          <w:sz w:val="22"/>
          <w:szCs w:val="22"/>
          <w:lang w:val="es-ES_tradnl" w:eastAsia="en-US"/>
        </w:rPr>
      </w:pPr>
    </w:p>
    <w:tbl>
      <w:tblPr>
        <w:tblStyle w:val="Tablaconcuadrcula"/>
        <w:tblW w:w="0" w:type="auto"/>
        <w:jc w:val="center"/>
        <w:tblLook w:val="04A0" w:firstRow="1" w:lastRow="0" w:firstColumn="1" w:lastColumn="0" w:noHBand="0" w:noVBand="1"/>
      </w:tblPr>
      <w:tblGrid>
        <w:gridCol w:w="647"/>
        <w:gridCol w:w="902"/>
        <w:gridCol w:w="1565"/>
        <w:gridCol w:w="1984"/>
        <w:gridCol w:w="2372"/>
        <w:gridCol w:w="1451"/>
      </w:tblGrid>
      <w:tr w:rsidR="00FE3FA3" w:rsidRPr="008876E9" w14:paraId="14AA4D8B" w14:textId="77777777" w:rsidTr="00C42544">
        <w:trPr>
          <w:jc w:val="center"/>
        </w:trPr>
        <w:tc>
          <w:tcPr>
            <w:tcW w:w="647" w:type="dxa"/>
          </w:tcPr>
          <w:p w14:paraId="7D35E3C2" w14:textId="602CA6A4" w:rsidR="00FE3FA3" w:rsidRPr="008876E9" w:rsidRDefault="00831EE5" w:rsidP="00C42544">
            <w:pPr>
              <w:jc w:val="center"/>
              <w:rPr>
                <w:rFonts w:cs="Arial"/>
                <w:b/>
                <w:bCs/>
                <w:color w:val="000000" w:themeColor="text1"/>
                <w:sz w:val="22"/>
                <w:szCs w:val="22"/>
                <w:lang w:val="es-ES_tradnl" w:eastAsia="en-US"/>
              </w:rPr>
            </w:pPr>
            <w:r w:rsidRPr="008876E9">
              <w:rPr>
                <w:rFonts w:cs="Arial"/>
                <w:b/>
                <w:bCs/>
                <w:color w:val="000000" w:themeColor="text1"/>
                <w:sz w:val="22"/>
                <w:szCs w:val="22"/>
                <w:lang w:val="es-ES_tradnl" w:eastAsia="en-US"/>
              </w:rPr>
              <w:t>ITEM</w:t>
            </w:r>
          </w:p>
        </w:tc>
        <w:tc>
          <w:tcPr>
            <w:tcW w:w="902" w:type="dxa"/>
          </w:tcPr>
          <w:p w14:paraId="176F8782" w14:textId="5BA619DA" w:rsidR="00FE3FA3" w:rsidRPr="008876E9" w:rsidRDefault="00831EE5" w:rsidP="00C42544">
            <w:pPr>
              <w:jc w:val="center"/>
              <w:rPr>
                <w:rFonts w:cs="Arial"/>
                <w:b/>
                <w:bCs/>
                <w:color w:val="000000" w:themeColor="text1"/>
                <w:sz w:val="22"/>
                <w:szCs w:val="22"/>
                <w:lang w:val="es-ES_tradnl" w:eastAsia="en-US"/>
              </w:rPr>
            </w:pPr>
            <w:r w:rsidRPr="008876E9">
              <w:rPr>
                <w:rFonts w:cs="Arial"/>
                <w:b/>
                <w:bCs/>
                <w:color w:val="000000" w:themeColor="text1"/>
                <w:sz w:val="22"/>
                <w:szCs w:val="22"/>
                <w:lang w:val="es-ES_tradnl" w:eastAsia="en-US"/>
              </w:rPr>
              <w:t>RUPI</w:t>
            </w:r>
          </w:p>
        </w:tc>
        <w:tc>
          <w:tcPr>
            <w:tcW w:w="1565" w:type="dxa"/>
          </w:tcPr>
          <w:p w14:paraId="2CAE4DC9" w14:textId="3C8F1D56" w:rsidR="00FE3FA3" w:rsidRPr="008876E9" w:rsidRDefault="00831EE5" w:rsidP="00C42544">
            <w:pPr>
              <w:jc w:val="center"/>
              <w:rPr>
                <w:rFonts w:cs="Arial"/>
                <w:b/>
                <w:bCs/>
                <w:color w:val="000000" w:themeColor="text1"/>
                <w:sz w:val="22"/>
                <w:szCs w:val="22"/>
                <w:lang w:val="es-ES_tradnl" w:eastAsia="en-US"/>
              </w:rPr>
            </w:pPr>
            <w:r w:rsidRPr="008876E9">
              <w:rPr>
                <w:rFonts w:cs="Arial"/>
                <w:b/>
                <w:bCs/>
                <w:color w:val="000000" w:themeColor="text1"/>
                <w:sz w:val="22"/>
                <w:szCs w:val="22"/>
                <w:lang w:val="es-ES_tradnl" w:eastAsia="en-US"/>
              </w:rPr>
              <w:t>CHIP</w:t>
            </w:r>
          </w:p>
        </w:tc>
        <w:tc>
          <w:tcPr>
            <w:tcW w:w="1984" w:type="dxa"/>
          </w:tcPr>
          <w:p w14:paraId="35EADD67" w14:textId="16717080" w:rsidR="00FE3FA3" w:rsidRPr="008876E9" w:rsidRDefault="00831EE5" w:rsidP="00C42544">
            <w:pPr>
              <w:jc w:val="center"/>
              <w:rPr>
                <w:rFonts w:cs="Arial"/>
                <w:b/>
                <w:bCs/>
                <w:color w:val="000000" w:themeColor="text1"/>
                <w:sz w:val="22"/>
                <w:szCs w:val="22"/>
                <w:lang w:val="es-ES_tradnl" w:eastAsia="en-US"/>
              </w:rPr>
            </w:pPr>
            <w:r w:rsidRPr="008876E9">
              <w:rPr>
                <w:rFonts w:cs="Arial"/>
                <w:b/>
                <w:bCs/>
                <w:color w:val="000000" w:themeColor="text1"/>
                <w:sz w:val="22"/>
                <w:szCs w:val="22"/>
                <w:lang w:val="es-ES_tradnl" w:eastAsia="en-US"/>
              </w:rPr>
              <w:t>UBICACIÓN</w:t>
            </w:r>
          </w:p>
        </w:tc>
        <w:tc>
          <w:tcPr>
            <w:tcW w:w="2372" w:type="dxa"/>
          </w:tcPr>
          <w:p w14:paraId="0E3C99E7" w14:textId="327DA1BC" w:rsidR="00FE3FA3" w:rsidRPr="008876E9" w:rsidRDefault="00831EE5" w:rsidP="00C42544">
            <w:pPr>
              <w:jc w:val="center"/>
              <w:rPr>
                <w:rFonts w:cs="Arial"/>
                <w:b/>
                <w:bCs/>
                <w:color w:val="000000" w:themeColor="text1"/>
                <w:sz w:val="22"/>
                <w:szCs w:val="22"/>
                <w:lang w:val="es-ES_tradnl" w:eastAsia="en-US"/>
              </w:rPr>
            </w:pPr>
            <w:r w:rsidRPr="008876E9">
              <w:rPr>
                <w:rFonts w:cs="Arial"/>
                <w:b/>
                <w:bCs/>
                <w:color w:val="000000" w:themeColor="text1"/>
                <w:sz w:val="22"/>
                <w:szCs w:val="22"/>
                <w:lang w:val="es-ES_tradnl" w:eastAsia="en-US"/>
              </w:rPr>
              <w:t>MOJONES</w:t>
            </w:r>
          </w:p>
        </w:tc>
        <w:tc>
          <w:tcPr>
            <w:tcW w:w="1451" w:type="dxa"/>
          </w:tcPr>
          <w:p w14:paraId="45E8F275" w14:textId="03540D03" w:rsidR="00FE3FA3" w:rsidRPr="008876E9" w:rsidRDefault="00831EE5" w:rsidP="00C42544">
            <w:pPr>
              <w:jc w:val="center"/>
              <w:rPr>
                <w:rFonts w:cs="Arial"/>
                <w:b/>
                <w:bCs/>
                <w:color w:val="000000" w:themeColor="text1"/>
                <w:sz w:val="22"/>
                <w:szCs w:val="22"/>
                <w:lang w:val="es-ES_tradnl" w:eastAsia="en-US"/>
              </w:rPr>
            </w:pPr>
            <w:r w:rsidRPr="008876E9">
              <w:rPr>
                <w:rFonts w:cs="Arial"/>
                <w:b/>
                <w:bCs/>
                <w:color w:val="000000" w:themeColor="text1"/>
                <w:sz w:val="22"/>
                <w:szCs w:val="22"/>
                <w:lang w:val="es-ES_tradnl" w:eastAsia="en-US"/>
              </w:rPr>
              <w:t>ÁREA</w:t>
            </w:r>
          </w:p>
        </w:tc>
      </w:tr>
      <w:tr w:rsidR="00FE3FA3" w:rsidRPr="008876E9" w14:paraId="0E726766" w14:textId="77777777" w:rsidTr="00C42544">
        <w:trPr>
          <w:jc w:val="center"/>
        </w:trPr>
        <w:tc>
          <w:tcPr>
            <w:tcW w:w="647" w:type="dxa"/>
          </w:tcPr>
          <w:p w14:paraId="646D9B92" w14:textId="4A83D91F" w:rsidR="00FE3FA3" w:rsidRPr="008876E9" w:rsidRDefault="00831EE5"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1</w:t>
            </w:r>
          </w:p>
        </w:tc>
        <w:tc>
          <w:tcPr>
            <w:tcW w:w="902" w:type="dxa"/>
          </w:tcPr>
          <w:p w14:paraId="5BF61438" w14:textId="64986667" w:rsidR="00FE3FA3" w:rsidRPr="008876E9" w:rsidRDefault="00831EE5"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2-2373</w:t>
            </w:r>
          </w:p>
        </w:tc>
        <w:tc>
          <w:tcPr>
            <w:tcW w:w="1565" w:type="dxa"/>
          </w:tcPr>
          <w:p w14:paraId="0A727C91" w14:textId="53C11E38" w:rsidR="00FE3FA3" w:rsidRPr="008876E9" w:rsidRDefault="007669A9"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AAA0021TUFT</w:t>
            </w:r>
          </w:p>
        </w:tc>
        <w:tc>
          <w:tcPr>
            <w:tcW w:w="1984" w:type="dxa"/>
          </w:tcPr>
          <w:p w14:paraId="65218072" w14:textId="407D6110" w:rsidR="00FE3FA3" w:rsidRPr="008876E9" w:rsidRDefault="00435685"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KR 9 51 24 SUR</w:t>
            </w:r>
          </w:p>
        </w:tc>
        <w:tc>
          <w:tcPr>
            <w:tcW w:w="2372" w:type="dxa"/>
          </w:tcPr>
          <w:p w14:paraId="514970FA" w14:textId="2BC870DC" w:rsidR="00FE3FA3" w:rsidRPr="008876E9" w:rsidRDefault="00435685"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A, B, C, D, A</w:t>
            </w:r>
          </w:p>
        </w:tc>
        <w:tc>
          <w:tcPr>
            <w:tcW w:w="1451" w:type="dxa"/>
          </w:tcPr>
          <w:p w14:paraId="097FFF50" w14:textId="58544493" w:rsidR="00FE3FA3" w:rsidRPr="008876E9" w:rsidRDefault="00435685"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200 M2</w:t>
            </w:r>
          </w:p>
        </w:tc>
      </w:tr>
      <w:tr w:rsidR="00FE3FA3" w:rsidRPr="008876E9" w14:paraId="63557E4B" w14:textId="77777777" w:rsidTr="00C42544">
        <w:trPr>
          <w:jc w:val="center"/>
        </w:trPr>
        <w:tc>
          <w:tcPr>
            <w:tcW w:w="647" w:type="dxa"/>
          </w:tcPr>
          <w:p w14:paraId="55F56488" w14:textId="33D7B2D7" w:rsidR="00FE3FA3" w:rsidRPr="008876E9" w:rsidRDefault="00435685"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2</w:t>
            </w:r>
          </w:p>
        </w:tc>
        <w:tc>
          <w:tcPr>
            <w:tcW w:w="902" w:type="dxa"/>
          </w:tcPr>
          <w:p w14:paraId="421EA340" w14:textId="093817E3" w:rsidR="00FE3FA3" w:rsidRPr="008876E9" w:rsidRDefault="00C43C4F"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2-2374</w:t>
            </w:r>
          </w:p>
        </w:tc>
        <w:tc>
          <w:tcPr>
            <w:tcW w:w="1565" w:type="dxa"/>
          </w:tcPr>
          <w:p w14:paraId="2C69B308" w14:textId="3D9773F5" w:rsidR="00FE3FA3" w:rsidRPr="008876E9" w:rsidRDefault="00C43C4F"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AAA0021TUKL</w:t>
            </w:r>
          </w:p>
        </w:tc>
        <w:tc>
          <w:tcPr>
            <w:tcW w:w="1984" w:type="dxa"/>
          </w:tcPr>
          <w:p w14:paraId="6E05F925" w14:textId="59FB367E" w:rsidR="00FE3FA3" w:rsidRPr="008876E9" w:rsidRDefault="00C43C4F"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KR </w:t>
            </w:r>
            <w:r w:rsidR="00EB34CE" w:rsidRPr="008876E9">
              <w:rPr>
                <w:rFonts w:cs="Arial"/>
                <w:color w:val="000000" w:themeColor="text1"/>
                <w:sz w:val="22"/>
                <w:szCs w:val="22"/>
                <w:lang w:val="es-ES_tradnl" w:eastAsia="en-US"/>
              </w:rPr>
              <w:t>8</w:t>
            </w:r>
            <w:r w:rsidR="00353B83" w:rsidRPr="008876E9">
              <w:rPr>
                <w:rFonts w:cs="Arial"/>
                <w:color w:val="000000" w:themeColor="text1"/>
                <w:sz w:val="22"/>
                <w:szCs w:val="22"/>
                <w:lang w:val="es-ES_tradnl" w:eastAsia="en-US"/>
              </w:rPr>
              <w:t>A</w:t>
            </w:r>
            <w:r w:rsidR="00EB34CE" w:rsidRPr="008876E9">
              <w:rPr>
                <w:rFonts w:cs="Arial"/>
                <w:color w:val="000000" w:themeColor="text1"/>
                <w:sz w:val="22"/>
                <w:szCs w:val="22"/>
                <w:lang w:val="es-ES_tradnl" w:eastAsia="en-US"/>
              </w:rPr>
              <w:t xml:space="preserve"> 51 31 SUR</w:t>
            </w:r>
          </w:p>
        </w:tc>
        <w:tc>
          <w:tcPr>
            <w:tcW w:w="2372" w:type="dxa"/>
          </w:tcPr>
          <w:p w14:paraId="7633E5F7" w14:textId="7AF3BA73" w:rsidR="00FE3FA3" w:rsidRPr="008876E9" w:rsidRDefault="00EB34CE"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A, B, C, D, A</w:t>
            </w:r>
          </w:p>
        </w:tc>
        <w:tc>
          <w:tcPr>
            <w:tcW w:w="1451" w:type="dxa"/>
          </w:tcPr>
          <w:p w14:paraId="400A39BA" w14:textId="6DCEDCE4" w:rsidR="00FE3FA3" w:rsidRPr="008876E9" w:rsidRDefault="00EB34CE"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200 M2</w:t>
            </w:r>
          </w:p>
        </w:tc>
      </w:tr>
      <w:tr w:rsidR="00FE3FA3" w:rsidRPr="008876E9" w14:paraId="0B859676" w14:textId="77777777" w:rsidTr="00C42544">
        <w:trPr>
          <w:jc w:val="center"/>
        </w:trPr>
        <w:tc>
          <w:tcPr>
            <w:tcW w:w="647" w:type="dxa"/>
          </w:tcPr>
          <w:p w14:paraId="61DAE866" w14:textId="1566660E" w:rsidR="00FE3FA3" w:rsidRPr="008876E9" w:rsidRDefault="00353B83"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3</w:t>
            </w:r>
          </w:p>
        </w:tc>
        <w:tc>
          <w:tcPr>
            <w:tcW w:w="902" w:type="dxa"/>
          </w:tcPr>
          <w:p w14:paraId="26127323" w14:textId="6668044F" w:rsidR="00FE3FA3" w:rsidRPr="008876E9" w:rsidRDefault="00B165D4"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2-2375</w:t>
            </w:r>
          </w:p>
        </w:tc>
        <w:tc>
          <w:tcPr>
            <w:tcW w:w="1565" w:type="dxa"/>
          </w:tcPr>
          <w:p w14:paraId="2CD7D6A4" w14:textId="5CBAFCEA" w:rsidR="00FE3FA3" w:rsidRPr="008876E9" w:rsidRDefault="00883E16"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AAA0021TUEA</w:t>
            </w:r>
          </w:p>
        </w:tc>
        <w:tc>
          <w:tcPr>
            <w:tcW w:w="1984" w:type="dxa"/>
          </w:tcPr>
          <w:p w14:paraId="6F520BA5" w14:textId="551BEFCD" w:rsidR="00FE3FA3" w:rsidRPr="008876E9" w:rsidRDefault="00883E16"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KR 9 51 38 SUR</w:t>
            </w:r>
          </w:p>
        </w:tc>
        <w:tc>
          <w:tcPr>
            <w:tcW w:w="2372" w:type="dxa"/>
          </w:tcPr>
          <w:p w14:paraId="3995B061" w14:textId="48533928" w:rsidR="00FE3FA3" w:rsidRPr="008876E9" w:rsidRDefault="009F3F9E"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A, B, C, D, A</w:t>
            </w:r>
          </w:p>
        </w:tc>
        <w:tc>
          <w:tcPr>
            <w:tcW w:w="1451" w:type="dxa"/>
          </w:tcPr>
          <w:p w14:paraId="3E9C4165" w14:textId="05BCD751" w:rsidR="00FE3FA3" w:rsidRPr="008876E9" w:rsidRDefault="009F3F9E"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200 M2</w:t>
            </w:r>
          </w:p>
        </w:tc>
      </w:tr>
      <w:tr w:rsidR="00FE3FA3" w:rsidRPr="008876E9" w14:paraId="0CC6EBAA" w14:textId="77777777" w:rsidTr="00C42544">
        <w:trPr>
          <w:jc w:val="center"/>
        </w:trPr>
        <w:tc>
          <w:tcPr>
            <w:tcW w:w="647" w:type="dxa"/>
          </w:tcPr>
          <w:p w14:paraId="1EE9ED62" w14:textId="389CFF51" w:rsidR="00FE3FA3" w:rsidRPr="008876E9" w:rsidRDefault="009F3F9E"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4</w:t>
            </w:r>
          </w:p>
        </w:tc>
        <w:tc>
          <w:tcPr>
            <w:tcW w:w="902" w:type="dxa"/>
          </w:tcPr>
          <w:p w14:paraId="0F448B24" w14:textId="0837B388" w:rsidR="00FE3FA3" w:rsidRPr="008876E9" w:rsidRDefault="009F3F9E"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2-2376</w:t>
            </w:r>
          </w:p>
        </w:tc>
        <w:tc>
          <w:tcPr>
            <w:tcW w:w="1565" w:type="dxa"/>
          </w:tcPr>
          <w:p w14:paraId="539AA2F1" w14:textId="26043BF0" w:rsidR="00FE3FA3" w:rsidRPr="008876E9" w:rsidRDefault="00AA1EF5"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AAA0280FMKC</w:t>
            </w:r>
          </w:p>
        </w:tc>
        <w:tc>
          <w:tcPr>
            <w:tcW w:w="1984" w:type="dxa"/>
          </w:tcPr>
          <w:p w14:paraId="6E69E099" w14:textId="48F9318A" w:rsidR="00FE3FA3" w:rsidRPr="008876E9" w:rsidRDefault="00AA1EF5"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KR 9 51 18 SUR</w:t>
            </w:r>
          </w:p>
        </w:tc>
        <w:tc>
          <w:tcPr>
            <w:tcW w:w="2372" w:type="dxa"/>
          </w:tcPr>
          <w:p w14:paraId="6EDA40BF" w14:textId="4E5800D4" w:rsidR="00FE3FA3" w:rsidRPr="00B64559" w:rsidRDefault="00780CB8" w:rsidP="00C42544">
            <w:pPr>
              <w:jc w:val="center"/>
              <w:rPr>
                <w:rFonts w:cs="Arial"/>
                <w:color w:val="000000" w:themeColor="text1"/>
                <w:sz w:val="22"/>
                <w:szCs w:val="22"/>
                <w:lang w:val="de-DE" w:eastAsia="en-US"/>
              </w:rPr>
            </w:pPr>
            <w:r w:rsidRPr="00B64559">
              <w:rPr>
                <w:rFonts w:cs="Arial"/>
                <w:color w:val="000000" w:themeColor="text1"/>
                <w:sz w:val="22"/>
                <w:szCs w:val="22"/>
                <w:lang w:val="de-DE" w:eastAsia="en-US"/>
              </w:rPr>
              <w:t>E, F, G, H, I, J, K, L, M, E</w:t>
            </w:r>
          </w:p>
        </w:tc>
        <w:tc>
          <w:tcPr>
            <w:tcW w:w="1451" w:type="dxa"/>
          </w:tcPr>
          <w:p w14:paraId="45F2C045" w14:textId="61056F49" w:rsidR="00FE3FA3" w:rsidRPr="008876E9" w:rsidRDefault="00E80051"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435.42 M2</w:t>
            </w:r>
          </w:p>
        </w:tc>
      </w:tr>
      <w:tr w:rsidR="00FE3FA3" w:rsidRPr="008876E9" w14:paraId="60503FD1" w14:textId="77777777" w:rsidTr="00C42544">
        <w:trPr>
          <w:jc w:val="center"/>
        </w:trPr>
        <w:tc>
          <w:tcPr>
            <w:tcW w:w="647" w:type="dxa"/>
          </w:tcPr>
          <w:p w14:paraId="464B8F01" w14:textId="288B321E" w:rsidR="00FE3FA3" w:rsidRPr="008876E9" w:rsidRDefault="00E80051"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5</w:t>
            </w:r>
          </w:p>
        </w:tc>
        <w:tc>
          <w:tcPr>
            <w:tcW w:w="902" w:type="dxa"/>
          </w:tcPr>
          <w:p w14:paraId="5BBA06AF" w14:textId="6E1C316B" w:rsidR="00FE3FA3" w:rsidRPr="008876E9" w:rsidRDefault="00E80051"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2-2377</w:t>
            </w:r>
          </w:p>
        </w:tc>
        <w:tc>
          <w:tcPr>
            <w:tcW w:w="1565" w:type="dxa"/>
          </w:tcPr>
          <w:p w14:paraId="0A9F41F1" w14:textId="51060095" w:rsidR="00FE3FA3" w:rsidRPr="008876E9" w:rsidRDefault="00483283"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AAA0021TUJH</w:t>
            </w:r>
          </w:p>
        </w:tc>
        <w:tc>
          <w:tcPr>
            <w:tcW w:w="1984" w:type="dxa"/>
          </w:tcPr>
          <w:p w14:paraId="1AB17047" w14:textId="382422B5" w:rsidR="00FE3FA3" w:rsidRPr="008876E9" w:rsidRDefault="00483283"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KR 8A 51 23 SUR</w:t>
            </w:r>
          </w:p>
        </w:tc>
        <w:tc>
          <w:tcPr>
            <w:tcW w:w="2372" w:type="dxa"/>
          </w:tcPr>
          <w:p w14:paraId="242D1056" w14:textId="24AC27DE" w:rsidR="00FE3FA3" w:rsidRPr="008876E9" w:rsidRDefault="00483283"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A, </w:t>
            </w:r>
            <w:r w:rsidR="00E130EF" w:rsidRPr="008876E9">
              <w:rPr>
                <w:rFonts w:cs="Arial"/>
                <w:color w:val="000000" w:themeColor="text1"/>
                <w:sz w:val="22"/>
                <w:szCs w:val="22"/>
                <w:lang w:val="es-ES_tradnl" w:eastAsia="en-US"/>
              </w:rPr>
              <w:t>B, C, D, A</w:t>
            </w:r>
          </w:p>
        </w:tc>
        <w:tc>
          <w:tcPr>
            <w:tcW w:w="1451" w:type="dxa"/>
          </w:tcPr>
          <w:p w14:paraId="6FD88416" w14:textId="764A160A" w:rsidR="00FE3FA3" w:rsidRPr="008876E9" w:rsidRDefault="00E130EF" w:rsidP="00C42544">
            <w:pPr>
              <w:jc w:val="center"/>
              <w:rPr>
                <w:rFonts w:cs="Arial"/>
                <w:color w:val="000000" w:themeColor="text1"/>
                <w:sz w:val="22"/>
                <w:szCs w:val="22"/>
                <w:lang w:val="es-ES_tradnl" w:eastAsia="en-US"/>
              </w:rPr>
            </w:pPr>
            <w:r w:rsidRPr="008876E9">
              <w:rPr>
                <w:rFonts w:cs="Arial"/>
                <w:color w:val="000000" w:themeColor="text1"/>
                <w:sz w:val="22"/>
                <w:szCs w:val="22"/>
                <w:lang w:val="es-ES_tradnl" w:eastAsia="en-US"/>
              </w:rPr>
              <w:t>202.8 M2</w:t>
            </w:r>
          </w:p>
        </w:tc>
      </w:tr>
    </w:tbl>
    <w:p w14:paraId="182481E1" w14:textId="77777777" w:rsidR="0003710E" w:rsidRPr="008876E9" w:rsidRDefault="0003710E" w:rsidP="006B6EC3">
      <w:pPr>
        <w:rPr>
          <w:rFonts w:cs="Arial"/>
          <w:color w:val="000000" w:themeColor="text1"/>
          <w:sz w:val="22"/>
          <w:szCs w:val="22"/>
          <w:lang w:val="es-ES_tradnl" w:eastAsia="en-US"/>
        </w:rPr>
      </w:pPr>
    </w:p>
    <w:p w14:paraId="67306EC8" w14:textId="240172B2" w:rsidR="00A2425A" w:rsidRPr="008876E9" w:rsidRDefault="00A2425A" w:rsidP="00BB1A91">
      <w:pPr>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Estos 5 predios entregados fueron transferidos</w:t>
      </w:r>
      <w:r w:rsidR="00DC4423" w:rsidRPr="008876E9">
        <w:rPr>
          <w:rFonts w:cs="Arial"/>
          <w:color w:val="000000" w:themeColor="text1"/>
          <w:sz w:val="22"/>
          <w:szCs w:val="22"/>
          <w:lang w:val="es-ES_tradnl" w:eastAsia="en-US"/>
        </w:rPr>
        <w:t xml:space="preserve"> inicialmente</w:t>
      </w:r>
      <w:r w:rsidRPr="008876E9">
        <w:rPr>
          <w:rFonts w:cs="Arial"/>
          <w:color w:val="000000" w:themeColor="text1"/>
          <w:sz w:val="22"/>
          <w:szCs w:val="22"/>
          <w:lang w:val="es-ES_tradnl" w:eastAsia="en-US"/>
        </w:rPr>
        <w:t xml:space="preserve"> por el IDU al DADEP </w:t>
      </w:r>
      <w:r w:rsidR="006722E1" w:rsidRPr="008876E9">
        <w:rPr>
          <w:rFonts w:cs="Arial"/>
          <w:color w:val="000000" w:themeColor="text1"/>
          <w:sz w:val="22"/>
          <w:szCs w:val="22"/>
          <w:lang w:val="es-ES_tradnl" w:eastAsia="en-US"/>
        </w:rPr>
        <w:t>en virtud de la resolución de Transferencia No. 7427 del 9 de diciembre de 2022</w:t>
      </w:r>
      <w:r w:rsidR="00AB266A" w:rsidRPr="008876E9">
        <w:rPr>
          <w:rFonts w:cs="Arial"/>
          <w:color w:val="000000" w:themeColor="text1"/>
          <w:sz w:val="22"/>
          <w:szCs w:val="22"/>
          <w:lang w:val="es-ES_tradnl" w:eastAsia="en-US"/>
        </w:rPr>
        <w:t>, aclarada por la Resolución 7841 del 15 de diciembre de 20</w:t>
      </w:r>
      <w:r w:rsidR="00BB1A91" w:rsidRPr="008876E9">
        <w:rPr>
          <w:rFonts w:cs="Arial"/>
          <w:color w:val="000000" w:themeColor="text1"/>
          <w:sz w:val="22"/>
          <w:szCs w:val="22"/>
          <w:lang w:val="es-ES_tradnl" w:eastAsia="en-US"/>
        </w:rPr>
        <w:t>22</w:t>
      </w:r>
      <w:r w:rsidR="00D278CD" w:rsidRPr="008876E9">
        <w:rPr>
          <w:rFonts w:cs="Arial"/>
          <w:color w:val="000000" w:themeColor="text1"/>
          <w:sz w:val="22"/>
          <w:szCs w:val="22"/>
          <w:lang w:val="es-ES_tradnl" w:eastAsia="en-US"/>
        </w:rPr>
        <w:t xml:space="preserve">, </w:t>
      </w:r>
      <w:r w:rsidR="00AE2F84" w:rsidRPr="008876E9">
        <w:rPr>
          <w:rFonts w:cs="Arial"/>
          <w:color w:val="000000" w:themeColor="text1"/>
          <w:sz w:val="22"/>
          <w:szCs w:val="22"/>
          <w:lang w:val="es-ES_tradnl" w:eastAsia="en-US"/>
        </w:rPr>
        <w:t xml:space="preserve">y posteriormente </w:t>
      </w:r>
      <w:r w:rsidR="00AE2F84" w:rsidRPr="008876E9">
        <w:rPr>
          <w:color w:val="000000" w:themeColor="text1"/>
          <w:sz w:val="22"/>
          <w:szCs w:val="22"/>
          <w:lang w:val="es-ES_tradnl"/>
        </w:rPr>
        <w:t>el departamento administrativo de la Defensoría del Espacio Público (DADEP), mediante el acta No. 003 del 27 de enero de 2023 suscrita entre el DADEP y la SDSCJ, hace entrega de los predios identificados con RUPI 2-2373, 2-2374, 2-2375, 2-2376 y 2-2377 para la construcción de la URI de Tunjuelito</w:t>
      </w:r>
    </w:p>
    <w:p w14:paraId="38D50288" w14:textId="77777777" w:rsidR="006B6EC3" w:rsidRPr="008876E9" w:rsidRDefault="006B6EC3" w:rsidP="006B6EC3">
      <w:pPr>
        <w:rPr>
          <w:lang w:val="es-ES_tradnl" w:eastAsia="en-US"/>
        </w:rPr>
      </w:pPr>
    </w:p>
    <w:p w14:paraId="01F665E0" w14:textId="2F0B8D46" w:rsidR="00EF5029" w:rsidRPr="008876E9" w:rsidRDefault="00F22106" w:rsidP="001E3852">
      <w:pPr>
        <w:pStyle w:val="Ttulo"/>
        <w:numPr>
          <w:ilvl w:val="1"/>
          <w:numId w:val="5"/>
        </w:numPr>
        <w:rPr>
          <w:szCs w:val="22"/>
          <w:lang w:val="es-ES_tradnl"/>
        </w:rPr>
      </w:pPr>
      <w:r w:rsidRPr="008876E9">
        <w:rPr>
          <w:rStyle w:val="Textoennegrita"/>
          <w:b/>
          <w:bCs w:val="0"/>
          <w:lang w:val="es-ES_tradnl"/>
        </w:rPr>
        <w:t>CONOCIMIENTO</w:t>
      </w:r>
      <w:r w:rsidRPr="008876E9">
        <w:rPr>
          <w:b w:val="0"/>
          <w:bCs/>
          <w:szCs w:val="22"/>
          <w:lang w:val="es-ES_tradnl"/>
        </w:rPr>
        <w:t xml:space="preserve"> </w:t>
      </w:r>
      <w:r w:rsidR="00EF5029" w:rsidRPr="008876E9">
        <w:rPr>
          <w:szCs w:val="22"/>
          <w:lang w:val="es-ES_tradnl"/>
        </w:rPr>
        <w:t xml:space="preserve">DEL SITIO </w:t>
      </w:r>
      <w:r w:rsidR="007F4D59" w:rsidRPr="008876E9">
        <w:rPr>
          <w:szCs w:val="22"/>
          <w:lang w:val="es-ES_tradnl"/>
        </w:rPr>
        <w:t>DEL PROYECTO</w:t>
      </w:r>
      <w:r w:rsidR="00EF5029" w:rsidRPr="008876E9">
        <w:rPr>
          <w:szCs w:val="22"/>
          <w:lang w:val="es-ES_tradnl"/>
        </w:rPr>
        <w:t>:</w:t>
      </w:r>
    </w:p>
    <w:p w14:paraId="64AEFF24" w14:textId="77777777" w:rsidR="00E575DB" w:rsidRPr="008876E9" w:rsidRDefault="00E575DB" w:rsidP="00E575DB">
      <w:pPr>
        <w:rPr>
          <w:sz w:val="22"/>
          <w:szCs w:val="22"/>
          <w:lang w:val="es-ES_tradnl" w:eastAsia="en-US"/>
        </w:rPr>
      </w:pPr>
    </w:p>
    <w:p w14:paraId="451E731C" w14:textId="5909BB96" w:rsidR="004F633C" w:rsidRPr="008876E9" w:rsidRDefault="004F633C" w:rsidP="004F633C">
      <w:pPr>
        <w:pStyle w:val="Default"/>
        <w:jc w:val="both"/>
        <w:rPr>
          <w:rFonts w:ascii="Arial Narrow" w:eastAsia="Times New Roman" w:hAnsi="Arial Narrow" w:cs="Segoe UI"/>
          <w:color w:val="auto"/>
          <w:sz w:val="22"/>
          <w:szCs w:val="22"/>
          <w:lang w:val="es-ES_tradnl"/>
        </w:rPr>
      </w:pPr>
      <w:r w:rsidRPr="008876E9">
        <w:rPr>
          <w:rFonts w:ascii="Arial Narrow" w:eastAsia="Times New Roman" w:hAnsi="Arial Narrow" w:cs="Segoe UI"/>
          <w:color w:val="auto"/>
          <w:sz w:val="22"/>
          <w:szCs w:val="22"/>
          <w:lang w:val="es-ES_tradnl"/>
        </w:rPr>
        <w:t xml:space="preserve">Será responsabilidad del proponente conocer las condiciones del sitio de ejecución de los proyectos y actividades a ejecutar, para ello el proponente podrá hacer uso de los programas informáticos y las herramientas tecnológicas disponibles, teniendo como puntos de referencia </w:t>
      </w:r>
      <w:r w:rsidR="00180497" w:rsidRPr="008876E9">
        <w:rPr>
          <w:rFonts w:ascii="Arial Narrow" w:eastAsia="Times New Roman" w:hAnsi="Arial Narrow" w:cs="Segoe UI"/>
          <w:color w:val="auto"/>
          <w:sz w:val="22"/>
          <w:szCs w:val="22"/>
          <w:lang w:val="es-ES_tradnl"/>
        </w:rPr>
        <w:t xml:space="preserve">las direcciones de los </w:t>
      </w:r>
      <w:r w:rsidR="008A4248" w:rsidRPr="008876E9">
        <w:rPr>
          <w:rFonts w:ascii="Arial Narrow" w:eastAsia="Times New Roman" w:hAnsi="Arial Narrow" w:cs="Segoe UI"/>
          <w:color w:val="auto"/>
          <w:sz w:val="22"/>
          <w:szCs w:val="22"/>
          <w:lang w:val="es-ES_tradnl"/>
        </w:rPr>
        <w:t>predios que se entregaron a la SDSCJ para la ejecución del proyecto</w:t>
      </w:r>
      <w:r w:rsidR="003B6270" w:rsidRPr="008876E9">
        <w:rPr>
          <w:rFonts w:ascii="Arial Narrow" w:eastAsia="Times New Roman" w:hAnsi="Arial Narrow" w:cs="Segoe UI"/>
          <w:color w:val="auto"/>
          <w:sz w:val="22"/>
          <w:szCs w:val="22"/>
          <w:lang w:val="es-ES_tradnl"/>
        </w:rPr>
        <w:t>.</w:t>
      </w:r>
    </w:p>
    <w:p w14:paraId="3C32D017" w14:textId="77777777" w:rsidR="004F633C" w:rsidRPr="008876E9" w:rsidRDefault="004F633C" w:rsidP="004F633C">
      <w:pPr>
        <w:jc w:val="both"/>
        <w:rPr>
          <w:rFonts w:cs="Arial"/>
          <w:sz w:val="22"/>
          <w:szCs w:val="22"/>
          <w:lang w:val="es-ES_tradnl"/>
        </w:rPr>
      </w:pPr>
    </w:p>
    <w:p w14:paraId="0465D0CF" w14:textId="77777777" w:rsidR="004F633C" w:rsidRPr="008876E9" w:rsidRDefault="004F633C" w:rsidP="004F633C">
      <w:pPr>
        <w:jc w:val="both"/>
        <w:rPr>
          <w:rFonts w:cs="Segoe UI"/>
          <w:sz w:val="22"/>
          <w:szCs w:val="22"/>
          <w:lang w:val="es-ES_tradnl" w:eastAsia="es-CO"/>
        </w:rPr>
      </w:pPr>
      <w:r w:rsidRPr="008876E9">
        <w:rPr>
          <w:rFonts w:cs="Segoe UI"/>
          <w:sz w:val="22"/>
          <w:szCs w:val="22"/>
          <w:lang w:val="es-ES_tradnl" w:eastAsia="es-CO"/>
        </w:rPr>
        <w:t>En consecuencia, correrá por cuenta y riesgo de los proponentes, inspeccionar y examinar los lugares donde se proyecta realizar los trabajos, actividades, obras, los sitios aledaños y su entorno e informarse acerca de la naturaleza del terreno, la forma, características, accesibilidad del sitio, disponibilidad de canteras o zonas de préstamo, así como la facilidad de suministro de materiales e insumos generales. De igual forma, la ubicación geográfica del sitio de los proyectos, historial de comportamiento meteorológico de la zona y demás factores que pueden incidir en la correcta ejecución de los proyectos.</w:t>
      </w:r>
    </w:p>
    <w:p w14:paraId="51084F7E" w14:textId="77777777" w:rsidR="004F633C" w:rsidRPr="008876E9" w:rsidRDefault="004F633C" w:rsidP="004F633C">
      <w:pPr>
        <w:jc w:val="both"/>
        <w:rPr>
          <w:rFonts w:cs="Segoe UI"/>
          <w:sz w:val="22"/>
          <w:szCs w:val="22"/>
          <w:lang w:val="es-ES_tradnl" w:eastAsia="es-CO"/>
        </w:rPr>
      </w:pPr>
    </w:p>
    <w:p w14:paraId="0A1A3EA0" w14:textId="22C16CBE" w:rsidR="003E5073" w:rsidRPr="008876E9" w:rsidRDefault="004F633C" w:rsidP="0079523E">
      <w:pPr>
        <w:jc w:val="both"/>
        <w:rPr>
          <w:rFonts w:cs="Segoe UI"/>
          <w:sz w:val="22"/>
          <w:szCs w:val="22"/>
          <w:lang w:val="es-ES_tradnl" w:eastAsia="es-CO"/>
        </w:rPr>
      </w:pPr>
      <w:r w:rsidRPr="008876E9">
        <w:rPr>
          <w:rFonts w:cs="Segoe UI"/>
          <w:sz w:val="22"/>
          <w:szCs w:val="22"/>
          <w:lang w:val="es-ES_tradnl" w:eastAsia="es-CO"/>
        </w:rPr>
        <w:t>Con la presentación de la propuesta, el proponente declara que conoce de manera integral todas las condiciones del sitio de ejecución de los proyectos, las actividades a ejecutar y las circunstancias legales, técnicas, ambientales, económicas y sociales para el desarrollo de los proyectos, en especial aquellas que puedan afectar la ejecución de las actividades y/o de los proyectos e influir en el cálculo del valor de la propuesta. Por lo tanto, el desconocimiento de estos aspectos no servirá de excusa válida para posteriores reclamaciones</w:t>
      </w:r>
      <w:r w:rsidR="009E59BE" w:rsidRPr="008876E9">
        <w:rPr>
          <w:rFonts w:cs="Segoe UI"/>
          <w:sz w:val="22"/>
          <w:szCs w:val="22"/>
          <w:lang w:val="es-ES_tradnl" w:eastAsia="es-CO"/>
        </w:rPr>
        <w:t>.</w:t>
      </w:r>
    </w:p>
    <w:p w14:paraId="51222B97" w14:textId="77777777" w:rsidR="00D32B4E" w:rsidRPr="008876E9" w:rsidRDefault="00D32B4E" w:rsidP="0079523E">
      <w:pPr>
        <w:jc w:val="both"/>
        <w:rPr>
          <w:rFonts w:cs="Segoe UI"/>
          <w:sz w:val="22"/>
          <w:szCs w:val="22"/>
          <w:lang w:val="es-ES_tradnl" w:eastAsia="es-CO"/>
        </w:rPr>
      </w:pPr>
    </w:p>
    <w:p w14:paraId="7BEF70CF" w14:textId="0DE6DD8E" w:rsidR="008B1E66" w:rsidRPr="008876E9" w:rsidRDefault="00BE5B15" w:rsidP="0023518D">
      <w:pPr>
        <w:pStyle w:val="Ttulo"/>
        <w:ind w:left="426" w:hanging="426"/>
        <w:rPr>
          <w:rStyle w:val="Textoennegrita"/>
          <w:b/>
          <w:szCs w:val="22"/>
          <w:lang w:val="es-ES_tradnl"/>
        </w:rPr>
      </w:pPr>
      <w:r w:rsidRPr="008876E9">
        <w:rPr>
          <w:rStyle w:val="Textoennegrita"/>
          <w:b/>
          <w:szCs w:val="22"/>
          <w:lang w:val="es-ES_tradnl"/>
        </w:rPr>
        <w:t>ACTAS DEL CONTRATO</w:t>
      </w:r>
    </w:p>
    <w:p w14:paraId="2BC7B148" w14:textId="77777777" w:rsidR="00E73847" w:rsidRPr="008876E9" w:rsidRDefault="00E73847" w:rsidP="007C05A5">
      <w:pPr>
        <w:pStyle w:val="Ttulo1"/>
        <w:tabs>
          <w:tab w:val="left" w:pos="602"/>
        </w:tabs>
        <w:ind w:left="602"/>
        <w:rPr>
          <w:b w:val="0"/>
          <w:sz w:val="22"/>
          <w:szCs w:val="22"/>
          <w:lang w:val="es-ES_tradnl"/>
        </w:rPr>
      </w:pPr>
    </w:p>
    <w:p w14:paraId="26E8E934" w14:textId="52F366C9" w:rsidR="00E73847" w:rsidRPr="008876E9" w:rsidRDefault="0015342A" w:rsidP="0023518D">
      <w:pPr>
        <w:pStyle w:val="Ttulo2"/>
        <w:numPr>
          <w:ilvl w:val="1"/>
          <w:numId w:val="5"/>
        </w:numPr>
        <w:rPr>
          <w:szCs w:val="22"/>
          <w:lang w:val="es-ES_tradnl"/>
        </w:rPr>
      </w:pPr>
      <w:r w:rsidRPr="008876E9">
        <w:rPr>
          <w:szCs w:val="22"/>
          <w:lang w:val="es-ES_tradnl"/>
        </w:rPr>
        <w:t>ACTA</w:t>
      </w:r>
      <w:r w:rsidR="00351180" w:rsidRPr="008876E9">
        <w:rPr>
          <w:szCs w:val="22"/>
          <w:lang w:val="es-ES_tradnl"/>
        </w:rPr>
        <w:t>S</w:t>
      </w:r>
      <w:r w:rsidRPr="008876E9">
        <w:rPr>
          <w:szCs w:val="22"/>
          <w:lang w:val="es-ES_tradnl"/>
        </w:rPr>
        <w:t xml:space="preserve"> DE INICIO O EMISIÓN DE LA ORDEN </w:t>
      </w:r>
      <w:r w:rsidR="00E73847" w:rsidRPr="008876E9">
        <w:rPr>
          <w:szCs w:val="22"/>
          <w:lang w:val="es-ES_tradnl"/>
        </w:rPr>
        <w:t>DE INICIO</w:t>
      </w:r>
      <w:r w:rsidR="007D292E" w:rsidRPr="008876E9">
        <w:rPr>
          <w:szCs w:val="22"/>
          <w:lang w:val="es-ES_tradnl"/>
        </w:rPr>
        <w:t xml:space="preserve"> </w:t>
      </w:r>
      <w:r w:rsidR="00E73847" w:rsidRPr="008876E9">
        <w:rPr>
          <w:szCs w:val="22"/>
          <w:lang w:val="es-ES_tradnl"/>
        </w:rPr>
        <w:t>DEL CONTRATO</w:t>
      </w:r>
    </w:p>
    <w:p w14:paraId="504745C2" w14:textId="77777777" w:rsidR="00E73847" w:rsidRPr="008876E9" w:rsidRDefault="00E73847" w:rsidP="00F078AC">
      <w:pPr>
        <w:rPr>
          <w:color w:val="FF0000"/>
          <w:sz w:val="22"/>
          <w:szCs w:val="22"/>
          <w:lang w:val="es-ES_tradnl"/>
        </w:rPr>
      </w:pPr>
    </w:p>
    <w:p w14:paraId="7827EE20" w14:textId="77777777" w:rsidR="00C654A9" w:rsidRPr="008876E9" w:rsidRDefault="00C654A9" w:rsidP="00F257F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El CONTRATISTA, la INTERVENTORÍA y/o SUPERVISOR según corresponda, deben suscribir el acta de inicio o se deberá emitir orden de inicio del contrato, las cuales deben contener, entre otros aspectos los siguientes:</w:t>
      </w:r>
    </w:p>
    <w:p w14:paraId="2EE74427" w14:textId="77777777" w:rsidR="00C654A9" w:rsidRPr="008876E9" w:rsidRDefault="00C654A9" w:rsidP="00C654A9">
      <w:pPr>
        <w:pStyle w:val="xmsonormal"/>
        <w:shd w:val="clear" w:color="auto" w:fill="FFFFFF"/>
        <w:spacing w:before="0" w:beforeAutospacing="0" w:after="0" w:afterAutospacing="0"/>
        <w:rPr>
          <w:rFonts w:ascii="Arial Narrow" w:hAnsi="Arial Narrow"/>
          <w:sz w:val="22"/>
          <w:szCs w:val="22"/>
          <w:lang w:val="es-ES_tradnl" w:eastAsia="ar-SA"/>
        </w:rPr>
      </w:pPr>
      <w:r w:rsidRPr="008876E9">
        <w:rPr>
          <w:rFonts w:ascii="Arial Narrow" w:hAnsi="Arial Narrow"/>
          <w:sz w:val="22"/>
          <w:szCs w:val="22"/>
          <w:lang w:val="es-ES_tradnl" w:eastAsia="ar-SA"/>
        </w:rPr>
        <w:t> </w:t>
      </w:r>
    </w:p>
    <w:p w14:paraId="792E4FD3" w14:textId="77777777" w:rsidR="00C654A9" w:rsidRPr="008876E9"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lastRenderedPageBreak/>
        <w:t>1. Lugar y fecha de suscripción del acta u orden de inicio.</w:t>
      </w:r>
    </w:p>
    <w:p w14:paraId="00B952AF" w14:textId="77777777" w:rsidR="00C654A9" w:rsidRPr="008876E9" w:rsidRDefault="00C654A9" w:rsidP="00C654A9">
      <w:pPr>
        <w:pStyle w:val="xmsonormal"/>
        <w:shd w:val="clear" w:color="auto" w:fill="FFFFFF"/>
        <w:spacing w:before="0" w:beforeAutospacing="0" w:after="0" w:afterAutospacing="0"/>
        <w:rPr>
          <w:rFonts w:ascii="Arial Narrow" w:hAnsi="Arial Narrow"/>
          <w:sz w:val="22"/>
          <w:szCs w:val="22"/>
          <w:lang w:val="es-ES_tradnl" w:eastAsia="ar-SA"/>
        </w:rPr>
      </w:pPr>
      <w:r w:rsidRPr="008876E9">
        <w:rPr>
          <w:rFonts w:ascii="Arial Narrow" w:hAnsi="Arial Narrow"/>
          <w:sz w:val="22"/>
          <w:szCs w:val="22"/>
          <w:lang w:val="es-ES_tradnl" w:eastAsia="ar-SA"/>
        </w:rPr>
        <w:t>2. Nombre e identificación completa de los intervinientes</w:t>
      </w:r>
    </w:p>
    <w:p w14:paraId="60A5AEF5" w14:textId="77777777" w:rsidR="00C654A9" w:rsidRPr="008876E9"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3. Plazo del contrato</w:t>
      </w:r>
    </w:p>
    <w:p w14:paraId="4F35CD5D" w14:textId="77777777" w:rsidR="00C654A9" w:rsidRPr="008876E9"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4. Fecha de Terminación prevista.</w:t>
      </w:r>
    </w:p>
    <w:p w14:paraId="5E143E5A" w14:textId="77777777" w:rsidR="00C654A9" w:rsidRPr="008876E9"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5. Valor total del contrato.</w:t>
      </w:r>
    </w:p>
    <w:p w14:paraId="49A8ED2B" w14:textId="77777777" w:rsidR="00C654A9" w:rsidRPr="008876E9"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6. Información del CONTRATISTA e INTERVENTOR.</w:t>
      </w:r>
    </w:p>
    <w:p w14:paraId="709F68BA" w14:textId="77777777" w:rsidR="00C654A9" w:rsidRPr="008876E9"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 </w:t>
      </w:r>
    </w:p>
    <w:p w14:paraId="2E81AD2B" w14:textId="77777777" w:rsidR="00C654A9" w:rsidRPr="008876E9"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Los siguientes requisitos de ejecución deberán ser entregados a la INTERVENTORÍA en un plazo no mayor a TRES (3) DÍAS posteriores a la suscripción del contrato:</w:t>
      </w:r>
    </w:p>
    <w:p w14:paraId="3FDD1F5E" w14:textId="77777777" w:rsidR="00C654A9" w:rsidRPr="008876E9"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 </w:t>
      </w:r>
    </w:p>
    <w:p w14:paraId="21091D56" w14:textId="77777777" w:rsidR="00C654A9" w:rsidRPr="008876E9" w:rsidRDefault="00C654A9" w:rsidP="00730864">
      <w:pPr>
        <w:pStyle w:val="xmsonormal"/>
        <w:numPr>
          <w:ilvl w:val="1"/>
          <w:numId w:val="26"/>
        </w:numPr>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Personal del CONTRATISTA. para aprobación del interventor</w:t>
      </w:r>
    </w:p>
    <w:p w14:paraId="0EF7D41F" w14:textId="570CC644" w:rsidR="00C654A9" w:rsidRPr="008876E9" w:rsidRDefault="005D59BE" w:rsidP="00730864">
      <w:pPr>
        <w:pStyle w:val="xmsonormal"/>
        <w:numPr>
          <w:ilvl w:val="1"/>
          <w:numId w:val="26"/>
        </w:numPr>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Cronograma general del contrato, metodología de trabajo y organigrama para aprobación del Interventor</w:t>
      </w:r>
      <w:r w:rsidRPr="008876E9" w:rsidDel="005D59BE">
        <w:rPr>
          <w:rFonts w:ascii="Arial Narrow" w:hAnsi="Arial Narrow"/>
          <w:sz w:val="22"/>
          <w:szCs w:val="22"/>
          <w:lang w:val="es-ES_tradnl" w:eastAsia="ar-SA"/>
        </w:rPr>
        <w:t xml:space="preserve"> </w:t>
      </w:r>
      <w:r w:rsidR="00C654A9" w:rsidRPr="008876E9">
        <w:rPr>
          <w:rFonts w:ascii="Arial Narrow" w:hAnsi="Arial Narrow"/>
          <w:sz w:val="22"/>
          <w:szCs w:val="22"/>
          <w:lang w:val="es-ES_tradnl" w:eastAsia="ar-SA"/>
        </w:rPr>
        <w:t>Garantías para revisión de la interventoría y aprobación de la contratante.</w:t>
      </w:r>
    </w:p>
    <w:p w14:paraId="549157F1" w14:textId="77777777" w:rsidR="00C654A9" w:rsidRPr="008876E9" w:rsidRDefault="00C654A9" w:rsidP="00730864">
      <w:pPr>
        <w:pStyle w:val="xmsonormal"/>
        <w:numPr>
          <w:ilvl w:val="1"/>
          <w:numId w:val="26"/>
        </w:numPr>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Presentación de la Oferta Económica discriminada para aprobación del interventor</w:t>
      </w:r>
    </w:p>
    <w:p w14:paraId="66E7989B" w14:textId="77777777" w:rsidR="00C654A9" w:rsidRPr="008876E9"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8876E9">
        <w:rPr>
          <w:rFonts w:ascii="Arial Narrow" w:hAnsi="Arial Narrow"/>
          <w:sz w:val="22"/>
          <w:szCs w:val="22"/>
          <w:lang w:val="es-ES_tradnl" w:eastAsia="ar-SA"/>
        </w:rPr>
        <w:t> </w:t>
      </w:r>
    </w:p>
    <w:p w14:paraId="62CA1647" w14:textId="77777777" w:rsidR="00165EE0" w:rsidRPr="008876E9" w:rsidRDefault="00165EE0" w:rsidP="00165EE0">
      <w:pPr>
        <w:pStyle w:val="NormalWeb"/>
        <w:widowControl w:val="0"/>
        <w:spacing w:before="0" w:after="0"/>
        <w:jc w:val="both"/>
        <w:rPr>
          <w:sz w:val="22"/>
          <w:szCs w:val="22"/>
          <w:lang w:val="es-ES_tradnl"/>
        </w:rPr>
      </w:pPr>
      <w:bookmarkStart w:id="11" w:name="_Hlk31364423"/>
      <w:r w:rsidRPr="008876E9">
        <w:rPr>
          <w:b/>
          <w:sz w:val="22"/>
          <w:szCs w:val="22"/>
          <w:lang w:val="es-ES_tradnl"/>
        </w:rPr>
        <w:t>Nota 1:</w:t>
      </w:r>
      <w:r w:rsidRPr="008876E9">
        <w:rPr>
          <w:sz w:val="22"/>
          <w:szCs w:val="22"/>
          <w:lang w:val="es-ES_tradnl"/>
        </w:rPr>
        <w:t xml:space="preserve"> Legalizado el contrato, el CONTRATISTA</w:t>
      </w:r>
      <w:r w:rsidRPr="008876E9" w:rsidDel="0049018E">
        <w:rPr>
          <w:sz w:val="22"/>
          <w:szCs w:val="22"/>
          <w:lang w:val="es-ES_tradnl"/>
        </w:rPr>
        <w:t xml:space="preserve"> </w:t>
      </w:r>
      <w:r w:rsidRPr="008876E9">
        <w:rPr>
          <w:sz w:val="22"/>
          <w:szCs w:val="22"/>
          <w:lang w:val="es-ES_tradnl"/>
        </w:rPr>
        <w:t>deberá suscribir el Acta de Inicio dentro de los TRES (3) días siguientes. Si vencidos los plazos para la suscripción del acta de inicio y cumplidos los requisitos de ejecución, no se firma el documento por causa injustificada, la entidad podrá expedir la orden de inicio del contrato.</w:t>
      </w:r>
    </w:p>
    <w:p w14:paraId="7DC581C6" w14:textId="77777777" w:rsidR="00165EE0" w:rsidRPr="008876E9" w:rsidRDefault="00165EE0" w:rsidP="00165EE0">
      <w:pPr>
        <w:pStyle w:val="NormalWeb"/>
        <w:widowControl w:val="0"/>
        <w:spacing w:before="0" w:after="0"/>
        <w:jc w:val="both"/>
        <w:rPr>
          <w:sz w:val="22"/>
          <w:szCs w:val="22"/>
          <w:lang w:val="es-ES_tradnl"/>
        </w:rPr>
      </w:pPr>
    </w:p>
    <w:p w14:paraId="536D3C5A" w14:textId="0EBFDB8C" w:rsidR="00C654A9" w:rsidRPr="008876E9" w:rsidRDefault="00165EE0" w:rsidP="00C654A9">
      <w:pPr>
        <w:shd w:val="clear" w:color="auto" w:fill="FFFFFF"/>
        <w:jc w:val="both"/>
        <w:rPr>
          <w:sz w:val="22"/>
          <w:szCs w:val="22"/>
          <w:lang w:val="es-ES_tradnl" w:eastAsia="ar-SA"/>
        </w:rPr>
      </w:pPr>
      <w:r w:rsidRPr="008876E9">
        <w:rPr>
          <w:b/>
          <w:bCs/>
          <w:sz w:val="22"/>
          <w:szCs w:val="22"/>
          <w:lang w:val="es-ES_tradnl" w:eastAsia="ar-SA"/>
        </w:rPr>
        <w:t>Nota 2:</w:t>
      </w:r>
      <w:r w:rsidR="00C654A9" w:rsidRPr="008876E9">
        <w:rPr>
          <w:sz w:val="22"/>
          <w:szCs w:val="22"/>
          <w:lang w:val="es-ES_tradnl" w:eastAsia="ar-SA"/>
        </w:rPr>
        <w:t> </w:t>
      </w:r>
      <w:r w:rsidR="00C654A9" w:rsidRPr="00913390">
        <w:rPr>
          <w:sz w:val="22"/>
          <w:szCs w:val="22"/>
          <w:highlight w:val="yellow"/>
          <w:lang w:val="es-ES_tradnl" w:eastAsia="ar-SA"/>
        </w:rPr>
        <w:t>Vencido el plazo de ejecución de la etapa</w:t>
      </w:r>
      <w:r w:rsidR="00323A6A" w:rsidRPr="00913390">
        <w:rPr>
          <w:sz w:val="22"/>
          <w:szCs w:val="22"/>
          <w:highlight w:val="yellow"/>
          <w:lang w:val="es-ES_tradnl" w:eastAsia="ar-SA"/>
        </w:rPr>
        <w:t xml:space="preserve"> 1</w:t>
      </w:r>
      <w:r w:rsidR="00082261" w:rsidRPr="00913390">
        <w:rPr>
          <w:sz w:val="22"/>
          <w:szCs w:val="22"/>
          <w:highlight w:val="yellow"/>
          <w:lang w:val="es-ES_tradnl" w:eastAsia="ar-SA"/>
        </w:rPr>
        <w:t xml:space="preserve"> </w:t>
      </w:r>
      <w:r w:rsidR="00C654A9" w:rsidRPr="00913390">
        <w:rPr>
          <w:sz w:val="22"/>
          <w:szCs w:val="22"/>
          <w:highlight w:val="yellow"/>
          <w:lang w:val="es-ES_tradnl" w:eastAsia="ar-SA"/>
        </w:rPr>
        <w:t xml:space="preserve">y una vez se suscriba el acta de recibo a satisfacción </w:t>
      </w:r>
      <w:r w:rsidR="004352A3" w:rsidRPr="00913390">
        <w:rPr>
          <w:sz w:val="22"/>
          <w:szCs w:val="22"/>
          <w:highlight w:val="yellow"/>
          <w:lang w:val="es-ES_tradnl" w:eastAsia="ar-SA"/>
        </w:rPr>
        <w:t xml:space="preserve">de </w:t>
      </w:r>
      <w:proofErr w:type="gramStart"/>
      <w:r w:rsidR="004352A3" w:rsidRPr="00913390">
        <w:rPr>
          <w:sz w:val="22"/>
          <w:szCs w:val="22"/>
          <w:highlight w:val="yellow"/>
          <w:lang w:val="es-ES_tradnl" w:eastAsia="ar-SA"/>
        </w:rPr>
        <w:t xml:space="preserve">la </w:t>
      </w:r>
      <w:r w:rsidR="001F7AA9" w:rsidRPr="00913390">
        <w:rPr>
          <w:sz w:val="22"/>
          <w:szCs w:val="22"/>
          <w:highlight w:val="yellow"/>
          <w:lang w:val="es-ES_tradnl" w:eastAsia="ar-SA"/>
        </w:rPr>
        <w:t>misma</w:t>
      </w:r>
      <w:proofErr w:type="gramEnd"/>
      <w:r w:rsidR="00C654A9" w:rsidRPr="00913390">
        <w:rPr>
          <w:sz w:val="22"/>
          <w:szCs w:val="22"/>
          <w:highlight w:val="yellow"/>
          <w:lang w:val="es-ES_tradnl" w:eastAsia="ar-SA"/>
        </w:rPr>
        <w:t>, se deberá suscribir el acta de inicio para la etapa</w:t>
      </w:r>
      <w:r w:rsidR="001F7AA9" w:rsidRPr="00913390">
        <w:rPr>
          <w:sz w:val="22"/>
          <w:szCs w:val="22"/>
          <w:highlight w:val="yellow"/>
          <w:lang w:val="es-ES_tradnl" w:eastAsia="ar-SA"/>
        </w:rPr>
        <w:t xml:space="preserve"> </w:t>
      </w:r>
      <w:commentRangeStart w:id="12"/>
      <w:commentRangeStart w:id="13"/>
      <w:r w:rsidR="001F7AA9" w:rsidRPr="00913390">
        <w:rPr>
          <w:sz w:val="22"/>
          <w:szCs w:val="22"/>
          <w:highlight w:val="yellow"/>
          <w:lang w:val="es-ES_tradnl" w:eastAsia="ar-SA"/>
        </w:rPr>
        <w:t>II</w:t>
      </w:r>
      <w:commentRangeEnd w:id="12"/>
      <w:r w:rsidR="00913390">
        <w:rPr>
          <w:rStyle w:val="Refdecomentario"/>
        </w:rPr>
        <w:commentReference w:id="12"/>
      </w:r>
      <w:commentRangeEnd w:id="13"/>
      <w:r w:rsidR="00C11F3D">
        <w:rPr>
          <w:rStyle w:val="Refdecomentario"/>
        </w:rPr>
        <w:commentReference w:id="13"/>
      </w:r>
      <w:r w:rsidR="00C654A9" w:rsidRPr="00913390">
        <w:rPr>
          <w:sz w:val="22"/>
          <w:szCs w:val="22"/>
          <w:highlight w:val="yellow"/>
          <w:lang w:val="es-ES_tradnl" w:eastAsia="ar-SA"/>
        </w:rPr>
        <w:t>.</w:t>
      </w:r>
    </w:p>
    <w:p w14:paraId="4153598C" w14:textId="0BDE1BFF" w:rsidR="00723B7F" w:rsidRDefault="00723B7F" w:rsidP="00C654A9">
      <w:pPr>
        <w:shd w:val="clear" w:color="auto" w:fill="FFFFFF"/>
        <w:jc w:val="both"/>
        <w:rPr>
          <w:sz w:val="22"/>
          <w:szCs w:val="22"/>
          <w:lang w:val="es-ES_tradnl" w:eastAsia="ar-SA"/>
        </w:rPr>
      </w:pPr>
    </w:p>
    <w:p w14:paraId="62A579D0" w14:textId="0FB1676F" w:rsidR="00723B7F" w:rsidRPr="008876E9" w:rsidRDefault="00723B7F" w:rsidP="00723B7F">
      <w:pPr>
        <w:outlineLvl w:val="2"/>
        <w:rPr>
          <w:rFonts w:eastAsia="MS Gothic" w:cs="Arial"/>
          <w:b/>
          <w:color w:val="000000" w:themeColor="text1"/>
          <w:sz w:val="22"/>
          <w:szCs w:val="22"/>
          <w:lang w:val="es-ES_tradnl"/>
        </w:rPr>
      </w:pPr>
      <w:r w:rsidRPr="008876E9">
        <w:rPr>
          <w:rFonts w:eastAsia="MS Gothic" w:cs="Arial"/>
          <w:b/>
          <w:color w:val="000000" w:themeColor="text1"/>
          <w:sz w:val="22"/>
          <w:szCs w:val="22"/>
          <w:lang w:val="es-ES_tradnl"/>
        </w:rPr>
        <w:t xml:space="preserve">Documentación previa a la entrega de la suscripción del Acta u orden de inicio </w:t>
      </w:r>
    </w:p>
    <w:p w14:paraId="013F19E0" w14:textId="77777777" w:rsidR="00723B7F" w:rsidRPr="008876E9" w:rsidRDefault="00723B7F" w:rsidP="00723B7F">
      <w:pPr>
        <w:autoSpaceDE w:val="0"/>
        <w:rPr>
          <w:rFonts w:cs="Arial"/>
          <w:color w:val="000000" w:themeColor="text1"/>
          <w:sz w:val="22"/>
          <w:szCs w:val="22"/>
          <w:lang w:val="es-ES_tradnl" w:eastAsia="es-CO"/>
        </w:rPr>
      </w:pPr>
    </w:p>
    <w:p w14:paraId="6CD05CC5" w14:textId="77777777" w:rsidR="00723B7F" w:rsidRPr="008876E9" w:rsidRDefault="00723B7F" w:rsidP="00797496">
      <w:pPr>
        <w:autoSpaceDE w:val="0"/>
        <w:jc w:val="both"/>
        <w:rPr>
          <w:rFonts w:cs="Arial"/>
          <w:color w:val="000000" w:themeColor="text1"/>
          <w:sz w:val="22"/>
          <w:szCs w:val="22"/>
          <w:lang w:val="es-ES_tradnl" w:eastAsia="es-CO"/>
        </w:rPr>
      </w:pPr>
      <w:r w:rsidRPr="008876E9">
        <w:rPr>
          <w:rFonts w:cs="Arial"/>
          <w:color w:val="000000" w:themeColor="text1"/>
          <w:sz w:val="22"/>
          <w:szCs w:val="22"/>
          <w:lang w:val="es-ES_tradnl" w:eastAsia="es-CO"/>
        </w:rPr>
        <w:t>Dentro de los TRES (3) días siguientes a la suscripción y perfeccionamiento del Contrato, previo a la suscripción del Acta de Inicio u orden de inicio, se deben cumplir entre otros, los siguientes requisitos, según corresponda:</w:t>
      </w:r>
    </w:p>
    <w:p w14:paraId="1083ECD4" w14:textId="330F9156" w:rsidR="00723B7F" w:rsidRPr="008876E9" w:rsidRDefault="00723B7F" w:rsidP="00723B7F">
      <w:pPr>
        <w:rPr>
          <w:rFonts w:cs="Arial"/>
          <w:color w:val="000000" w:themeColor="text1"/>
          <w:sz w:val="22"/>
          <w:szCs w:val="22"/>
          <w:lang w:val="es-ES_tradnl" w:eastAsia="en-US"/>
        </w:rPr>
      </w:pPr>
    </w:p>
    <w:p w14:paraId="30213864" w14:textId="77777777" w:rsidR="00723B7F" w:rsidRPr="008876E9" w:rsidRDefault="00723B7F" w:rsidP="00723B7F">
      <w:pPr>
        <w:outlineLvl w:val="2"/>
        <w:rPr>
          <w:rFonts w:eastAsia="MS Gothic" w:cs="Arial"/>
          <w:b/>
          <w:color w:val="000000" w:themeColor="text1"/>
          <w:sz w:val="22"/>
          <w:szCs w:val="22"/>
          <w:lang w:val="es-ES_tradnl"/>
        </w:rPr>
      </w:pPr>
      <w:r w:rsidRPr="008876E9">
        <w:rPr>
          <w:rFonts w:eastAsia="MS Gothic" w:cs="Arial"/>
          <w:b/>
          <w:color w:val="000000" w:themeColor="text1"/>
          <w:sz w:val="22"/>
          <w:szCs w:val="22"/>
          <w:lang w:val="es-ES_tradnl"/>
        </w:rPr>
        <w:t>Cronograma general del contrato</w:t>
      </w:r>
    </w:p>
    <w:p w14:paraId="057D10B9" w14:textId="77777777" w:rsidR="00723B7F" w:rsidRPr="008876E9" w:rsidRDefault="00723B7F" w:rsidP="00723B7F">
      <w:pPr>
        <w:rPr>
          <w:rFonts w:cs="Arial"/>
          <w:color w:val="000000" w:themeColor="text1"/>
          <w:sz w:val="22"/>
          <w:szCs w:val="22"/>
          <w:lang w:val="es-ES_tradnl" w:eastAsia="en-US"/>
        </w:rPr>
      </w:pPr>
    </w:p>
    <w:p w14:paraId="29F74C1F" w14:textId="15F695E8" w:rsidR="00723B7F" w:rsidRPr="008876E9" w:rsidRDefault="00723B7F" w:rsidP="007D4DC5">
      <w:pPr>
        <w:autoSpaceDE w:val="0"/>
        <w:jc w:val="both"/>
        <w:rPr>
          <w:rFonts w:cs="Arial"/>
          <w:color w:val="000000" w:themeColor="text1"/>
          <w:sz w:val="22"/>
          <w:szCs w:val="22"/>
          <w:lang w:val="es-ES_tradnl" w:eastAsia="es-CO"/>
        </w:rPr>
      </w:pPr>
      <w:r w:rsidRPr="008876E9">
        <w:rPr>
          <w:rFonts w:cs="Arial"/>
          <w:color w:val="000000" w:themeColor="text1"/>
          <w:sz w:val="22"/>
          <w:szCs w:val="22"/>
          <w:lang w:val="es-ES_tradnl" w:eastAsia="es-CO"/>
        </w:rPr>
        <w:t>El CONTRATISTA deberá presentar el cronograma de ejecución de las actividades y su respectivo Diagrama de Gantt en caso de que se requieran, que involucre cada una de las actividades para l</w:t>
      </w:r>
      <w:r w:rsidR="005875FA" w:rsidRPr="008876E9">
        <w:rPr>
          <w:rFonts w:cs="Arial"/>
          <w:color w:val="000000" w:themeColor="text1"/>
          <w:sz w:val="22"/>
          <w:szCs w:val="22"/>
          <w:lang w:val="es-ES_tradnl" w:eastAsia="es-CO"/>
        </w:rPr>
        <w:t xml:space="preserve">os estudios y diseños </w:t>
      </w:r>
      <w:r w:rsidRPr="008876E9">
        <w:rPr>
          <w:rFonts w:cs="Arial"/>
          <w:color w:val="000000" w:themeColor="text1"/>
          <w:sz w:val="22"/>
          <w:szCs w:val="22"/>
          <w:lang w:val="es-ES_tradnl" w:eastAsia="es-CO"/>
        </w:rPr>
        <w:t xml:space="preserve">y ejecución de obras, identificando hitos, duración, relaciones de precedencia y sucesión entre actividades, fechas de inicio y terminación tempranas y tardías, estructura detallada de trabajo (EDT) y definición de la ruta crítica de cada </w:t>
      </w:r>
      <w:r w:rsidR="007C2A51" w:rsidRPr="008876E9">
        <w:rPr>
          <w:rFonts w:cs="Arial"/>
          <w:color w:val="000000" w:themeColor="text1"/>
          <w:sz w:val="22"/>
          <w:szCs w:val="22"/>
          <w:lang w:val="es-ES_tradnl" w:eastAsia="es-CO"/>
        </w:rPr>
        <w:t>etapa.</w:t>
      </w:r>
      <w:r w:rsidRPr="008876E9">
        <w:rPr>
          <w:rFonts w:cs="Arial"/>
          <w:color w:val="000000" w:themeColor="text1"/>
          <w:sz w:val="22"/>
          <w:szCs w:val="22"/>
          <w:lang w:val="es-ES_tradnl" w:eastAsia="es-CO"/>
        </w:rPr>
        <w:t xml:space="preserve"> </w:t>
      </w:r>
    </w:p>
    <w:p w14:paraId="0F2FFC9C" w14:textId="77777777" w:rsidR="00723B7F" w:rsidRPr="008876E9" w:rsidRDefault="00723B7F" w:rsidP="007D4DC5">
      <w:pPr>
        <w:autoSpaceDE w:val="0"/>
        <w:jc w:val="both"/>
        <w:rPr>
          <w:rFonts w:cs="Arial"/>
          <w:color w:val="000000" w:themeColor="text1"/>
          <w:sz w:val="22"/>
          <w:szCs w:val="22"/>
          <w:lang w:val="es-ES_tradnl" w:eastAsia="es-CO"/>
        </w:rPr>
      </w:pPr>
    </w:p>
    <w:p w14:paraId="3EFA9AC1" w14:textId="77777777" w:rsidR="00723B7F" w:rsidRPr="008876E9" w:rsidRDefault="00723B7F" w:rsidP="007D4DC5">
      <w:pPr>
        <w:autoSpaceDE w:val="0"/>
        <w:jc w:val="both"/>
        <w:rPr>
          <w:rFonts w:cs="Arial"/>
          <w:color w:val="000000" w:themeColor="text1"/>
          <w:sz w:val="22"/>
          <w:szCs w:val="22"/>
          <w:lang w:val="es-ES_tradnl" w:eastAsia="es-CO"/>
        </w:rPr>
      </w:pPr>
      <w:r w:rsidRPr="008876E9">
        <w:rPr>
          <w:rFonts w:cs="Arial"/>
          <w:color w:val="000000" w:themeColor="text1"/>
          <w:sz w:val="22"/>
          <w:szCs w:val="22"/>
          <w:lang w:val="es-ES_tradnl" w:eastAsia="es-CO"/>
        </w:rPr>
        <w:t>Este cronograma se deberá entregar previo al inicio de cada etapa, incluyendo las actividades de la etapa correspondiente. El cronograma de la Etapa II (ejecución de las obras) es un producto de la Etapa I.</w:t>
      </w:r>
    </w:p>
    <w:p w14:paraId="2F0FACCA" w14:textId="67DFF088" w:rsidR="00723B7F" w:rsidRDefault="00723B7F" w:rsidP="00723B7F">
      <w:pPr>
        <w:rPr>
          <w:rFonts w:cs="Arial"/>
          <w:color w:val="000000" w:themeColor="text1"/>
          <w:sz w:val="22"/>
          <w:szCs w:val="22"/>
          <w:lang w:val="es-ES_tradnl" w:eastAsia="en-US"/>
        </w:rPr>
      </w:pPr>
    </w:p>
    <w:p w14:paraId="4F0A047B" w14:textId="13F485BE" w:rsidR="00FF13C5" w:rsidRPr="005B303E" w:rsidRDefault="005B303E" w:rsidP="00723B7F">
      <w:pPr>
        <w:rPr>
          <w:rFonts w:cs="Arial"/>
          <w:b/>
          <w:bCs/>
          <w:color w:val="000000" w:themeColor="text1"/>
          <w:sz w:val="22"/>
          <w:szCs w:val="22"/>
          <w:lang w:val="es-ES_tradnl" w:eastAsia="en-US"/>
        </w:rPr>
      </w:pPr>
      <w:r w:rsidRPr="005B303E">
        <w:rPr>
          <w:rFonts w:cs="Arial"/>
          <w:b/>
          <w:bCs/>
          <w:color w:val="000000" w:themeColor="text1"/>
          <w:sz w:val="22"/>
          <w:szCs w:val="22"/>
          <w:lang w:val="es-ES_tradnl" w:eastAsia="en-US"/>
        </w:rPr>
        <w:t>Metodología</w:t>
      </w:r>
      <w:r w:rsidR="00FF13C5" w:rsidRPr="005B303E">
        <w:rPr>
          <w:rFonts w:cs="Arial"/>
          <w:b/>
          <w:bCs/>
          <w:color w:val="000000" w:themeColor="text1"/>
          <w:sz w:val="22"/>
          <w:szCs w:val="22"/>
          <w:lang w:val="es-ES_tradnl" w:eastAsia="en-US"/>
        </w:rPr>
        <w:t xml:space="preserve"> de </w:t>
      </w:r>
      <w:r w:rsidRPr="005B303E">
        <w:rPr>
          <w:rFonts w:cs="Arial"/>
          <w:b/>
          <w:bCs/>
          <w:color w:val="000000" w:themeColor="text1"/>
          <w:sz w:val="22"/>
          <w:szCs w:val="22"/>
          <w:lang w:val="es-ES_tradnl" w:eastAsia="en-US"/>
        </w:rPr>
        <w:t>Trabajo</w:t>
      </w:r>
    </w:p>
    <w:p w14:paraId="6CBF1DD8" w14:textId="77777777" w:rsidR="00FF13C5" w:rsidRDefault="00FF13C5" w:rsidP="00723B7F">
      <w:pPr>
        <w:rPr>
          <w:rFonts w:cs="Arial"/>
          <w:color w:val="000000" w:themeColor="text1"/>
          <w:sz w:val="22"/>
          <w:szCs w:val="22"/>
          <w:lang w:val="es-ES_tradnl" w:eastAsia="en-US"/>
        </w:rPr>
      </w:pPr>
    </w:p>
    <w:p w14:paraId="4FF9121A" w14:textId="2FEA6311" w:rsidR="00FF13C5" w:rsidRPr="008876E9" w:rsidRDefault="00A576D9" w:rsidP="00723B7F">
      <w:pPr>
        <w:rPr>
          <w:rFonts w:cs="Arial"/>
          <w:color w:val="000000" w:themeColor="text1"/>
          <w:sz w:val="22"/>
          <w:szCs w:val="22"/>
          <w:lang w:val="es-ES_tradnl" w:eastAsia="en-US"/>
        </w:rPr>
      </w:pPr>
      <w:r>
        <w:rPr>
          <w:rFonts w:cs="Arial"/>
          <w:color w:val="000000" w:themeColor="text1"/>
          <w:sz w:val="22"/>
          <w:szCs w:val="22"/>
          <w:lang w:val="es-ES_tradnl" w:eastAsia="en-US"/>
        </w:rPr>
        <w:t>C</w:t>
      </w:r>
      <w:r w:rsidRPr="00A576D9">
        <w:rPr>
          <w:rFonts w:cs="Arial"/>
          <w:color w:val="000000" w:themeColor="text1"/>
          <w:sz w:val="22"/>
          <w:szCs w:val="22"/>
          <w:lang w:val="es-ES_tradnl" w:eastAsia="en-US"/>
        </w:rPr>
        <w:t>onjunto de prácticas, procedimientos, y reglas utilizadas</w:t>
      </w:r>
      <w:r>
        <w:rPr>
          <w:rFonts w:cs="Arial"/>
          <w:color w:val="000000" w:themeColor="text1"/>
          <w:sz w:val="22"/>
          <w:szCs w:val="22"/>
          <w:lang w:val="es-ES_tradnl" w:eastAsia="en-US"/>
        </w:rPr>
        <w:t xml:space="preserve"> para el desarrollo de las Actividades del contrato, </w:t>
      </w:r>
      <w:r w:rsidR="005B303E">
        <w:rPr>
          <w:rFonts w:cs="Arial"/>
          <w:color w:val="000000" w:themeColor="text1"/>
          <w:sz w:val="22"/>
          <w:szCs w:val="22"/>
          <w:lang w:val="es-ES_tradnl" w:eastAsia="en-US"/>
        </w:rPr>
        <w:t xml:space="preserve">donde se muestre la secuencia de las actividades, se determinen los recursos asignados para el desarrollo de cada una de las mismas, y </w:t>
      </w:r>
      <w:r w:rsidR="00ED7619">
        <w:rPr>
          <w:rFonts w:cs="Arial"/>
          <w:color w:val="000000" w:themeColor="text1"/>
          <w:sz w:val="22"/>
          <w:szCs w:val="22"/>
          <w:lang w:val="es-ES_tradnl" w:eastAsia="en-US"/>
        </w:rPr>
        <w:t xml:space="preserve">se establezcan los responsables de </w:t>
      </w:r>
      <w:r w:rsidR="00005BB1">
        <w:rPr>
          <w:rFonts w:cs="Arial"/>
          <w:color w:val="000000" w:themeColor="text1"/>
          <w:sz w:val="22"/>
          <w:szCs w:val="22"/>
          <w:lang w:val="es-ES_tradnl" w:eastAsia="en-US"/>
        </w:rPr>
        <w:t>su ejecución.</w:t>
      </w:r>
    </w:p>
    <w:p w14:paraId="151B8A0C" w14:textId="77777777" w:rsidR="00C26724" w:rsidRPr="008876E9" w:rsidRDefault="00C26724" w:rsidP="00723B7F">
      <w:pPr>
        <w:rPr>
          <w:rFonts w:cs="Arial"/>
          <w:color w:val="000000" w:themeColor="text1"/>
          <w:sz w:val="22"/>
          <w:szCs w:val="22"/>
          <w:lang w:val="es-ES_tradnl" w:eastAsia="en-US"/>
        </w:rPr>
      </w:pPr>
    </w:p>
    <w:p w14:paraId="07649096" w14:textId="77777777" w:rsidR="00723B7F" w:rsidRPr="008876E9" w:rsidRDefault="00723B7F" w:rsidP="00723B7F">
      <w:pPr>
        <w:outlineLvl w:val="2"/>
        <w:rPr>
          <w:rFonts w:eastAsia="MS Gothic" w:cs="Arial"/>
          <w:b/>
          <w:color w:val="000000" w:themeColor="text1"/>
          <w:sz w:val="22"/>
          <w:szCs w:val="22"/>
          <w:lang w:val="es-ES_tradnl" w:eastAsia="en-US"/>
        </w:rPr>
      </w:pPr>
      <w:r w:rsidRPr="008876E9">
        <w:rPr>
          <w:rFonts w:eastAsia="MS Gothic" w:cs="Arial"/>
          <w:b/>
          <w:color w:val="000000" w:themeColor="text1"/>
          <w:sz w:val="22"/>
          <w:szCs w:val="22"/>
          <w:lang w:val="es-ES_tradnl" w:eastAsia="en-US"/>
        </w:rPr>
        <w:t>Personal del contratista</w:t>
      </w:r>
    </w:p>
    <w:p w14:paraId="380B7DBE" w14:textId="77777777" w:rsidR="00723B7F" w:rsidRPr="008876E9" w:rsidRDefault="00723B7F" w:rsidP="00723B7F">
      <w:pPr>
        <w:rPr>
          <w:rFonts w:cs="Arial"/>
          <w:color w:val="000000" w:themeColor="text1"/>
          <w:sz w:val="22"/>
          <w:szCs w:val="22"/>
          <w:lang w:val="es-ES_tradnl" w:eastAsia="en-US"/>
        </w:rPr>
      </w:pPr>
    </w:p>
    <w:p w14:paraId="2BE3C528" w14:textId="074AD57F" w:rsidR="00723B7F" w:rsidRPr="008876E9" w:rsidRDefault="00723B7F" w:rsidP="007D4DC5">
      <w:pPr>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lastRenderedPageBreak/>
        <w:t>El CONTRATISTA deberá entregar previamente a la suscripción del acta de inicio, el documento soporte que acredita la calidad y experiencia del personal profesional requerido para la ejecución del contrato.</w:t>
      </w:r>
    </w:p>
    <w:p w14:paraId="5C0F4EEB" w14:textId="77777777" w:rsidR="00723B7F" w:rsidRPr="008876E9" w:rsidRDefault="00723B7F" w:rsidP="007D4DC5">
      <w:pPr>
        <w:jc w:val="both"/>
        <w:rPr>
          <w:rFonts w:cs="Arial"/>
          <w:color w:val="000000" w:themeColor="text1"/>
          <w:sz w:val="22"/>
          <w:szCs w:val="22"/>
          <w:lang w:val="es-ES_tradnl" w:eastAsia="en-US"/>
        </w:rPr>
      </w:pPr>
    </w:p>
    <w:p w14:paraId="525380D6" w14:textId="74A95FED" w:rsidR="00723B7F" w:rsidRPr="008876E9" w:rsidRDefault="00723B7F" w:rsidP="007D4DC5">
      <w:pPr>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El Interventor verificará y aprobará el cumplimiento de los perfiles exigidos en el personal mínimo requerido en los presentes estudios previos. Igualmente verificará los contratos de trabajo y/o contratos de prestación de servicios suscritos entre el personal y el CONTRATISTA, así como los soportes de afiliación y pago de seguridad social integral vigente de todo el personal requerido. </w:t>
      </w:r>
    </w:p>
    <w:p w14:paraId="6882680F" w14:textId="77777777" w:rsidR="00723B7F" w:rsidRPr="008876E9" w:rsidRDefault="00723B7F" w:rsidP="00723B7F">
      <w:pPr>
        <w:rPr>
          <w:rFonts w:cs="Arial"/>
          <w:color w:val="000000" w:themeColor="text1"/>
          <w:sz w:val="22"/>
          <w:szCs w:val="22"/>
          <w:lang w:val="es-ES_tradnl" w:eastAsia="en-US"/>
        </w:rPr>
      </w:pPr>
    </w:p>
    <w:p w14:paraId="6DDEEAE0" w14:textId="77777777" w:rsidR="00723B7F" w:rsidRPr="008876E9" w:rsidRDefault="00723B7F" w:rsidP="00723B7F">
      <w:pPr>
        <w:outlineLvl w:val="2"/>
        <w:rPr>
          <w:rFonts w:eastAsia="MS Gothic" w:cs="Arial"/>
          <w:b/>
          <w:color w:val="000000" w:themeColor="text1"/>
          <w:sz w:val="22"/>
          <w:szCs w:val="22"/>
          <w:lang w:val="es-ES_tradnl" w:eastAsia="en-US"/>
        </w:rPr>
      </w:pPr>
      <w:r w:rsidRPr="008876E9">
        <w:rPr>
          <w:rFonts w:eastAsia="MS Gothic" w:cs="Arial"/>
          <w:b/>
          <w:color w:val="000000" w:themeColor="text1"/>
          <w:sz w:val="22"/>
          <w:szCs w:val="22"/>
          <w:lang w:val="es-ES_tradnl" w:eastAsia="en-US"/>
        </w:rPr>
        <w:t>Afiliación al sistema de seguridad social integral</w:t>
      </w:r>
    </w:p>
    <w:p w14:paraId="1BE59501" w14:textId="77777777" w:rsidR="00723B7F" w:rsidRPr="008876E9" w:rsidRDefault="00723B7F" w:rsidP="00723B7F">
      <w:pPr>
        <w:rPr>
          <w:rFonts w:cs="Arial"/>
          <w:color w:val="000000" w:themeColor="text1"/>
          <w:sz w:val="22"/>
          <w:szCs w:val="22"/>
          <w:lang w:val="es-ES_tradnl" w:eastAsia="en-US"/>
        </w:rPr>
      </w:pPr>
    </w:p>
    <w:p w14:paraId="51920421" w14:textId="77777777" w:rsidR="00723B7F" w:rsidRPr="008876E9" w:rsidRDefault="00723B7F" w:rsidP="007D4DC5">
      <w:pPr>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Soporte de afiliación y pago de seguridad social integral vigente de todo el personal requerido dentro de los contratos y contar con aval por parte de la INTERVENTORIA.</w:t>
      </w:r>
    </w:p>
    <w:p w14:paraId="69B54BBD" w14:textId="77777777" w:rsidR="00723B7F" w:rsidRPr="008876E9" w:rsidRDefault="00723B7F" w:rsidP="00723B7F">
      <w:pPr>
        <w:rPr>
          <w:rFonts w:cs="Arial"/>
          <w:color w:val="000000" w:themeColor="text1"/>
          <w:sz w:val="22"/>
          <w:szCs w:val="22"/>
          <w:lang w:val="es-ES_tradnl" w:eastAsia="en-US"/>
        </w:rPr>
      </w:pPr>
    </w:p>
    <w:p w14:paraId="6B27851F" w14:textId="77777777" w:rsidR="00723B7F" w:rsidRPr="008876E9" w:rsidRDefault="00723B7F" w:rsidP="00723B7F">
      <w:pPr>
        <w:outlineLvl w:val="2"/>
        <w:rPr>
          <w:rFonts w:eastAsia="MS Gothic" w:cs="Arial"/>
          <w:b/>
          <w:color w:val="000000" w:themeColor="text1"/>
          <w:sz w:val="22"/>
          <w:szCs w:val="22"/>
          <w:lang w:val="es-ES_tradnl" w:eastAsia="en-US"/>
        </w:rPr>
      </w:pPr>
      <w:r w:rsidRPr="008876E9">
        <w:rPr>
          <w:rFonts w:eastAsia="MS Gothic" w:cs="Arial"/>
          <w:b/>
          <w:color w:val="000000" w:themeColor="text1"/>
          <w:sz w:val="22"/>
          <w:szCs w:val="22"/>
          <w:lang w:val="es-ES_tradnl" w:eastAsia="en-US"/>
        </w:rPr>
        <w:t>Organigrama</w:t>
      </w:r>
    </w:p>
    <w:p w14:paraId="662AF2F1" w14:textId="77777777" w:rsidR="00723B7F" w:rsidRPr="008876E9" w:rsidRDefault="00723B7F" w:rsidP="00723B7F">
      <w:pPr>
        <w:rPr>
          <w:rFonts w:cs="Arial"/>
          <w:color w:val="000000" w:themeColor="text1"/>
          <w:sz w:val="22"/>
          <w:szCs w:val="22"/>
          <w:lang w:val="es-ES_tradnl" w:eastAsia="en-US"/>
        </w:rPr>
      </w:pPr>
    </w:p>
    <w:p w14:paraId="18B6EAFC" w14:textId="7E1D8E38" w:rsidR="00723B7F" w:rsidRPr="008876E9"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El CONTRATISTA deberá elaborar y presentar un organigrama general de la estructura de organización del personal con sus cargos para la ejecución de los estudios y diseños y</w:t>
      </w:r>
      <w:r w:rsidR="00917BC9" w:rsidRPr="008876E9">
        <w:rPr>
          <w:rFonts w:cs="Arial"/>
          <w:color w:val="000000" w:themeColor="text1"/>
          <w:sz w:val="22"/>
          <w:szCs w:val="22"/>
          <w:lang w:val="es-ES_tradnl" w:eastAsia="en-US"/>
        </w:rPr>
        <w:t xml:space="preserve"> para la ejecución de</w:t>
      </w:r>
      <w:r w:rsidRPr="008876E9">
        <w:rPr>
          <w:rFonts w:cs="Arial"/>
          <w:color w:val="000000" w:themeColor="text1"/>
          <w:sz w:val="22"/>
          <w:szCs w:val="22"/>
          <w:lang w:val="es-ES_tradnl" w:eastAsia="en-US"/>
        </w:rPr>
        <w:t xml:space="preserve"> las obras </w:t>
      </w:r>
      <w:r w:rsidR="006A7DF6" w:rsidRPr="008876E9">
        <w:rPr>
          <w:rFonts w:cs="Arial"/>
          <w:color w:val="000000" w:themeColor="text1"/>
          <w:sz w:val="22"/>
          <w:szCs w:val="22"/>
          <w:lang w:val="es-ES_tradnl" w:eastAsia="en-US"/>
        </w:rPr>
        <w:t>de la URI de Tunjuelito</w:t>
      </w:r>
      <w:r w:rsidRPr="008876E9">
        <w:rPr>
          <w:rFonts w:cs="Arial"/>
          <w:color w:val="000000" w:themeColor="text1"/>
          <w:sz w:val="22"/>
          <w:szCs w:val="22"/>
          <w:lang w:val="es-ES_tradnl" w:eastAsia="en-US"/>
        </w:rPr>
        <w:t>, que deberá contener como mínimo: Frentes de trabajo mínimos requeridos.</w:t>
      </w:r>
    </w:p>
    <w:p w14:paraId="3C617A72" w14:textId="77777777" w:rsidR="00723B7F" w:rsidRPr="008876E9"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Las líneas de mando y coordinación.</w:t>
      </w:r>
    </w:p>
    <w:p w14:paraId="02A34A66" w14:textId="77777777" w:rsidR="00723B7F" w:rsidRPr="008876E9"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Los niveles de decisión.</w:t>
      </w:r>
    </w:p>
    <w:p w14:paraId="4D69DC82" w14:textId="77777777" w:rsidR="00723B7F" w:rsidRPr="008876E9"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El número de los profesionales y demás recurso humano requerido para la ejecución de los trabajos.</w:t>
      </w:r>
    </w:p>
    <w:p w14:paraId="713D3C92" w14:textId="77777777" w:rsidR="00723B7F" w:rsidRPr="008876E9"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Las funciones del personal que interactuará con LA CONTRATANTE, FINDETER y el Interventor durante la ejecución del contrato.</w:t>
      </w:r>
    </w:p>
    <w:p w14:paraId="5549999C" w14:textId="77777777" w:rsidR="00723B7F" w:rsidRPr="008876E9"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Descripción breve de las políticas de manejo de personal relacionadas con seguros de trabajo, seguridad social, bioseguridad y seguridad industrial. </w:t>
      </w:r>
    </w:p>
    <w:p w14:paraId="0396D728" w14:textId="77777777" w:rsidR="00723B7F" w:rsidRPr="008876E9" w:rsidRDefault="00723B7F" w:rsidP="00723B7F">
      <w:pPr>
        <w:rPr>
          <w:rFonts w:cs="Arial"/>
          <w:color w:val="000000" w:themeColor="text1"/>
          <w:sz w:val="22"/>
          <w:szCs w:val="22"/>
          <w:lang w:val="es-ES_tradnl" w:eastAsia="en-US"/>
        </w:rPr>
      </w:pPr>
    </w:p>
    <w:p w14:paraId="4CC8D912" w14:textId="77777777" w:rsidR="00723B7F" w:rsidRPr="008876E9" w:rsidRDefault="00723B7F" w:rsidP="00F257F9">
      <w:pPr>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Al organigrama general deberá anexarse un documento en el que el CONTRATISTA manifieste, de manera expresa, que cuenta con la coordinación de una oficina central que, entre otros aspectos, le presta soporte de orden técnico, legal, administrativo, financiero y contable.</w:t>
      </w:r>
    </w:p>
    <w:p w14:paraId="1E9844C6" w14:textId="77777777" w:rsidR="00CF05D3" w:rsidRPr="008876E9" w:rsidRDefault="00CF05D3" w:rsidP="003B6270">
      <w:pPr>
        <w:adjustRightInd w:val="0"/>
        <w:contextualSpacing/>
        <w:jc w:val="both"/>
        <w:rPr>
          <w:rFonts w:cs="Arial"/>
          <w:color w:val="000000" w:themeColor="text1"/>
          <w:sz w:val="22"/>
          <w:szCs w:val="22"/>
          <w:lang w:val="es-ES_tradnl" w:eastAsia="en-US"/>
        </w:rPr>
      </w:pPr>
    </w:p>
    <w:p w14:paraId="1AD6D478" w14:textId="059DA8FC" w:rsidR="00723B7F" w:rsidRPr="008876E9" w:rsidRDefault="00723B7F" w:rsidP="00723B7F">
      <w:pPr>
        <w:adjustRightInd w:val="0"/>
        <w:contextualSpacing/>
        <w:rPr>
          <w:rFonts w:cs="Arial"/>
          <w:b/>
          <w:color w:val="000000" w:themeColor="text1"/>
          <w:sz w:val="22"/>
          <w:szCs w:val="22"/>
          <w:lang w:val="es-ES_tradnl" w:eastAsia="en-US"/>
        </w:rPr>
      </w:pPr>
      <w:r w:rsidRPr="008876E9">
        <w:rPr>
          <w:rFonts w:cs="Arial"/>
          <w:b/>
          <w:color w:val="000000" w:themeColor="text1"/>
          <w:sz w:val="22"/>
          <w:szCs w:val="22"/>
          <w:lang w:val="es-ES_tradnl" w:eastAsia="en-US"/>
        </w:rPr>
        <w:t>Entrega de Garantías para aprobación</w:t>
      </w:r>
    </w:p>
    <w:p w14:paraId="3EA1C0A2" w14:textId="77777777" w:rsidR="00723B7F" w:rsidRPr="008876E9" w:rsidRDefault="00723B7F" w:rsidP="00723B7F">
      <w:pPr>
        <w:adjustRightInd w:val="0"/>
        <w:contextualSpacing/>
        <w:rPr>
          <w:rFonts w:cs="Arial"/>
          <w:color w:val="000000" w:themeColor="text1"/>
          <w:sz w:val="22"/>
          <w:szCs w:val="22"/>
          <w:lang w:val="es-ES_tradnl" w:eastAsia="en-US"/>
        </w:rPr>
      </w:pPr>
    </w:p>
    <w:p w14:paraId="5E67D3CD" w14:textId="33D18E0F" w:rsidR="00723B7F" w:rsidRPr="008876E9" w:rsidRDefault="00723B7F" w:rsidP="00723B7F">
      <w:pPr>
        <w:adjustRightInd w:val="0"/>
        <w:contextualSpacing/>
        <w:rPr>
          <w:rFonts w:cs="Arial"/>
          <w:color w:val="000000" w:themeColor="text1"/>
          <w:sz w:val="22"/>
          <w:szCs w:val="22"/>
          <w:lang w:val="es-ES_tradnl" w:eastAsia="en-US"/>
        </w:rPr>
      </w:pPr>
      <w:r w:rsidRPr="008876E9">
        <w:rPr>
          <w:rFonts w:cs="Arial"/>
          <w:color w:val="000000" w:themeColor="text1"/>
          <w:sz w:val="22"/>
          <w:szCs w:val="22"/>
          <w:lang w:val="es-ES_tradnl" w:eastAsia="en-US"/>
        </w:rPr>
        <w:t>El CONTRATISTA deberá entregar las garantías para aprobación por parte de la CONTRATANTE.</w:t>
      </w:r>
    </w:p>
    <w:p w14:paraId="0943A015" w14:textId="77777777" w:rsidR="000A18F6" w:rsidRPr="008876E9" w:rsidRDefault="000A18F6" w:rsidP="00723B7F">
      <w:pPr>
        <w:adjustRightInd w:val="0"/>
        <w:contextualSpacing/>
        <w:rPr>
          <w:rFonts w:cs="Arial"/>
          <w:color w:val="000000" w:themeColor="text1"/>
          <w:sz w:val="22"/>
          <w:szCs w:val="22"/>
          <w:lang w:val="es-ES_tradnl" w:eastAsia="en-US"/>
        </w:rPr>
      </w:pPr>
    </w:p>
    <w:bookmarkEnd w:id="11"/>
    <w:p w14:paraId="2ED7D050" w14:textId="645F7572" w:rsidR="009F7F5C" w:rsidRPr="008876E9" w:rsidRDefault="001830DF" w:rsidP="007D4DC5">
      <w:pPr>
        <w:pStyle w:val="Ttulo2"/>
        <w:numPr>
          <w:ilvl w:val="1"/>
          <w:numId w:val="5"/>
        </w:numPr>
        <w:rPr>
          <w:szCs w:val="22"/>
          <w:lang w:val="es-ES_tradnl"/>
        </w:rPr>
      </w:pPr>
      <w:r w:rsidRPr="008876E9">
        <w:rPr>
          <w:szCs w:val="22"/>
          <w:lang w:val="es-ES_tradnl"/>
        </w:rPr>
        <w:t>ACTA</w:t>
      </w:r>
      <w:r w:rsidR="00D47FFA" w:rsidRPr="008876E9">
        <w:rPr>
          <w:szCs w:val="22"/>
          <w:lang w:val="es-ES_tradnl"/>
        </w:rPr>
        <w:t>S</w:t>
      </w:r>
      <w:r w:rsidRPr="008876E9">
        <w:rPr>
          <w:szCs w:val="22"/>
          <w:lang w:val="es-ES_tradnl"/>
        </w:rPr>
        <w:t xml:space="preserve"> DE </w:t>
      </w:r>
      <w:r w:rsidR="003D7E78" w:rsidRPr="008876E9">
        <w:rPr>
          <w:szCs w:val="22"/>
          <w:lang w:val="es-ES_tradnl"/>
        </w:rPr>
        <w:t>TERMINACIÓN</w:t>
      </w:r>
    </w:p>
    <w:p w14:paraId="2D0B214C" w14:textId="77777777" w:rsidR="00CB1F41" w:rsidRPr="008876E9" w:rsidRDefault="00CB1F41" w:rsidP="00165EE0">
      <w:pPr>
        <w:pStyle w:val="Ttulo"/>
        <w:numPr>
          <w:ilvl w:val="0"/>
          <w:numId w:val="0"/>
        </w:numPr>
        <w:jc w:val="both"/>
        <w:rPr>
          <w:b w:val="0"/>
          <w:spacing w:val="0"/>
          <w:kern w:val="0"/>
          <w:szCs w:val="22"/>
          <w:lang w:val="es-ES_tradnl" w:eastAsia="ar-SA"/>
        </w:rPr>
      </w:pPr>
    </w:p>
    <w:p w14:paraId="0EA1D0BB" w14:textId="1E5950A8" w:rsidR="00165EE0" w:rsidRPr="008876E9" w:rsidRDefault="008A39E9" w:rsidP="00165EE0">
      <w:pPr>
        <w:pStyle w:val="Ttulo"/>
        <w:numPr>
          <w:ilvl w:val="0"/>
          <w:numId w:val="0"/>
        </w:numPr>
        <w:jc w:val="both"/>
        <w:rPr>
          <w:b w:val="0"/>
          <w:spacing w:val="0"/>
          <w:kern w:val="0"/>
          <w:szCs w:val="22"/>
          <w:lang w:val="es-ES_tradnl" w:eastAsia="ar-SA"/>
        </w:rPr>
      </w:pPr>
      <w:r w:rsidRPr="008876E9">
        <w:rPr>
          <w:b w:val="0"/>
          <w:spacing w:val="0"/>
          <w:kern w:val="0"/>
          <w:szCs w:val="22"/>
          <w:lang w:val="es-ES_tradnl" w:eastAsia="ar-SA"/>
        </w:rPr>
        <w:t>Vencido el plazo de ejecución del contrato contado a partir de la suscripción del Acta de inicio o emisión de la orden de inicio EL CONTRATISTA y el INTERVENTOR y/o SUPERVISOR según corresponda deberán suscribir el acta de terminación </w:t>
      </w:r>
      <w:bookmarkStart w:id="14" w:name="x__Hlk103260550"/>
      <w:r w:rsidRPr="008876E9">
        <w:rPr>
          <w:b w:val="0"/>
          <w:spacing w:val="0"/>
          <w:kern w:val="0"/>
          <w:szCs w:val="22"/>
          <w:lang w:val="es-ES_tradnl" w:eastAsia="ar-SA"/>
        </w:rPr>
        <w:t>en la que se dejará constancia de la terminación de todas las actividades por parte del contratista de obra</w:t>
      </w:r>
      <w:bookmarkEnd w:id="14"/>
      <w:r w:rsidRPr="008876E9">
        <w:rPr>
          <w:b w:val="0"/>
          <w:spacing w:val="0"/>
          <w:kern w:val="0"/>
          <w:szCs w:val="22"/>
          <w:lang w:val="es-ES_tradnl" w:eastAsia="ar-SA"/>
        </w:rPr>
        <w:t>.</w:t>
      </w:r>
    </w:p>
    <w:p w14:paraId="6377F1B4" w14:textId="77777777" w:rsidR="008A39E9" w:rsidRPr="008876E9" w:rsidRDefault="008A39E9" w:rsidP="008A39E9">
      <w:pPr>
        <w:rPr>
          <w:lang w:val="es-ES_tradnl" w:eastAsia="ar-SA"/>
        </w:rPr>
      </w:pPr>
    </w:p>
    <w:p w14:paraId="13D92F46" w14:textId="456FA736" w:rsidR="008A39E9" w:rsidRPr="008876E9" w:rsidRDefault="008A39E9" w:rsidP="008A39E9">
      <w:pPr>
        <w:shd w:val="clear" w:color="auto" w:fill="FFFFFF"/>
        <w:jc w:val="both"/>
        <w:rPr>
          <w:sz w:val="22"/>
          <w:szCs w:val="22"/>
          <w:lang w:val="es-ES_tradnl" w:eastAsia="ar-SA"/>
        </w:rPr>
      </w:pPr>
      <w:r w:rsidRPr="008876E9">
        <w:rPr>
          <w:b/>
          <w:bCs/>
          <w:sz w:val="22"/>
          <w:szCs w:val="22"/>
          <w:lang w:val="es-ES_tradnl" w:eastAsia="ar-SA"/>
        </w:rPr>
        <w:t>Nota 1:</w:t>
      </w:r>
      <w:r w:rsidRPr="008876E9">
        <w:rPr>
          <w:sz w:val="22"/>
          <w:szCs w:val="22"/>
          <w:lang w:val="es-ES_tradnl" w:eastAsia="ar-SA"/>
        </w:rPr>
        <w:t xml:space="preserve"> Se suscribirá un acta de terminación por cada etapa. </w:t>
      </w:r>
    </w:p>
    <w:p w14:paraId="2501F72D" w14:textId="77777777" w:rsidR="00F257F9" w:rsidRPr="008876E9" w:rsidRDefault="00F257F9" w:rsidP="00165EE0">
      <w:pPr>
        <w:rPr>
          <w:sz w:val="22"/>
          <w:szCs w:val="22"/>
          <w:lang w:val="es-ES_tradnl"/>
        </w:rPr>
      </w:pPr>
    </w:p>
    <w:p w14:paraId="5D9355C4" w14:textId="407EEE07" w:rsidR="004B6A59" w:rsidRPr="00913390" w:rsidRDefault="004B6A59" w:rsidP="007D4DC5">
      <w:pPr>
        <w:pStyle w:val="Ttulo2"/>
        <w:numPr>
          <w:ilvl w:val="1"/>
          <w:numId w:val="5"/>
        </w:numPr>
        <w:rPr>
          <w:bCs/>
          <w:szCs w:val="22"/>
          <w:highlight w:val="yellow"/>
          <w:lang w:val="es-ES_tradnl" w:eastAsia="es-ES"/>
        </w:rPr>
      </w:pPr>
      <w:r w:rsidRPr="008876E9">
        <w:rPr>
          <w:bCs/>
          <w:szCs w:val="22"/>
          <w:lang w:val="es-ES_tradnl" w:eastAsia="es-ES"/>
        </w:rPr>
        <w:t xml:space="preserve"> </w:t>
      </w:r>
      <w:r w:rsidRPr="00913390">
        <w:rPr>
          <w:szCs w:val="22"/>
          <w:highlight w:val="yellow"/>
          <w:lang w:val="es-ES_tradnl"/>
        </w:rPr>
        <w:t>ACTA</w:t>
      </w:r>
      <w:r w:rsidRPr="00913390">
        <w:rPr>
          <w:bCs/>
          <w:szCs w:val="22"/>
          <w:highlight w:val="yellow"/>
          <w:lang w:val="es-ES_tradnl" w:eastAsia="es-ES"/>
        </w:rPr>
        <w:t xml:space="preserve"> DE RECIBO A SATISFACCIÓN DE LOS PRODUCTOS DE LA ETAPA </w:t>
      </w:r>
      <w:commentRangeStart w:id="15"/>
      <w:commentRangeStart w:id="16"/>
      <w:r w:rsidRPr="00913390">
        <w:rPr>
          <w:bCs/>
          <w:szCs w:val="22"/>
          <w:highlight w:val="yellow"/>
          <w:lang w:val="es-ES_tradnl" w:eastAsia="es-ES"/>
        </w:rPr>
        <w:t>I</w:t>
      </w:r>
      <w:commentRangeEnd w:id="15"/>
      <w:r w:rsidR="00913390" w:rsidRPr="00913390">
        <w:rPr>
          <w:rStyle w:val="Refdecomentario"/>
          <w:b w:val="0"/>
          <w:highlight w:val="yellow"/>
          <w:lang w:eastAsia="es-ES"/>
        </w:rPr>
        <w:commentReference w:id="15"/>
      </w:r>
      <w:commentRangeEnd w:id="16"/>
      <w:r w:rsidR="00C11F3D">
        <w:rPr>
          <w:rStyle w:val="Refdecomentario"/>
          <w:b w:val="0"/>
          <w:lang w:eastAsia="es-ES"/>
        </w:rPr>
        <w:commentReference w:id="16"/>
      </w:r>
      <w:r w:rsidRPr="00913390">
        <w:rPr>
          <w:bCs/>
          <w:szCs w:val="22"/>
          <w:highlight w:val="yellow"/>
          <w:lang w:val="es-ES_tradnl" w:eastAsia="es-ES"/>
        </w:rPr>
        <w:t>.</w:t>
      </w:r>
    </w:p>
    <w:p w14:paraId="784E31A4" w14:textId="77777777" w:rsidR="004B6A59" w:rsidRPr="008876E9" w:rsidRDefault="004B6A59" w:rsidP="004B6A59">
      <w:pPr>
        <w:pStyle w:val="NormalWeb"/>
        <w:widowControl w:val="0"/>
        <w:suppressAutoHyphens/>
        <w:spacing w:before="0" w:after="0"/>
        <w:ind w:left="720"/>
        <w:jc w:val="both"/>
        <w:rPr>
          <w:sz w:val="22"/>
          <w:szCs w:val="22"/>
          <w:lang w:val="es-ES_tradnl" w:eastAsia="es-ES"/>
        </w:rPr>
      </w:pPr>
    </w:p>
    <w:p w14:paraId="6AD360EE" w14:textId="7E787CC4" w:rsidR="004B6A59" w:rsidRPr="00913390" w:rsidRDefault="004B6A59" w:rsidP="007D4DC5">
      <w:pPr>
        <w:pStyle w:val="Prrafodelista"/>
        <w:shd w:val="clear" w:color="auto" w:fill="FFFFFF"/>
        <w:spacing w:line="240" w:lineRule="auto"/>
        <w:ind w:left="0"/>
        <w:jc w:val="both"/>
        <w:rPr>
          <w:rFonts w:ascii="Arial Narrow" w:hAnsi="Arial Narrow"/>
          <w:color w:val="auto"/>
          <w:sz w:val="22"/>
          <w:szCs w:val="22"/>
          <w:highlight w:val="yellow"/>
          <w:lang w:val="es-ES_tradnl" w:eastAsia="es-ES"/>
        </w:rPr>
      </w:pPr>
      <w:r w:rsidRPr="00913390">
        <w:rPr>
          <w:rFonts w:ascii="Arial Narrow" w:hAnsi="Arial Narrow"/>
          <w:color w:val="auto"/>
          <w:sz w:val="22"/>
          <w:szCs w:val="22"/>
          <w:highlight w:val="yellow"/>
          <w:lang w:val="es-ES_tradnl" w:eastAsia="es-ES"/>
        </w:rPr>
        <w:lastRenderedPageBreak/>
        <w:t xml:space="preserve">Una vez verificado y aprobado por parte de LA INTERVENTORÍA el contenido y los productos desarrollados de la Etapa I y se hayan realizado las recomendaciones y pronunciamientos por parte de FINDETER en calidad de Fideicomitente de la CONTRATANTE y </w:t>
      </w:r>
      <w:r w:rsidR="007D4DC5" w:rsidRPr="00913390">
        <w:rPr>
          <w:rFonts w:ascii="Arial Narrow" w:hAnsi="Arial Narrow"/>
          <w:color w:val="auto"/>
          <w:sz w:val="22"/>
          <w:szCs w:val="22"/>
          <w:highlight w:val="yellow"/>
          <w:lang w:val="es-ES_tradnl" w:eastAsia="es-ES"/>
        </w:rPr>
        <w:t xml:space="preserve">la </w:t>
      </w:r>
      <w:r w:rsidR="00072826" w:rsidRPr="00913390">
        <w:rPr>
          <w:rFonts w:ascii="Arial Narrow" w:hAnsi="Arial Narrow"/>
          <w:color w:val="auto"/>
          <w:sz w:val="22"/>
          <w:szCs w:val="22"/>
          <w:highlight w:val="yellow"/>
          <w:lang w:val="es-ES_tradnl" w:eastAsia="es-ES"/>
        </w:rPr>
        <w:t>SDSCJ</w:t>
      </w:r>
      <w:r w:rsidRPr="00913390">
        <w:rPr>
          <w:rFonts w:ascii="Arial Narrow" w:hAnsi="Arial Narrow"/>
          <w:color w:val="auto"/>
          <w:sz w:val="22"/>
          <w:szCs w:val="22"/>
          <w:highlight w:val="yellow"/>
          <w:lang w:val="es-ES_tradnl" w:eastAsia="es-ES"/>
        </w:rPr>
        <w:t>, se procederá al RECIBO A SATISFACCIÓN d</w:t>
      </w:r>
      <w:r w:rsidR="008306E9" w:rsidRPr="00913390">
        <w:rPr>
          <w:rFonts w:ascii="Arial Narrow" w:hAnsi="Arial Narrow"/>
          <w:color w:val="auto"/>
          <w:sz w:val="22"/>
          <w:szCs w:val="22"/>
          <w:highlight w:val="yellow"/>
          <w:lang w:val="es-ES_tradnl" w:eastAsia="es-ES"/>
        </w:rPr>
        <w:t>e</w:t>
      </w:r>
      <w:r w:rsidRPr="00913390">
        <w:rPr>
          <w:rFonts w:ascii="Arial Narrow" w:hAnsi="Arial Narrow"/>
          <w:color w:val="auto"/>
          <w:sz w:val="22"/>
          <w:szCs w:val="22"/>
          <w:highlight w:val="yellow"/>
          <w:lang w:val="es-ES_tradnl" w:eastAsia="es-ES"/>
        </w:rPr>
        <w:t xml:space="preserve"> </w:t>
      </w:r>
      <w:r w:rsidR="002B1C70" w:rsidRPr="00913390">
        <w:rPr>
          <w:rFonts w:ascii="Arial Narrow" w:hAnsi="Arial Narrow"/>
          <w:color w:val="auto"/>
          <w:sz w:val="22"/>
          <w:szCs w:val="22"/>
          <w:highlight w:val="yellow"/>
          <w:lang w:val="es-ES_tradnl" w:eastAsia="es-ES"/>
        </w:rPr>
        <w:t xml:space="preserve">los productos </w:t>
      </w:r>
      <w:r w:rsidRPr="00913390">
        <w:rPr>
          <w:rFonts w:ascii="Arial Narrow" w:hAnsi="Arial Narrow"/>
          <w:color w:val="auto"/>
          <w:sz w:val="22"/>
          <w:szCs w:val="22"/>
          <w:highlight w:val="yellow"/>
          <w:lang w:val="es-ES_tradnl" w:eastAsia="es-ES"/>
        </w:rPr>
        <w:t xml:space="preserve">de la Etapa I </w:t>
      </w:r>
      <w:bookmarkStart w:id="17" w:name="_Hlk104452823"/>
      <w:r w:rsidR="00E9666A" w:rsidRPr="00913390">
        <w:rPr>
          <w:rFonts w:ascii="Arial Narrow" w:hAnsi="Arial Narrow"/>
          <w:color w:val="auto"/>
          <w:sz w:val="22"/>
          <w:szCs w:val="22"/>
          <w:highlight w:val="yellow"/>
          <w:lang w:val="es-ES_tradnl" w:eastAsia="es-ES"/>
        </w:rPr>
        <w:t>Vencido el plazo para la ejecución en la Etapa I contado a partir de la suscripción del ACTA DE INICIO u ORDEN DE INICIO del Contrato.</w:t>
      </w:r>
    </w:p>
    <w:bookmarkEnd w:id="17"/>
    <w:p w14:paraId="3E06E5A2" w14:textId="6466FA18" w:rsidR="004B6A59" w:rsidRPr="00913390" w:rsidRDefault="004B6A59" w:rsidP="007D4DC5">
      <w:pPr>
        <w:pStyle w:val="Prrafodelista"/>
        <w:shd w:val="clear" w:color="auto" w:fill="FFFFFF"/>
        <w:spacing w:line="240" w:lineRule="auto"/>
        <w:ind w:left="0"/>
        <w:jc w:val="both"/>
        <w:rPr>
          <w:rFonts w:ascii="Arial Narrow" w:hAnsi="Arial Narrow"/>
          <w:color w:val="auto"/>
          <w:sz w:val="22"/>
          <w:szCs w:val="22"/>
          <w:highlight w:val="yellow"/>
          <w:lang w:val="es-ES_tradnl" w:eastAsia="es-ES"/>
        </w:rPr>
      </w:pPr>
      <w:r w:rsidRPr="00913390">
        <w:rPr>
          <w:rFonts w:ascii="Arial Narrow" w:hAnsi="Arial Narrow"/>
          <w:b/>
          <w:bCs/>
          <w:color w:val="auto"/>
          <w:sz w:val="22"/>
          <w:szCs w:val="22"/>
          <w:highlight w:val="yellow"/>
          <w:lang w:val="es-ES_tradnl" w:eastAsia="es-ES"/>
        </w:rPr>
        <w:t>Nota 1:</w:t>
      </w:r>
      <w:r w:rsidRPr="00913390">
        <w:rPr>
          <w:rFonts w:ascii="Arial Narrow" w:hAnsi="Arial Narrow"/>
          <w:color w:val="auto"/>
          <w:sz w:val="22"/>
          <w:szCs w:val="22"/>
          <w:highlight w:val="yellow"/>
          <w:lang w:val="es-ES_tradnl" w:eastAsia="es-ES"/>
        </w:rPr>
        <w:t xml:space="preserve"> Se suscribirá un acta de recibo a satisfacción de los productos de la etapa I, por </w:t>
      </w:r>
      <w:r w:rsidR="00711CFE" w:rsidRPr="00913390">
        <w:rPr>
          <w:rFonts w:ascii="Arial Narrow" w:hAnsi="Arial Narrow"/>
          <w:color w:val="auto"/>
          <w:sz w:val="22"/>
          <w:szCs w:val="22"/>
          <w:highlight w:val="yellow"/>
          <w:lang w:val="es-ES_tradnl" w:eastAsia="es-ES"/>
        </w:rPr>
        <w:t xml:space="preserve">la sociedad fiduciaria vocera del Patrimonio Autónomo CONTRATANTE, </w:t>
      </w:r>
      <w:r w:rsidR="00EB3877" w:rsidRPr="00913390">
        <w:rPr>
          <w:rFonts w:ascii="Arial Narrow" w:hAnsi="Arial Narrow"/>
          <w:color w:val="auto"/>
          <w:sz w:val="22"/>
          <w:szCs w:val="22"/>
          <w:highlight w:val="yellow"/>
          <w:lang w:val="es-ES_tradnl" w:eastAsia="es-ES"/>
        </w:rPr>
        <w:t>el</w:t>
      </w:r>
      <w:r w:rsidRPr="00913390">
        <w:rPr>
          <w:rFonts w:ascii="Arial Narrow" w:hAnsi="Arial Narrow"/>
          <w:color w:val="auto"/>
          <w:sz w:val="22"/>
          <w:szCs w:val="22"/>
          <w:highlight w:val="yellow"/>
          <w:lang w:val="es-ES_tradnl" w:eastAsia="es-ES"/>
        </w:rPr>
        <w:t xml:space="preserve"> CONTRATISTA, la INTERVENTORÍA y/o SUPERVISOR según corresponda.</w:t>
      </w:r>
    </w:p>
    <w:p w14:paraId="3F1523DB" w14:textId="010AD957" w:rsidR="00165EE0" w:rsidRPr="00913390" w:rsidRDefault="00165EE0" w:rsidP="007D4DC5">
      <w:pPr>
        <w:pStyle w:val="Ttulo2"/>
        <w:numPr>
          <w:ilvl w:val="1"/>
          <w:numId w:val="5"/>
        </w:numPr>
        <w:rPr>
          <w:szCs w:val="22"/>
          <w:highlight w:val="yellow"/>
          <w:lang w:val="es-ES_tradnl"/>
        </w:rPr>
      </w:pPr>
      <w:r w:rsidRPr="00913390">
        <w:rPr>
          <w:szCs w:val="22"/>
          <w:highlight w:val="yellow"/>
          <w:lang w:val="es-ES_tradnl"/>
        </w:rPr>
        <w:t>ACTA DE</w:t>
      </w:r>
      <w:r w:rsidR="00830802" w:rsidRPr="00913390">
        <w:rPr>
          <w:szCs w:val="22"/>
          <w:highlight w:val="yellow"/>
          <w:lang w:val="es-ES_tradnl"/>
        </w:rPr>
        <w:t xml:space="preserve"> ENTREGA Y</w:t>
      </w:r>
      <w:r w:rsidRPr="00913390">
        <w:rPr>
          <w:szCs w:val="22"/>
          <w:highlight w:val="yellow"/>
          <w:lang w:val="es-ES_tradnl"/>
        </w:rPr>
        <w:t xml:space="preserve"> RECIBO A SATISFACCIÓN DEL CONTRATO </w:t>
      </w:r>
    </w:p>
    <w:p w14:paraId="290D646C" w14:textId="77777777" w:rsidR="00165EE0" w:rsidRPr="00913390" w:rsidRDefault="00165EE0" w:rsidP="00165EE0">
      <w:pPr>
        <w:rPr>
          <w:highlight w:val="yellow"/>
          <w:lang w:val="es-ES_tradnl" w:eastAsia="en-US"/>
        </w:rPr>
      </w:pPr>
    </w:p>
    <w:p w14:paraId="50D20225" w14:textId="4777AC87" w:rsidR="00E25244" w:rsidRPr="008876E9" w:rsidRDefault="004B6A59" w:rsidP="00E25244">
      <w:pPr>
        <w:pStyle w:val="Textoindependiente"/>
        <w:jc w:val="both"/>
        <w:rPr>
          <w:sz w:val="22"/>
          <w:szCs w:val="22"/>
          <w:lang w:val="es-ES_tradnl"/>
        </w:rPr>
      </w:pPr>
      <w:r w:rsidRPr="00913390">
        <w:rPr>
          <w:sz w:val="22"/>
          <w:szCs w:val="22"/>
          <w:highlight w:val="yellow"/>
          <w:lang w:val="es-ES_tradnl"/>
        </w:rPr>
        <w:t xml:space="preserve">Vencido el plazo de ejecución del Contrato contado a partir de la suscripción del acta de inicio u emisión de la orden de Inicio, el CONTRATISTA DE OBRA, deberá entregar la obra y demás productos del contrato, con el lleno de los requerimientos técnicos y condiciones de funcionalidad y operatividad. Del recibo por parte de la Interventoría se dejará constancia mediante Acta de Entrega y Recibo a satisfacción Final de la Obra, suscrita entre la </w:t>
      </w:r>
      <w:r w:rsidR="006038B0" w:rsidRPr="00913390">
        <w:rPr>
          <w:sz w:val="22"/>
          <w:szCs w:val="22"/>
          <w:highlight w:val="yellow"/>
          <w:lang w:val="es-ES_tradnl"/>
        </w:rPr>
        <w:t xml:space="preserve">sociedad fiduciaria vocera del Patrimonio Autónomo </w:t>
      </w:r>
      <w:r w:rsidRPr="00913390">
        <w:rPr>
          <w:sz w:val="22"/>
          <w:szCs w:val="22"/>
          <w:highlight w:val="yellow"/>
          <w:lang w:val="es-ES_tradnl"/>
        </w:rPr>
        <w:t>CONTRATANTE, el CONTRATISTA y el INTERVENTOR y/o SUPERVISOR según corresponda</w:t>
      </w:r>
      <w:r w:rsidR="00E25244" w:rsidRPr="00913390">
        <w:rPr>
          <w:sz w:val="22"/>
          <w:szCs w:val="22"/>
          <w:highlight w:val="yellow"/>
          <w:lang w:val="es-ES_tradnl"/>
        </w:rPr>
        <w:t>.</w:t>
      </w:r>
    </w:p>
    <w:p w14:paraId="7B592E3A" w14:textId="3DAE2B7D" w:rsidR="00E25244" w:rsidRPr="008876E9" w:rsidRDefault="00E25244" w:rsidP="00165EE0">
      <w:pPr>
        <w:pStyle w:val="Textoindependiente"/>
        <w:jc w:val="both"/>
        <w:rPr>
          <w:sz w:val="22"/>
          <w:szCs w:val="22"/>
          <w:lang w:val="es-ES_tradnl"/>
        </w:rPr>
      </w:pPr>
    </w:p>
    <w:p w14:paraId="3DC1F1B5" w14:textId="77777777" w:rsidR="0092191A" w:rsidRPr="008876E9" w:rsidRDefault="0092191A" w:rsidP="0092191A">
      <w:pPr>
        <w:pStyle w:val="Ttulo2"/>
        <w:numPr>
          <w:ilvl w:val="1"/>
          <w:numId w:val="5"/>
        </w:numPr>
        <w:rPr>
          <w:rFonts w:cs="Arial"/>
          <w:b w:val="0"/>
          <w:color w:val="000000" w:themeColor="text1"/>
          <w:szCs w:val="22"/>
          <w:lang w:val="es-ES_tradnl"/>
        </w:rPr>
      </w:pPr>
      <w:r w:rsidRPr="008876E9">
        <w:rPr>
          <w:szCs w:val="22"/>
          <w:lang w:val="es-ES_tradnl"/>
        </w:rPr>
        <w:t>OTRAS</w:t>
      </w:r>
      <w:r w:rsidRPr="008876E9">
        <w:rPr>
          <w:rFonts w:cs="Arial"/>
          <w:color w:val="000000" w:themeColor="text1"/>
          <w:szCs w:val="22"/>
          <w:lang w:val="es-ES_tradnl"/>
        </w:rPr>
        <w:t xml:space="preserve"> ACTAS EN DESARROLLO DEL CONTRATO DE OBRA:</w:t>
      </w:r>
    </w:p>
    <w:p w14:paraId="5462852B" w14:textId="77777777" w:rsidR="0092191A" w:rsidRPr="008876E9" w:rsidRDefault="0092191A" w:rsidP="0092191A">
      <w:pPr>
        <w:suppressLineNumbers/>
        <w:rPr>
          <w:color w:val="000000" w:themeColor="text1"/>
          <w:sz w:val="22"/>
          <w:szCs w:val="22"/>
          <w:lang w:val="es-ES_tradnl"/>
        </w:rPr>
      </w:pPr>
    </w:p>
    <w:p w14:paraId="629BA959" w14:textId="77777777" w:rsidR="0092191A" w:rsidRPr="008876E9" w:rsidRDefault="0092191A" w:rsidP="0092191A">
      <w:pPr>
        <w:suppressLineNumbers/>
        <w:rPr>
          <w:color w:val="000000" w:themeColor="text1"/>
          <w:sz w:val="22"/>
          <w:szCs w:val="22"/>
          <w:lang w:val="es-ES_tradnl"/>
        </w:rPr>
      </w:pPr>
      <w:r w:rsidRPr="008876E9">
        <w:rPr>
          <w:color w:val="000000" w:themeColor="text1"/>
          <w:sz w:val="22"/>
          <w:szCs w:val="22"/>
          <w:lang w:val="es-ES_tradnl"/>
        </w:rPr>
        <w:t xml:space="preserve">Adicionalmente se </w:t>
      </w:r>
      <w:r w:rsidRPr="008876E9">
        <w:rPr>
          <w:rFonts w:cs="Calibri"/>
          <w:color w:val="000000" w:themeColor="text1"/>
          <w:sz w:val="22"/>
          <w:szCs w:val="22"/>
          <w:lang w:val="es-ES_tradnl"/>
        </w:rPr>
        <w:t xml:space="preserve">deberá suscribir y </w:t>
      </w:r>
      <w:r w:rsidRPr="008876E9">
        <w:rPr>
          <w:color w:val="000000" w:themeColor="text1"/>
          <w:sz w:val="22"/>
          <w:szCs w:val="22"/>
          <w:lang w:val="es-ES_tradnl"/>
        </w:rPr>
        <w:t>entregar las siguientes actas:</w:t>
      </w:r>
    </w:p>
    <w:p w14:paraId="08BC964C" w14:textId="77777777" w:rsidR="0092191A" w:rsidRPr="008876E9" w:rsidRDefault="0092191A" w:rsidP="0092191A">
      <w:pPr>
        <w:suppressLineNumbers/>
        <w:rPr>
          <w:color w:val="000000" w:themeColor="text1"/>
          <w:sz w:val="22"/>
          <w:szCs w:val="22"/>
          <w:lang w:val="es-ES_tradnl"/>
        </w:rPr>
      </w:pPr>
    </w:p>
    <w:p w14:paraId="45DEA8B7" w14:textId="77777777" w:rsidR="0092191A" w:rsidRPr="008876E9" w:rsidRDefault="0092191A" w:rsidP="0092191A">
      <w:pPr>
        <w:pStyle w:val="Ttulo2"/>
        <w:numPr>
          <w:ilvl w:val="2"/>
          <w:numId w:val="5"/>
        </w:numPr>
        <w:rPr>
          <w:b w:val="0"/>
          <w:color w:val="000000" w:themeColor="text1"/>
          <w:szCs w:val="22"/>
          <w:lang w:val="es-ES_tradnl"/>
        </w:rPr>
      </w:pPr>
      <w:r w:rsidRPr="008876E9">
        <w:rPr>
          <w:szCs w:val="22"/>
          <w:lang w:val="es-ES_tradnl"/>
        </w:rPr>
        <w:t>Apertura</w:t>
      </w:r>
      <w:r w:rsidRPr="008876E9">
        <w:rPr>
          <w:color w:val="000000" w:themeColor="text1"/>
          <w:szCs w:val="22"/>
          <w:lang w:val="es-ES_tradnl"/>
        </w:rPr>
        <w:t xml:space="preserve"> acta de vecindad.</w:t>
      </w:r>
    </w:p>
    <w:p w14:paraId="09FB5CC9" w14:textId="77777777" w:rsidR="0092191A" w:rsidRPr="008876E9" w:rsidRDefault="0092191A" w:rsidP="0092191A">
      <w:pPr>
        <w:pStyle w:val="NormalWeb"/>
        <w:spacing w:before="0" w:after="0"/>
        <w:ind w:left="1002"/>
        <w:rPr>
          <w:b/>
          <w:color w:val="000000" w:themeColor="text1"/>
          <w:sz w:val="22"/>
          <w:szCs w:val="22"/>
          <w:lang w:val="es-ES_tradnl"/>
        </w:rPr>
      </w:pPr>
    </w:p>
    <w:p w14:paraId="0B233881" w14:textId="60933F4F" w:rsidR="0092191A" w:rsidRPr="008876E9" w:rsidRDefault="0092191A" w:rsidP="001279A0">
      <w:pPr>
        <w:suppressLineNumbers/>
        <w:jc w:val="both"/>
        <w:rPr>
          <w:color w:val="000000" w:themeColor="text1"/>
          <w:sz w:val="22"/>
          <w:szCs w:val="22"/>
          <w:lang w:val="es-ES_tradnl"/>
        </w:rPr>
      </w:pPr>
      <w:r w:rsidRPr="008876E9">
        <w:rPr>
          <w:color w:val="000000" w:themeColor="text1"/>
          <w:sz w:val="22"/>
          <w:szCs w:val="22"/>
          <w:lang w:val="es-ES_tradnl"/>
        </w:rPr>
        <w:t xml:space="preserve">Es el documento suscrito por los propietarios de predios aledaños al proyecto, del CONTRATISTA, el profesional social del contratista y la INTERVENTORIA, donde se señala el estado de las edificaciones e infraestructura adyacente que pueda verse afectadas durante la ejecución de las obras de construcción de </w:t>
      </w:r>
      <w:r w:rsidR="0098184A" w:rsidRPr="008876E9">
        <w:rPr>
          <w:color w:val="000000" w:themeColor="text1"/>
          <w:sz w:val="22"/>
          <w:szCs w:val="22"/>
          <w:lang w:val="es-ES_tradnl"/>
        </w:rPr>
        <w:t>la URI de Tunjuelito</w:t>
      </w:r>
      <w:r w:rsidRPr="008876E9">
        <w:rPr>
          <w:color w:val="000000" w:themeColor="text1"/>
          <w:sz w:val="22"/>
          <w:szCs w:val="22"/>
          <w:lang w:val="es-ES_tradnl"/>
        </w:rPr>
        <w:t xml:space="preserve">; para ello se debe tener en cuenta el anexo del Plan </w:t>
      </w:r>
      <w:r w:rsidR="0098184A" w:rsidRPr="008876E9">
        <w:rPr>
          <w:color w:val="000000" w:themeColor="text1"/>
          <w:sz w:val="22"/>
          <w:szCs w:val="22"/>
          <w:lang w:val="es-ES_tradnl"/>
        </w:rPr>
        <w:t>d</w:t>
      </w:r>
      <w:r w:rsidRPr="008876E9">
        <w:rPr>
          <w:color w:val="000000" w:themeColor="text1"/>
          <w:sz w:val="22"/>
          <w:szCs w:val="22"/>
          <w:lang w:val="es-ES_tradnl"/>
        </w:rPr>
        <w:t xml:space="preserve">e gestión social y reputacional. </w:t>
      </w:r>
    </w:p>
    <w:p w14:paraId="613B6A27" w14:textId="77777777" w:rsidR="0092191A" w:rsidRPr="008876E9" w:rsidRDefault="0092191A" w:rsidP="001279A0">
      <w:pPr>
        <w:suppressLineNumbers/>
        <w:jc w:val="both"/>
        <w:rPr>
          <w:color w:val="000000" w:themeColor="text1"/>
          <w:sz w:val="22"/>
          <w:szCs w:val="22"/>
          <w:lang w:val="es-ES_tradnl"/>
        </w:rPr>
      </w:pPr>
    </w:p>
    <w:p w14:paraId="3F644A56" w14:textId="77777777" w:rsidR="0092191A" w:rsidRPr="008876E9" w:rsidRDefault="0092191A" w:rsidP="001279A0">
      <w:pPr>
        <w:widowControl w:val="0"/>
        <w:suppressLineNumbers/>
        <w:jc w:val="both"/>
        <w:rPr>
          <w:color w:val="000000" w:themeColor="text1"/>
          <w:sz w:val="22"/>
          <w:szCs w:val="22"/>
          <w:lang w:val="es-ES_tradnl"/>
        </w:rPr>
      </w:pPr>
      <w:r w:rsidRPr="008876E9">
        <w:rPr>
          <w:color w:val="000000" w:themeColor="text1"/>
          <w:sz w:val="22"/>
          <w:szCs w:val="22"/>
          <w:lang w:val="es-ES_tradnl"/>
        </w:rPr>
        <w:t>La apertura de las actas de vecindad se deberá realizar antes del inicio de las actividades constructivas, cuando se determine necesario.</w:t>
      </w:r>
    </w:p>
    <w:p w14:paraId="1C9ECA17" w14:textId="77777777" w:rsidR="0092191A" w:rsidRPr="008876E9" w:rsidRDefault="0092191A" w:rsidP="0092191A">
      <w:pPr>
        <w:widowControl w:val="0"/>
        <w:suppressLineNumbers/>
        <w:rPr>
          <w:color w:val="000000" w:themeColor="text1"/>
          <w:sz w:val="22"/>
          <w:szCs w:val="22"/>
          <w:lang w:val="es-ES_tradnl"/>
        </w:rPr>
      </w:pPr>
    </w:p>
    <w:p w14:paraId="4B5C1FDD" w14:textId="77777777" w:rsidR="0092191A" w:rsidRPr="008876E9" w:rsidRDefault="0092191A" w:rsidP="0092191A">
      <w:pPr>
        <w:pStyle w:val="Ttulo2"/>
        <w:numPr>
          <w:ilvl w:val="2"/>
          <w:numId w:val="5"/>
        </w:numPr>
        <w:rPr>
          <w:b w:val="0"/>
          <w:color w:val="000000" w:themeColor="text1"/>
          <w:szCs w:val="22"/>
          <w:lang w:val="es-ES_tradnl"/>
        </w:rPr>
      </w:pPr>
      <w:r w:rsidRPr="008876E9">
        <w:rPr>
          <w:szCs w:val="22"/>
          <w:lang w:val="es-ES_tradnl"/>
        </w:rPr>
        <w:t>Cierre</w:t>
      </w:r>
      <w:r w:rsidRPr="008876E9">
        <w:rPr>
          <w:color w:val="000000" w:themeColor="text1"/>
          <w:szCs w:val="22"/>
          <w:lang w:val="es-ES_tradnl"/>
        </w:rPr>
        <w:t xml:space="preserve"> Acta de Vecindad.</w:t>
      </w:r>
    </w:p>
    <w:p w14:paraId="283F2C11" w14:textId="77777777" w:rsidR="0092191A" w:rsidRPr="008876E9" w:rsidRDefault="0092191A" w:rsidP="0092191A">
      <w:pPr>
        <w:pStyle w:val="NormalWeb"/>
        <w:spacing w:before="0" w:after="0"/>
        <w:ind w:left="1002"/>
        <w:rPr>
          <w:b/>
          <w:color w:val="000000" w:themeColor="text1"/>
          <w:sz w:val="22"/>
          <w:szCs w:val="22"/>
          <w:lang w:val="es-ES_tradnl"/>
        </w:rPr>
      </w:pPr>
    </w:p>
    <w:p w14:paraId="1A8A464B" w14:textId="746E0389" w:rsidR="0092191A" w:rsidRPr="008876E9" w:rsidRDefault="0092191A" w:rsidP="001279A0">
      <w:pPr>
        <w:suppressLineNumbers/>
        <w:jc w:val="both"/>
        <w:rPr>
          <w:color w:val="000000" w:themeColor="text1"/>
          <w:sz w:val="22"/>
          <w:szCs w:val="22"/>
          <w:lang w:val="es-ES_tradnl"/>
        </w:rPr>
      </w:pPr>
      <w:r w:rsidRPr="008876E9">
        <w:rPr>
          <w:color w:val="000000" w:themeColor="text1"/>
          <w:sz w:val="22"/>
          <w:szCs w:val="22"/>
          <w:lang w:val="es-ES_tradnl"/>
        </w:rPr>
        <w:t xml:space="preserve">Es el documento suscrito por los propietarios o representantes de predios aledaños al proyecto, el CONTRATISTA, el profesional social del contratista y la INTERVENTORIA, donde se señale el estado de las edificaciones e infraestructura adyacente que pudieron verse afectadas durante la ejecución de las obras </w:t>
      </w:r>
      <w:r w:rsidR="0098184A" w:rsidRPr="008876E9">
        <w:rPr>
          <w:color w:val="000000" w:themeColor="text1"/>
          <w:sz w:val="22"/>
          <w:szCs w:val="22"/>
          <w:lang w:val="es-ES_tradnl"/>
        </w:rPr>
        <w:t>de construcción de la URI de Tunjuelito.</w:t>
      </w:r>
      <w:r w:rsidRPr="008876E9">
        <w:rPr>
          <w:color w:val="000000" w:themeColor="text1"/>
          <w:sz w:val="22"/>
          <w:szCs w:val="22"/>
          <w:lang w:val="es-ES_tradnl"/>
        </w:rPr>
        <w:t xml:space="preserve"> </w:t>
      </w:r>
    </w:p>
    <w:p w14:paraId="45B774FA" w14:textId="77777777" w:rsidR="0092191A" w:rsidRPr="008876E9" w:rsidRDefault="0092191A" w:rsidP="001279A0">
      <w:pPr>
        <w:suppressLineNumbers/>
        <w:jc w:val="both"/>
        <w:rPr>
          <w:color w:val="000000" w:themeColor="text1"/>
          <w:sz w:val="22"/>
          <w:szCs w:val="22"/>
          <w:lang w:val="es-ES_tradnl"/>
        </w:rPr>
      </w:pPr>
    </w:p>
    <w:p w14:paraId="2A0F6A79" w14:textId="23F7CB54" w:rsidR="0092191A" w:rsidRPr="008876E9" w:rsidRDefault="0092191A" w:rsidP="001279A0">
      <w:pPr>
        <w:widowControl w:val="0"/>
        <w:suppressLineNumbers/>
        <w:jc w:val="both"/>
        <w:rPr>
          <w:color w:val="000000" w:themeColor="text1"/>
          <w:sz w:val="22"/>
          <w:szCs w:val="22"/>
          <w:lang w:val="es-ES_tradnl"/>
        </w:rPr>
      </w:pPr>
      <w:r w:rsidRPr="008876E9">
        <w:rPr>
          <w:color w:val="000000" w:themeColor="text1"/>
          <w:sz w:val="22"/>
          <w:szCs w:val="22"/>
          <w:lang w:val="es-ES_tradnl"/>
        </w:rPr>
        <w:t>El cierre de las actas de vecindad se deberá realizar posterior a la finalización de las actividades constructivas.</w:t>
      </w:r>
    </w:p>
    <w:p w14:paraId="684289B2" w14:textId="77777777" w:rsidR="00735033" w:rsidRPr="008876E9" w:rsidRDefault="00735033" w:rsidP="00165EE0">
      <w:pPr>
        <w:pStyle w:val="Textoindependiente"/>
        <w:jc w:val="both"/>
        <w:rPr>
          <w:sz w:val="22"/>
          <w:szCs w:val="22"/>
          <w:lang w:val="es-ES_tradnl"/>
        </w:rPr>
      </w:pPr>
    </w:p>
    <w:p w14:paraId="419224F2" w14:textId="6BAFEAF0" w:rsidR="008B1E66" w:rsidRPr="00913390" w:rsidRDefault="008B1E66" w:rsidP="00933334">
      <w:pPr>
        <w:pStyle w:val="Ttulo"/>
        <w:ind w:left="426" w:hanging="426"/>
        <w:rPr>
          <w:rStyle w:val="Textoennegrita"/>
          <w:b/>
          <w:szCs w:val="22"/>
          <w:highlight w:val="yellow"/>
          <w:lang w:val="es-ES_tradnl"/>
        </w:rPr>
      </w:pPr>
      <w:r w:rsidRPr="00913390">
        <w:rPr>
          <w:rStyle w:val="Textoennegrita"/>
          <w:b/>
          <w:bCs w:val="0"/>
          <w:szCs w:val="22"/>
          <w:highlight w:val="yellow"/>
          <w:lang w:val="es-ES_tradnl"/>
        </w:rPr>
        <w:t xml:space="preserve">PLAZO </w:t>
      </w:r>
      <w:r w:rsidRPr="00913390">
        <w:rPr>
          <w:rStyle w:val="Textoennegrita"/>
          <w:b/>
          <w:szCs w:val="22"/>
          <w:highlight w:val="yellow"/>
          <w:lang w:val="es-ES_tradnl"/>
        </w:rPr>
        <w:t>DE EJECUCIÓN DEL CONTRATO</w:t>
      </w:r>
    </w:p>
    <w:p w14:paraId="1EA03966" w14:textId="77777777" w:rsidR="007E5D54" w:rsidRPr="008876E9" w:rsidRDefault="007E5D54" w:rsidP="00F078AC">
      <w:pPr>
        <w:rPr>
          <w:color w:val="FF0000"/>
          <w:lang w:val="es-ES_tradnl"/>
        </w:rPr>
      </w:pPr>
    </w:p>
    <w:p w14:paraId="1926DBE3" w14:textId="2037EF70" w:rsidR="003D2D24" w:rsidRPr="008876E9" w:rsidRDefault="003D2D24" w:rsidP="003D2D24">
      <w:pPr>
        <w:jc w:val="both"/>
        <w:rPr>
          <w:sz w:val="22"/>
          <w:szCs w:val="22"/>
          <w:lang w:val="es-ES_tradnl"/>
        </w:rPr>
      </w:pPr>
      <w:r w:rsidRPr="008876E9">
        <w:rPr>
          <w:sz w:val="22"/>
          <w:szCs w:val="22"/>
          <w:lang w:val="es-ES_tradnl"/>
        </w:rPr>
        <w:t xml:space="preserve">El plazo global del contrato es </w:t>
      </w:r>
      <w:r w:rsidR="00FD30DD" w:rsidRPr="00913390">
        <w:rPr>
          <w:b/>
          <w:bCs/>
          <w:sz w:val="22"/>
          <w:szCs w:val="22"/>
          <w:highlight w:val="yellow"/>
          <w:lang w:val="es-ES_tradnl"/>
        </w:rPr>
        <w:t>CATORCE</w:t>
      </w:r>
      <w:r w:rsidR="001C7D15" w:rsidRPr="00913390">
        <w:rPr>
          <w:b/>
          <w:bCs/>
          <w:sz w:val="22"/>
          <w:szCs w:val="22"/>
          <w:highlight w:val="yellow"/>
          <w:lang w:val="es-ES_tradnl"/>
        </w:rPr>
        <w:t xml:space="preserve"> </w:t>
      </w:r>
      <w:r w:rsidRPr="00913390">
        <w:rPr>
          <w:b/>
          <w:bCs/>
          <w:sz w:val="22"/>
          <w:szCs w:val="22"/>
          <w:highlight w:val="yellow"/>
          <w:lang w:val="es-ES_tradnl"/>
        </w:rPr>
        <w:t>(1</w:t>
      </w:r>
      <w:r w:rsidR="00FD30DD" w:rsidRPr="00913390">
        <w:rPr>
          <w:b/>
          <w:bCs/>
          <w:sz w:val="22"/>
          <w:szCs w:val="22"/>
          <w:highlight w:val="yellow"/>
          <w:lang w:val="es-ES_tradnl"/>
        </w:rPr>
        <w:t>4</w:t>
      </w:r>
      <w:r w:rsidRPr="00913390">
        <w:rPr>
          <w:b/>
          <w:bCs/>
          <w:sz w:val="22"/>
          <w:szCs w:val="22"/>
          <w:highlight w:val="yellow"/>
          <w:lang w:val="es-ES_tradnl"/>
        </w:rPr>
        <w:t xml:space="preserve">) </w:t>
      </w:r>
      <w:commentRangeStart w:id="18"/>
      <w:commentRangeStart w:id="19"/>
      <w:r w:rsidRPr="00913390">
        <w:rPr>
          <w:b/>
          <w:bCs/>
          <w:sz w:val="22"/>
          <w:szCs w:val="22"/>
          <w:highlight w:val="yellow"/>
          <w:lang w:val="es-ES_tradnl"/>
        </w:rPr>
        <w:t>MESES</w:t>
      </w:r>
      <w:commentRangeEnd w:id="18"/>
      <w:r w:rsidR="00913390">
        <w:rPr>
          <w:rStyle w:val="Refdecomentario"/>
        </w:rPr>
        <w:commentReference w:id="18"/>
      </w:r>
      <w:commentRangeEnd w:id="19"/>
      <w:r w:rsidR="00C11F3D">
        <w:rPr>
          <w:rStyle w:val="Refdecomentario"/>
        </w:rPr>
        <w:commentReference w:id="19"/>
      </w:r>
      <w:r w:rsidRPr="00913390">
        <w:rPr>
          <w:sz w:val="22"/>
          <w:szCs w:val="22"/>
          <w:highlight w:val="yellow"/>
          <w:lang w:val="es-ES_tradnl"/>
        </w:rPr>
        <w:t>,</w:t>
      </w:r>
      <w:r w:rsidRPr="008876E9">
        <w:rPr>
          <w:sz w:val="22"/>
          <w:szCs w:val="22"/>
          <w:lang w:val="es-ES_tradnl"/>
        </w:rPr>
        <w:t xml:space="preserve"> a partir de la suscripción del acta de inicio o emisión de la orden de inicio del contrato. </w:t>
      </w:r>
    </w:p>
    <w:p w14:paraId="02CE5136" w14:textId="77777777" w:rsidR="003D2D24" w:rsidRPr="008876E9" w:rsidRDefault="003D2D24" w:rsidP="003D2D24">
      <w:pPr>
        <w:jc w:val="both"/>
        <w:rPr>
          <w:sz w:val="22"/>
          <w:szCs w:val="22"/>
          <w:lang w:val="es-ES_tradnl"/>
        </w:rPr>
      </w:pPr>
    </w:p>
    <w:p w14:paraId="400E2B81" w14:textId="77777777" w:rsidR="003D2D24" w:rsidRPr="008876E9" w:rsidRDefault="003D2D24" w:rsidP="003D2D24">
      <w:pPr>
        <w:jc w:val="both"/>
        <w:rPr>
          <w:sz w:val="22"/>
          <w:szCs w:val="22"/>
          <w:lang w:val="es-ES_tradnl"/>
        </w:rPr>
      </w:pPr>
      <w:r w:rsidRPr="008876E9">
        <w:rPr>
          <w:sz w:val="22"/>
          <w:szCs w:val="22"/>
          <w:lang w:val="es-ES_tradnl"/>
        </w:rPr>
        <w:lastRenderedPageBreak/>
        <w:t>El acta de inicio o la orden de inicio del CONTRATO DE OBRA deberán firmarse o emitirse simultáneamente con el acta de inicio u orden de inicio del contrato de Interventoría, según lo establecido en los documentos y plazos, previa aprobación de las pólizas respectivas y demás requisitos previos.</w:t>
      </w:r>
    </w:p>
    <w:p w14:paraId="7AA7D81E" w14:textId="77777777" w:rsidR="003D2D24" w:rsidRPr="008876E9" w:rsidRDefault="003D2D24" w:rsidP="003D2D24">
      <w:pPr>
        <w:jc w:val="both"/>
        <w:rPr>
          <w:sz w:val="22"/>
          <w:szCs w:val="22"/>
          <w:lang w:val="es-ES_tradnl"/>
        </w:rPr>
      </w:pPr>
    </w:p>
    <w:p w14:paraId="00E5DBA4" w14:textId="77777777" w:rsidR="00F51E02" w:rsidRPr="008876E9" w:rsidRDefault="00F51E02" w:rsidP="00F51E02">
      <w:pPr>
        <w:keepNext/>
        <w:keepLines/>
        <w:suppressAutoHyphens/>
        <w:autoSpaceDN w:val="0"/>
        <w:jc w:val="both"/>
        <w:rPr>
          <w:rFonts w:cs="Arial"/>
          <w:color w:val="000000" w:themeColor="text1"/>
          <w:sz w:val="22"/>
          <w:szCs w:val="22"/>
          <w:lang w:val="es-ES_tradnl" w:eastAsia="ar-SA"/>
        </w:rPr>
      </w:pPr>
      <w:r w:rsidRPr="008876E9">
        <w:rPr>
          <w:rFonts w:cs="Arial"/>
          <w:color w:val="000000" w:themeColor="text1"/>
          <w:sz w:val="22"/>
          <w:szCs w:val="22"/>
          <w:lang w:val="es-ES_tradnl" w:eastAsia="ar-SA"/>
        </w:rPr>
        <w:t>El plazo del contrato será uno solo, no obstante, a continuación, se describe el plazo de cada una de las etapas:</w:t>
      </w:r>
    </w:p>
    <w:p w14:paraId="0D27D7C8" w14:textId="77777777" w:rsidR="00F51E02" w:rsidRPr="008876E9" w:rsidRDefault="00F51E02" w:rsidP="00F51E02">
      <w:pPr>
        <w:keepNext/>
        <w:keepLines/>
        <w:suppressAutoHyphens/>
        <w:autoSpaceDN w:val="0"/>
        <w:spacing w:line="0" w:lineRule="atLeast"/>
        <w:jc w:val="both"/>
        <w:rPr>
          <w:rFonts w:cs="Arial"/>
          <w:color w:val="000000" w:themeColor="text1"/>
          <w:sz w:val="22"/>
          <w:szCs w:val="22"/>
          <w:lang w:val="es-ES_tradnl" w:eastAsia="ar-SA"/>
        </w:rPr>
      </w:pP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81"/>
        <w:gridCol w:w="3118"/>
      </w:tblGrid>
      <w:tr w:rsidR="00F51E02" w:rsidRPr="008876E9" w14:paraId="1A4DCAA7" w14:textId="77777777" w:rsidTr="008E1716">
        <w:trPr>
          <w:trHeight w:val="429"/>
          <w:tblHeader/>
          <w:jc w:val="center"/>
        </w:trPr>
        <w:tc>
          <w:tcPr>
            <w:tcW w:w="3681" w:type="dxa"/>
            <w:shd w:val="clear" w:color="auto" w:fill="D9D9D9" w:themeFill="background1" w:themeFillShade="D9"/>
            <w:tcMar>
              <w:top w:w="0" w:type="dxa"/>
              <w:left w:w="108" w:type="dxa"/>
              <w:bottom w:w="0" w:type="dxa"/>
              <w:right w:w="108" w:type="dxa"/>
            </w:tcMar>
            <w:vAlign w:val="center"/>
          </w:tcPr>
          <w:p w14:paraId="4C8DC5C9" w14:textId="77777777" w:rsidR="00F51E02" w:rsidRPr="008876E9" w:rsidRDefault="00F51E02" w:rsidP="00F51E02">
            <w:pPr>
              <w:keepNext/>
              <w:keepLines/>
              <w:suppressAutoHyphens/>
              <w:autoSpaceDE w:val="0"/>
              <w:autoSpaceDN w:val="0"/>
              <w:spacing w:line="0" w:lineRule="atLeast"/>
              <w:ind w:right="-21"/>
              <w:jc w:val="center"/>
              <w:rPr>
                <w:rFonts w:cs="Arial"/>
                <w:b/>
                <w:color w:val="000000" w:themeColor="text1"/>
                <w:w w:val="101"/>
                <w:sz w:val="22"/>
                <w:szCs w:val="22"/>
                <w:lang w:val="es-ES_tradnl"/>
              </w:rPr>
            </w:pPr>
            <w:bookmarkStart w:id="20" w:name="_Hlk127426812"/>
            <w:r w:rsidRPr="008876E9">
              <w:rPr>
                <w:rFonts w:cs="Arial"/>
                <w:b/>
                <w:color w:val="000000" w:themeColor="text1"/>
                <w:w w:val="101"/>
                <w:sz w:val="22"/>
                <w:szCs w:val="22"/>
                <w:lang w:val="es-ES_tradnl"/>
              </w:rPr>
              <w:t>DESCRIPCIÓN DE LAS ETAPAS</w:t>
            </w:r>
          </w:p>
        </w:tc>
        <w:tc>
          <w:tcPr>
            <w:tcW w:w="3118" w:type="dxa"/>
            <w:shd w:val="clear" w:color="auto" w:fill="D9D9D9" w:themeFill="background1" w:themeFillShade="D9"/>
            <w:tcMar>
              <w:top w:w="0" w:type="dxa"/>
              <w:left w:w="108" w:type="dxa"/>
              <w:bottom w:w="0" w:type="dxa"/>
              <w:right w:w="108" w:type="dxa"/>
            </w:tcMar>
            <w:vAlign w:val="center"/>
          </w:tcPr>
          <w:p w14:paraId="75E982DA" w14:textId="77777777" w:rsidR="00F51E02" w:rsidRPr="008876E9" w:rsidRDefault="00F51E02" w:rsidP="00F51E02">
            <w:pPr>
              <w:keepNext/>
              <w:keepLines/>
              <w:suppressAutoHyphens/>
              <w:autoSpaceDE w:val="0"/>
              <w:autoSpaceDN w:val="0"/>
              <w:spacing w:line="0" w:lineRule="atLeast"/>
              <w:jc w:val="center"/>
              <w:rPr>
                <w:rFonts w:cs="Arial"/>
                <w:b/>
                <w:color w:val="000000" w:themeColor="text1"/>
                <w:w w:val="101"/>
                <w:sz w:val="22"/>
                <w:szCs w:val="22"/>
                <w:lang w:val="es-ES_tradnl"/>
              </w:rPr>
            </w:pPr>
            <w:r w:rsidRPr="008876E9">
              <w:rPr>
                <w:rFonts w:cs="Arial"/>
                <w:b/>
                <w:color w:val="000000" w:themeColor="text1"/>
                <w:w w:val="101"/>
                <w:sz w:val="22"/>
                <w:szCs w:val="22"/>
                <w:lang w:val="es-ES_tradnl"/>
              </w:rPr>
              <w:t>PLAZO DE EJECUCIÓN</w:t>
            </w:r>
          </w:p>
        </w:tc>
      </w:tr>
      <w:tr w:rsidR="00F51E02" w:rsidRPr="008876E9" w14:paraId="531D61FC" w14:textId="77777777" w:rsidTr="00EB3877">
        <w:trPr>
          <w:trHeight w:val="359"/>
          <w:jc w:val="center"/>
        </w:trPr>
        <w:tc>
          <w:tcPr>
            <w:tcW w:w="3681" w:type="dxa"/>
            <w:tcMar>
              <w:top w:w="0" w:type="dxa"/>
              <w:left w:w="108" w:type="dxa"/>
              <w:bottom w:w="0" w:type="dxa"/>
              <w:right w:w="108" w:type="dxa"/>
            </w:tcMar>
            <w:vAlign w:val="center"/>
          </w:tcPr>
          <w:p w14:paraId="35641A0C" w14:textId="477AD7F8" w:rsidR="00F51E02" w:rsidRPr="008876E9" w:rsidRDefault="00F51E02" w:rsidP="00F51E02">
            <w:pPr>
              <w:keepNext/>
              <w:keepLines/>
              <w:suppressAutoHyphens/>
              <w:autoSpaceDE w:val="0"/>
              <w:autoSpaceDN w:val="0"/>
              <w:spacing w:line="0" w:lineRule="atLeast"/>
              <w:ind w:right="-21"/>
              <w:jc w:val="both"/>
              <w:rPr>
                <w:color w:val="000000" w:themeColor="text1"/>
                <w:sz w:val="22"/>
                <w:szCs w:val="22"/>
                <w:lang w:val="es-ES_tradnl"/>
              </w:rPr>
            </w:pPr>
            <w:r w:rsidRPr="008876E9">
              <w:rPr>
                <w:rFonts w:cs="Arial"/>
                <w:b/>
                <w:color w:val="000000" w:themeColor="text1"/>
                <w:w w:val="101"/>
                <w:sz w:val="22"/>
                <w:szCs w:val="22"/>
                <w:lang w:val="es-ES_tradnl"/>
              </w:rPr>
              <w:t>ETAPA I:</w:t>
            </w:r>
            <w:r w:rsidRPr="008876E9">
              <w:rPr>
                <w:color w:val="000000" w:themeColor="text1"/>
                <w:sz w:val="22"/>
                <w:szCs w:val="22"/>
                <w:lang w:val="es-ES_tradnl"/>
              </w:rPr>
              <w:t xml:space="preserve"> </w:t>
            </w:r>
            <w:r w:rsidR="002E1BCC" w:rsidRPr="00AF5F7D">
              <w:rPr>
                <w:bCs/>
                <w:sz w:val="22"/>
                <w:szCs w:val="22"/>
                <w:lang w:val="es-ES_tradnl"/>
              </w:rPr>
              <w:t>Elaboración de los estudios y diseños, incluido el trámite y gestión para la expedición de permisos y licencias requeridos</w:t>
            </w:r>
          </w:p>
        </w:tc>
        <w:tc>
          <w:tcPr>
            <w:tcW w:w="3118" w:type="dxa"/>
            <w:shd w:val="clear" w:color="auto" w:fill="auto"/>
            <w:tcMar>
              <w:top w:w="0" w:type="dxa"/>
              <w:left w:w="108" w:type="dxa"/>
              <w:bottom w:w="0" w:type="dxa"/>
              <w:right w:w="108" w:type="dxa"/>
            </w:tcMar>
            <w:vAlign w:val="center"/>
          </w:tcPr>
          <w:p w14:paraId="5C480CBC" w14:textId="40CB6105" w:rsidR="00F51E02" w:rsidRPr="008876E9" w:rsidRDefault="00F26EC9" w:rsidP="00F51E02">
            <w:pPr>
              <w:keepNext/>
              <w:keepLines/>
              <w:suppressAutoHyphens/>
              <w:autoSpaceDE w:val="0"/>
              <w:autoSpaceDN w:val="0"/>
              <w:spacing w:line="0" w:lineRule="atLeast"/>
              <w:jc w:val="center"/>
              <w:rPr>
                <w:rFonts w:cs="Arial"/>
                <w:color w:val="000000" w:themeColor="text1"/>
                <w:w w:val="101"/>
                <w:sz w:val="22"/>
                <w:szCs w:val="22"/>
                <w:lang w:val="es-ES_tradnl"/>
              </w:rPr>
            </w:pPr>
            <w:r w:rsidRPr="008876E9">
              <w:rPr>
                <w:rFonts w:cs="Arial"/>
                <w:color w:val="000000" w:themeColor="text1"/>
                <w:w w:val="101"/>
                <w:sz w:val="22"/>
                <w:szCs w:val="22"/>
                <w:lang w:val="es-ES_tradnl"/>
              </w:rPr>
              <w:t>SEIS</w:t>
            </w:r>
            <w:r w:rsidR="00F51E02" w:rsidRPr="008876E9">
              <w:rPr>
                <w:rFonts w:cs="Arial"/>
                <w:color w:val="000000" w:themeColor="text1"/>
                <w:w w:val="101"/>
                <w:sz w:val="22"/>
                <w:szCs w:val="22"/>
                <w:lang w:val="es-ES_tradnl"/>
              </w:rPr>
              <w:t xml:space="preserve"> (0</w:t>
            </w:r>
            <w:r w:rsidRPr="008876E9">
              <w:rPr>
                <w:rFonts w:cs="Arial"/>
                <w:color w:val="000000" w:themeColor="text1"/>
                <w:w w:val="101"/>
                <w:sz w:val="22"/>
                <w:szCs w:val="22"/>
                <w:lang w:val="es-ES_tradnl"/>
              </w:rPr>
              <w:t>6</w:t>
            </w:r>
            <w:r w:rsidR="00F51E02" w:rsidRPr="008876E9">
              <w:rPr>
                <w:rFonts w:cs="Arial"/>
                <w:color w:val="000000" w:themeColor="text1"/>
                <w:w w:val="101"/>
                <w:sz w:val="22"/>
                <w:szCs w:val="22"/>
                <w:lang w:val="es-ES_tradnl"/>
              </w:rPr>
              <w:t xml:space="preserve">) MESES </w:t>
            </w:r>
          </w:p>
        </w:tc>
      </w:tr>
      <w:tr w:rsidR="00F51E02" w:rsidRPr="008876E9" w14:paraId="6AABDDE0" w14:textId="77777777" w:rsidTr="00EB3877">
        <w:trPr>
          <w:trHeight w:val="834"/>
          <w:jc w:val="center"/>
        </w:trPr>
        <w:tc>
          <w:tcPr>
            <w:tcW w:w="3681" w:type="dxa"/>
            <w:tcMar>
              <w:top w:w="0" w:type="dxa"/>
              <w:left w:w="108" w:type="dxa"/>
              <w:bottom w:w="0" w:type="dxa"/>
              <w:right w:w="108" w:type="dxa"/>
            </w:tcMar>
            <w:vAlign w:val="center"/>
          </w:tcPr>
          <w:p w14:paraId="2944EAA6" w14:textId="2040DC6A" w:rsidR="00F51E02" w:rsidRPr="00913390" w:rsidRDefault="00F51E02" w:rsidP="00F51E02">
            <w:pPr>
              <w:keepNext/>
              <w:keepLines/>
              <w:suppressAutoHyphens/>
              <w:autoSpaceDE w:val="0"/>
              <w:autoSpaceDN w:val="0"/>
              <w:spacing w:line="0" w:lineRule="atLeast"/>
              <w:ind w:right="-21"/>
              <w:jc w:val="both"/>
              <w:rPr>
                <w:color w:val="000000" w:themeColor="text1"/>
                <w:sz w:val="22"/>
                <w:szCs w:val="22"/>
                <w:highlight w:val="yellow"/>
                <w:lang w:val="es-ES_tradnl"/>
              </w:rPr>
            </w:pPr>
            <w:r w:rsidRPr="00913390">
              <w:rPr>
                <w:rFonts w:cs="Arial"/>
                <w:b/>
                <w:color w:val="000000" w:themeColor="text1"/>
                <w:w w:val="101"/>
                <w:sz w:val="22"/>
                <w:szCs w:val="22"/>
                <w:highlight w:val="yellow"/>
                <w:lang w:val="es-ES_tradnl"/>
              </w:rPr>
              <w:t>ETAPA II:</w:t>
            </w:r>
            <w:r w:rsidRPr="00913390">
              <w:rPr>
                <w:color w:val="000000" w:themeColor="text1"/>
                <w:sz w:val="22"/>
                <w:szCs w:val="22"/>
                <w:highlight w:val="yellow"/>
                <w:lang w:val="es-ES_tradnl"/>
              </w:rPr>
              <w:t xml:space="preserve"> </w:t>
            </w:r>
            <w:r w:rsidR="00014168" w:rsidRPr="00913390">
              <w:rPr>
                <w:color w:val="000000" w:themeColor="text1"/>
                <w:sz w:val="22"/>
                <w:szCs w:val="22"/>
                <w:highlight w:val="yellow"/>
                <w:lang w:val="es-ES_tradnl"/>
              </w:rPr>
              <w:t>Construcción de obra</w:t>
            </w:r>
          </w:p>
        </w:tc>
        <w:tc>
          <w:tcPr>
            <w:tcW w:w="3118" w:type="dxa"/>
            <w:tcMar>
              <w:top w:w="0" w:type="dxa"/>
              <w:left w:w="108" w:type="dxa"/>
              <w:bottom w:w="0" w:type="dxa"/>
              <w:right w:w="108" w:type="dxa"/>
            </w:tcMar>
            <w:vAlign w:val="center"/>
          </w:tcPr>
          <w:p w14:paraId="53EA9D92" w14:textId="58FA2A24" w:rsidR="00F51E02" w:rsidRPr="00913390" w:rsidRDefault="00C87F78" w:rsidP="00F51E02">
            <w:pPr>
              <w:keepNext/>
              <w:keepLines/>
              <w:suppressAutoHyphens/>
              <w:autoSpaceDE w:val="0"/>
              <w:autoSpaceDN w:val="0"/>
              <w:spacing w:line="0" w:lineRule="atLeast"/>
              <w:jc w:val="center"/>
              <w:rPr>
                <w:rFonts w:cs="Arial"/>
                <w:color w:val="000000" w:themeColor="text1"/>
                <w:w w:val="101"/>
                <w:sz w:val="22"/>
                <w:szCs w:val="22"/>
                <w:highlight w:val="yellow"/>
                <w:lang w:val="es-ES_tradnl"/>
              </w:rPr>
            </w:pPr>
            <w:r w:rsidRPr="00913390">
              <w:rPr>
                <w:rFonts w:cs="Arial"/>
                <w:color w:val="000000" w:themeColor="text1"/>
                <w:w w:val="101"/>
                <w:sz w:val="22"/>
                <w:szCs w:val="22"/>
                <w:highlight w:val="yellow"/>
                <w:lang w:val="es-ES_tradnl"/>
              </w:rPr>
              <w:t xml:space="preserve">OCHO </w:t>
            </w:r>
            <w:r w:rsidR="00F51E02" w:rsidRPr="00913390">
              <w:rPr>
                <w:rFonts w:cs="Arial"/>
                <w:color w:val="000000" w:themeColor="text1"/>
                <w:w w:val="101"/>
                <w:sz w:val="22"/>
                <w:szCs w:val="22"/>
                <w:highlight w:val="yellow"/>
                <w:lang w:val="es-ES_tradnl"/>
              </w:rPr>
              <w:t>(</w:t>
            </w:r>
            <w:r w:rsidR="00470488" w:rsidRPr="00913390">
              <w:rPr>
                <w:rFonts w:cs="Arial"/>
                <w:color w:val="000000" w:themeColor="text1"/>
                <w:w w:val="101"/>
                <w:sz w:val="22"/>
                <w:szCs w:val="22"/>
                <w:highlight w:val="yellow"/>
                <w:lang w:val="es-ES_tradnl"/>
              </w:rPr>
              <w:t>0</w:t>
            </w:r>
            <w:r w:rsidRPr="00913390">
              <w:rPr>
                <w:rFonts w:cs="Arial"/>
                <w:color w:val="000000" w:themeColor="text1"/>
                <w:w w:val="101"/>
                <w:sz w:val="22"/>
                <w:szCs w:val="22"/>
                <w:highlight w:val="yellow"/>
                <w:lang w:val="es-ES_tradnl"/>
              </w:rPr>
              <w:t>8</w:t>
            </w:r>
            <w:r w:rsidR="00F51E02" w:rsidRPr="00913390">
              <w:rPr>
                <w:rFonts w:cs="Arial"/>
                <w:color w:val="000000" w:themeColor="text1"/>
                <w:w w:val="101"/>
                <w:sz w:val="22"/>
                <w:szCs w:val="22"/>
                <w:highlight w:val="yellow"/>
                <w:lang w:val="es-ES_tradnl"/>
              </w:rPr>
              <w:t xml:space="preserve">) </w:t>
            </w:r>
            <w:commentRangeStart w:id="21"/>
            <w:commentRangeStart w:id="22"/>
            <w:r w:rsidR="00F51E02" w:rsidRPr="00913390">
              <w:rPr>
                <w:rFonts w:cs="Arial"/>
                <w:color w:val="000000" w:themeColor="text1"/>
                <w:w w:val="101"/>
                <w:sz w:val="22"/>
                <w:szCs w:val="22"/>
                <w:highlight w:val="yellow"/>
                <w:lang w:val="es-ES_tradnl"/>
              </w:rPr>
              <w:t>MESES</w:t>
            </w:r>
            <w:commentRangeEnd w:id="21"/>
            <w:r w:rsidR="00913390" w:rsidRPr="00913390">
              <w:rPr>
                <w:rStyle w:val="Refdecomentario"/>
                <w:highlight w:val="yellow"/>
              </w:rPr>
              <w:commentReference w:id="21"/>
            </w:r>
            <w:commentRangeEnd w:id="22"/>
            <w:r w:rsidR="00C11F3D">
              <w:rPr>
                <w:rStyle w:val="Refdecomentario"/>
              </w:rPr>
              <w:commentReference w:id="22"/>
            </w:r>
            <w:r w:rsidR="00955C0F" w:rsidRPr="00913390">
              <w:rPr>
                <w:rFonts w:cs="Arial"/>
                <w:color w:val="000000" w:themeColor="text1"/>
                <w:w w:val="101"/>
                <w:sz w:val="22"/>
                <w:szCs w:val="22"/>
                <w:highlight w:val="yellow"/>
                <w:lang w:val="es-ES_tradnl"/>
              </w:rPr>
              <w:t xml:space="preserve"> </w:t>
            </w:r>
            <w:r w:rsidR="00F51E02" w:rsidRPr="00913390">
              <w:rPr>
                <w:rFonts w:cs="Arial"/>
                <w:color w:val="000000" w:themeColor="text1"/>
                <w:w w:val="101"/>
                <w:sz w:val="22"/>
                <w:szCs w:val="22"/>
                <w:highlight w:val="yellow"/>
                <w:lang w:val="es-ES_tradnl"/>
              </w:rPr>
              <w:t>*.</w:t>
            </w:r>
          </w:p>
        </w:tc>
      </w:tr>
      <w:bookmarkEnd w:id="20"/>
    </w:tbl>
    <w:p w14:paraId="5E6BD388" w14:textId="77777777" w:rsidR="00F51E02" w:rsidRPr="008876E9" w:rsidRDefault="00F51E02" w:rsidP="00F51E02">
      <w:pPr>
        <w:keepNext/>
        <w:keepLines/>
        <w:suppressAutoHyphens/>
        <w:autoSpaceDN w:val="0"/>
        <w:spacing w:line="0" w:lineRule="atLeast"/>
        <w:jc w:val="both"/>
        <w:rPr>
          <w:rFonts w:cs="Arial"/>
          <w:color w:val="000000" w:themeColor="text1"/>
          <w:sz w:val="22"/>
          <w:szCs w:val="22"/>
          <w:lang w:val="es-ES_tradnl" w:eastAsia="ar-SA"/>
        </w:rPr>
      </w:pPr>
    </w:p>
    <w:p w14:paraId="699EFD98" w14:textId="7A96092A" w:rsidR="00F51E02" w:rsidRPr="008876E9" w:rsidRDefault="00F51E02" w:rsidP="00F51E02">
      <w:pPr>
        <w:suppressAutoHyphens/>
        <w:autoSpaceDN w:val="0"/>
        <w:jc w:val="both"/>
        <w:rPr>
          <w:rFonts w:cs="Arial"/>
          <w:color w:val="000000" w:themeColor="text1"/>
          <w:sz w:val="22"/>
          <w:szCs w:val="22"/>
          <w:lang w:val="es-ES_tradnl" w:eastAsia="ar-SA"/>
        </w:rPr>
      </w:pPr>
      <w:bookmarkStart w:id="23" w:name="_Hlk94085537"/>
      <w:r w:rsidRPr="008876E9">
        <w:rPr>
          <w:rFonts w:cs="Arial"/>
          <w:color w:val="000000" w:themeColor="text1"/>
          <w:sz w:val="22"/>
          <w:szCs w:val="22"/>
          <w:lang w:val="es-ES_tradnl" w:eastAsia="ar-SA"/>
        </w:rPr>
        <w:t xml:space="preserve">*El plazo final de la etapa II estará determinado por el cronograma de ejecución que se elaborará como producto de la Etapa I, sin </w:t>
      </w:r>
      <w:r w:rsidR="00F257F9" w:rsidRPr="008876E9">
        <w:rPr>
          <w:rFonts w:cs="Arial"/>
          <w:color w:val="000000" w:themeColor="text1"/>
          <w:sz w:val="22"/>
          <w:szCs w:val="22"/>
          <w:lang w:val="es-ES_tradnl" w:eastAsia="ar-SA"/>
        </w:rPr>
        <w:t>embargo,</w:t>
      </w:r>
      <w:r w:rsidRPr="008876E9">
        <w:rPr>
          <w:rFonts w:cs="Arial"/>
          <w:color w:val="000000" w:themeColor="text1"/>
          <w:sz w:val="22"/>
          <w:szCs w:val="22"/>
          <w:lang w:val="es-ES_tradnl" w:eastAsia="ar-SA"/>
        </w:rPr>
        <w:t xml:space="preserve"> </w:t>
      </w:r>
      <w:r w:rsidR="008921BC" w:rsidRPr="008876E9">
        <w:rPr>
          <w:rFonts w:cs="Arial"/>
          <w:color w:val="000000" w:themeColor="text1"/>
          <w:sz w:val="22"/>
          <w:szCs w:val="22"/>
          <w:lang w:val="es-ES_tradnl" w:eastAsia="ar-SA"/>
        </w:rPr>
        <w:t>deberá</w:t>
      </w:r>
      <w:r w:rsidR="00E819EC" w:rsidRPr="008876E9">
        <w:rPr>
          <w:rFonts w:cs="Arial"/>
          <w:color w:val="000000" w:themeColor="text1"/>
          <w:sz w:val="22"/>
          <w:szCs w:val="22"/>
          <w:lang w:val="es-ES_tradnl" w:eastAsia="ar-SA"/>
        </w:rPr>
        <w:t xml:space="preserve"> propenderse por que</w:t>
      </w:r>
      <w:r w:rsidR="00DF0326" w:rsidRPr="008876E9">
        <w:rPr>
          <w:rFonts w:cs="Arial"/>
          <w:color w:val="000000" w:themeColor="text1"/>
          <w:sz w:val="22"/>
          <w:szCs w:val="22"/>
          <w:lang w:val="es-ES_tradnl" w:eastAsia="ar-SA"/>
        </w:rPr>
        <w:t xml:space="preserve"> en lo posible</w:t>
      </w:r>
      <w:r w:rsidR="00E819EC" w:rsidRPr="008876E9">
        <w:rPr>
          <w:rFonts w:cs="Arial"/>
          <w:color w:val="000000" w:themeColor="text1"/>
          <w:sz w:val="22"/>
          <w:szCs w:val="22"/>
          <w:lang w:val="es-ES_tradnl" w:eastAsia="ar-SA"/>
        </w:rPr>
        <w:t xml:space="preserve"> este</w:t>
      </w:r>
      <w:r w:rsidR="00DF0326" w:rsidRPr="008876E9">
        <w:rPr>
          <w:rFonts w:cs="Arial"/>
          <w:color w:val="000000" w:themeColor="text1"/>
          <w:sz w:val="22"/>
          <w:szCs w:val="22"/>
          <w:lang w:val="es-ES_tradnl" w:eastAsia="ar-SA"/>
        </w:rPr>
        <w:t xml:space="preserve"> no supere</w:t>
      </w:r>
      <w:r w:rsidRPr="008876E9">
        <w:rPr>
          <w:rFonts w:cs="Arial"/>
          <w:color w:val="000000" w:themeColor="text1"/>
          <w:sz w:val="22"/>
          <w:szCs w:val="22"/>
          <w:lang w:val="es-ES_tradnl" w:eastAsia="ar-SA"/>
        </w:rPr>
        <w:t xml:space="preserve"> el plazo establecido</w:t>
      </w:r>
      <w:r w:rsidR="006038B0" w:rsidRPr="008876E9">
        <w:rPr>
          <w:rFonts w:cs="Arial"/>
          <w:color w:val="000000" w:themeColor="text1"/>
          <w:sz w:val="22"/>
          <w:szCs w:val="22"/>
          <w:lang w:val="es-ES_tradnl" w:eastAsia="ar-SA"/>
        </w:rPr>
        <w:t xml:space="preserve"> en los presentes estudios previos</w:t>
      </w:r>
      <w:r w:rsidRPr="008876E9">
        <w:rPr>
          <w:rFonts w:cs="Arial"/>
          <w:color w:val="000000" w:themeColor="text1"/>
          <w:sz w:val="22"/>
          <w:szCs w:val="22"/>
          <w:lang w:val="es-ES_tradnl" w:eastAsia="ar-SA"/>
        </w:rPr>
        <w:t>.</w:t>
      </w:r>
      <w:r w:rsidR="00DF0326" w:rsidRPr="008876E9">
        <w:rPr>
          <w:rFonts w:cs="Arial"/>
          <w:color w:val="000000" w:themeColor="text1"/>
          <w:sz w:val="22"/>
          <w:szCs w:val="22"/>
          <w:lang w:val="es-ES_tradnl" w:eastAsia="ar-SA"/>
        </w:rPr>
        <w:t xml:space="preserve"> En caso que el cronograma de obra elaborado en la </w:t>
      </w:r>
      <w:r w:rsidR="005D6859" w:rsidRPr="008876E9">
        <w:rPr>
          <w:rFonts w:cs="Arial"/>
          <w:color w:val="000000" w:themeColor="text1"/>
          <w:sz w:val="22"/>
          <w:szCs w:val="22"/>
          <w:lang w:val="es-ES_tradnl" w:eastAsia="ar-SA"/>
        </w:rPr>
        <w:t>etapa I</w:t>
      </w:r>
      <w:r w:rsidR="00DF0326" w:rsidRPr="008876E9">
        <w:rPr>
          <w:rFonts w:cs="Arial"/>
          <w:color w:val="000000" w:themeColor="text1"/>
          <w:sz w:val="22"/>
          <w:szCs w:val="22"/>
          <w:lang w:val="es-ES_tradnl" w:eastAsia="ar-SA"/>
        </w:rPr>
        <w:t xml:space="preserve"> supere el plazo </w:t>
      </w:r>
      <w:r w:rsidR="001561F1" w:rsidRPr="008876E9">
        <w:rPr>
          <w:rFonts w:cs="Arial"/>
          <w:color w:val="000000" w:themeColor="text1"/>
          <w:sz w:val="22"/>
          <w:szCs w:val="22"/>
          <w:lang w:val="es-ES_tradnl" w:eastAsia="ar-SA"/>
        </w:rPr>
        <w:t xml:space="preserve">de ejecución aquí establecido, </w:t>
      </w:r>
      <w:r w:rsidR="008921BC" w:rsidRPr="008876E9">
        <w:rPr>
          <w:rFonts w:cs="Arial"/>
          <w:color w:val="000000" w:themeColor="text1"/>
          <w:sz w:val="22"/>
          <w:szCs w:val="22"/>
          <w:lang w:val="es-ES_tradnl" w:eastAsia="ar-SA"/>
        </w:rPr>
        <w:t>deberá</w:t>
      </w:r>
      <w:r w:rsidR="001561F1" w:rsidRPr="008876E9">
        <w:rPr>
          <w:rFonts w:cs="Arial"/>
          <w:color w:val="000000" w:themeColor="text1"/>
          <w:sz w:val="22"/>
          <w:szCs w:val="22"/>
          <w:lang w:val="es-ES_tradnl" w:eastAsia="ar-SA"/>
        </w:rPr>
        <w:t xml:space="preserve"> </w:t>
      </w:r>
      <w:r w:rsidR="008921BC" w:rsidRPr="008876E9">
        <w:rPr>
          <w:rFonts w:cs="Arial"/>
          <w:color w:val="000000" w:themeColor="text1"/>
          <w:sz w:val="22"/>
          <w:szCs w:val="22"/>
          <w:lang w:val="es-ES_tradnl" w:eastAsia="ar-SA"/>
        </w:rPr>
        <w:t>encontrarse debidamente justificado y aprobado por interventoría.</w:t>
      </w:r>
      <w:r w:rsidR="001561F1" w:rsidRPr="008876E9">
        <w:rPr>
          <w:rFonts w:cs="Arial"/>
          <w:color w:val="000000" w:themeColor="text1"/>
          <w:sz w:val="22"/>
          <w:szCs w:val="22"/>
          <w:lang w:val="es-ES_tradnl" w:eastAsia="ar-SA"/>
        </w:rPr>
        <w:t xml:space="preserve"> </w:t>
      </w:r>
    </w:p>
    <w:bookmarkEnd w:id="23"/>
    <w:p w14:paraId="34F707DD" w14:textId="77777777" w:rsidR="003D2D24" w:rsidRPr="008876E9" w:rsidRDefault="003D2D24" w:rsidP="003D2D24">
      <w:pPr>
        <w:jc w:val="both"/>
        <w:rPr>
          <w:sz w:val="22"/>
          <w:szCs w:val="22"/>
          <w:lang w:val="es-ES_tradnl"/>
        </w:rPr>
      </w:pPr>
    </w:p>
    <w:p w14:paraId="6E53BCC4" w14:textId="0AA4A81B" w:rsidR="003D2D24" w:rsidRPr="008876E9" w:rsidRDefault="003D2D24" w:rsidP="003D2D24">
      <w:pPr>
        <w:jc w:val="both"/>
        <w:rPr>
          <w:sz w:val="22"/>
          <w:szCs w:val="22"/>
          <w:lang w:val="es-ES_tradnl"/>
        </w:rPr>
      </w:pPr>
      <w:r w:rsidRPr="008876E9">
        <w:rPr>
          <w:sz w:val="22"/>
          <w:szCs w:val="22"/>
          <w:lang w:val="es-ES_tradnl"/>
        </w:rPr>
        <w:t xml:space="preserve">El incumplimiento en el plazo establecido del proyecto dará lugar a la aplicación de las cláusulas contractuales </w:t>
      </w:r>
      <w:r w:rsidR="0020067A" w:rsidRPr="008876E9">
        <w:rPr>
          <w:sz w:val="22"/>
          <w:szCs w:val="22"/>
          <w:lang w:val="es-ES_tradnl"/>
        </w:rPr>
        <w:t>procedentes</w:t>
      </w:r>
      <w:r w:rsidRPr="008876E9">
        <w:rPr>
          <w:sz w:val="22"/>
          <w:szCs w:val="22"/>
          <w:lang w:val="es-ES_tradnl"/>
        </w:rPr>
        <w:t>, conforme a los atrasos reportados por la interventoría según la evaluación de la programación y cumplimiento del plazo de ejecución.</w:t>
      </w:r>
    </w:p>
    <w:p w14:paraId="1D7DA6EA" w14:textId="77777777" w:rsidR="003D2D24" w:rsidRPr="008876E9" w:rsidRDefault="003D2D24" w:rsidP="003D2D24">
      <w:pPr>
        <w:jc w:val="both"/>
        <w:rPr>
          <w:sz w:val="22"/>
          <w:szCs w:val="22"/>
          <w:lang w:val="es-ES_tradnl"/>
        </w:rPr>
      </w:pPr>
    </w:p>
    <w:p w14:paraId="78790E49" w14:textId="77777777" w:rsidR="003D2D24" w:rsidRPr="008876E9" w:rsidRDefault="003D2D24" w:rsidP="003D2D24">
      <w:pPr>
        <w:jc w:val="both"/>
        <w:rPr>
          <w:sz w:val="22"/>
          <w:szCs w:val="22"/>
          <w:lang w:val="es-ES_tradnl"/>
        </w:rPr>
      </w:pPr>
      <w:r w:rsidRPr="008876E9">
        <w:rPr>
          <w:sz w:val="22"/>
          <w:szCs w:val="22"/>
          <w:lang w:val="es-ES_tradnl"/>
        </w:rPr>
        <w:t>Para el inicio del proyecto se deberán aprobar por parte de la interventoría del Contrato, las hojas de vida del personal mínimo exigido para la ejecución del mismo.</w:t>
      </w:r>
    </w:p>
    <w:p w14:paraId="5725F7F6" w14:textId="77777777" w:rsidR="003D2D24" w:rsidRPr="008876E9" w:rsidRDefault="003D2D24" w:rsidP="003D2D24">
      <w:pPr>
        <w:jc w:val="both"/>
        <w:rPr>
          <w:sz w:val="22"/>
          <w:szCs w:val="22"/>
          <w:lang w:val="es-ES_tradnl"/>
        </w:rPr>
      </w:pPr>
    </w:p>
    <w:p w14:paraId="66A67281" w14:textId="126B5A62" w:rsidR="003D2D24" w:rsidRPr="008876E9" w:rsidRDefault="003D2D24" w:rsidP="003D2D24">
      <w:pPr>
        <w:jc w:val="both"/>
        <w:rPr>
          <w:sz w:val="22"/>
          <w:szCs w:val="22"/>
          <w:lang w:val="es-ES_tradnl"/>
        </w:rPr>
      </w:pPr>
      <w:r w:rsidRPr="008876E9">
        <w:rPr>
          <w:sz w:val="22"/>
          <w:szCs w:val="22"/>
          <w:lang w:val="es-ES_tradnl"/>
        </w:rPr>
        <w:t xml:space="preserve"> La interventoría no podrá aprobar el inicio de ninguna actividad </w:t>
      </w:r>
      <w:r w:rsidR="00FB0C97" w:rsidRPr="008876E9">
        <w:rPr>
          <w:sz w:val="22"/>
          <w:szCs w:val="22"/>
          <w:lang w:val="es-ES_tradnl"/>
        </w:rPr>
        <w:t xml:space="preserve">de la etapa II </w:t>
      </w:r>
      <w:r w:rsidRPr="008876E9">
        <w:rPr>
          <w:sz w:val="22"/>
          <w:szCs w:val="22"/>
          <w:lang w:val="es-ES_tradnl"/>
        </w:rPr>
        <w:t xml:space="preserve">que requiera previamente el cumplimiento de alguna de las siguientes condiciones, en el caso que aplique para cada intervención particular: </w:t>
      </w:r>
    </w:p>
    <w:p w14:paraId="1A83AC69" w14:textId="77777777" w:rsidR="003D2D24" w:rsidRPr="008876E9" w:rsidRDefault="003D2D24" w:rsidP="003D2D24">
      <w:pPr>
        <w:jc w:val="both"/>
        <w:rPr>
          <w:sz w:val="22"/>
          <w:szCs w:val="22"/>
          <w:lang w:val="es-ES_tradnl"/>
        </w:rPr>
      </w:pPr>
    </w:p>
    <w:p w14:paraId="487A010D" w14:textId="77777777" w:rsidR="003D2D24" w:rsidRPr="008876E9" w:rsidRDefault="003D2D24" w:rsidP="00240D33">
      <w:pPr>
        <w:pStyle w:val="Prrafodelista"/>
        <w:numPr>
          <w:ilvl w:val="0"/>
          <w:numId w:val="52"/>
        </w:numPr>
        <w:spacing w:after="0" w:line="240" w:lineRule="auto"/>
        <w:jc w:val="both"/>
        <w:rPr>
          <w:sz w:val="22"/>
          <w:szCs w:val="22"/>
          <w:lang w:val="es-ES_tradnl"/>
        </w:rPr>
      </w:pPr>
      <w:r w:rsidRPr="008876E9">
        <w:rPr>
          <w:rFonts w:ascii="Arial Narrow" w:hAnsi="Arial Narrow"/>
          <w:color w:val="auto"/>
          <w:sz w:val="22"/>
          <w:szCs w:val="22"/>
          <w:lang w:val="es-ES_tradnl" w:eastAsia="es-ES"/>
        </w:rPr>
        <w:t>Obtención de la Licencia de Construcción del proyecto, otorgada por parte de la autoridad competente. (En el caso en que aplique).</w:t>
      </w:r>
    </w:p>
    <w:p w14:paraId="0B871F73" w14:textId="77777777" w:rsidR="003D2D24" w:rsidRPr="008876E9" w:rsidRDefault="003D2D24" w:rsidP="00D64F01">
      <w:pPr>
        <w:jc w:val="both"/>
        <w:rPr>
          <w:sz w:val="22"/>
          <w:szCs w:val="22"/>
          <w:lang w:val="es-ES_tradnl"/>
        </w:rPr>
      </w:pPr>
    </w:p>
    <w:p w14:paraId="59CE3C71" w14:textId="77777777" w:rsidR="003D2D24" w:rsidRPr="008876E9" w:rsidRDefault="003D2D24" w:rsidP="00240D33">
      <w:pPr>
        <w:pStyle w:val="Prrafodelista"/>
        <w:numPr>
          <w:ilvl w:val="0"/>
          <w:numId w:val="52"/>
        </w:numPr>
        <w:spacing w:after="0" w:line="240" w:lineRule="auto"/>
        <w:jc w:val="both"/>
        <w:rPr>
          <w:sz w:val="22"/>
          <w:szCs w:val="22"/>
          <w:lang w:val="es-ES_tradnl"/>
        </w:rPr>
      </w:pPr>
      <w:r w:rsidRPr="008876E9">
        <w:rPr>
          <w:rFonts w:ascii="Arial Narrow" w:hAnsi="Arial Narrow"/>
          <w:color w:val="auto"/>
          <w:sz w:val="22"/>
          <w:szCs w:val="22"/>
          <w:lang w:val="es-ES_tradnl" w:eastAsia="es-ES"/>
        </w:rPr>
        <w:t>Expedición de las viabilidades o factibilidades que permitan la conexión de los servicios públicos al proyecto qué asegure su operatividad o funcionabilidad.</w:t>
      </w:r>
    </w:p>
    <w:p w14:paraId="57F1A7B2" w14:textId="77777777" w:rsidR="003D2D24" w:rsidRPr="008876E9" w:rsidRDefault="003D2D24" w:rsidP="00D64F01">
      <w:pPr>
        <w:jc w:val="both"/>
        <w:rPr>
          <w:sz w:val="22"/>
          <w:szCs w:val="22"/>
          <w:lang w:val="es-ES_tradnl"/>
        </w:rPr>
      </w:pPr>
    </w:p>
    <w:p w14:paraId="6CBB4009" w14:textId="77777777" w:rsidR="003D2D24" w:rsidRPr="008876E9" w:rsidRDefault="003D2D24" w:rsidP="00240D33">
      <w:pPr>
        <w:pStyle w:val="Prrafodelista"/>
        <w:numPr>
          <w:ilvl w:val="0"/>
          <w:numId w:val="52"/>
        </w:numPr>
        <w:spacing w:after="0" w:line="240" w:lineRule="auto"/>
        <w:jc w:val="both"/>
        <w:rPr>
          <w:sz w:val="22"/>
          <w:szCs w:val="22"/>
          <w:lang w:val="es-ES_tradnl"/>
        </w:rPr>
      </w:pPr>
      <w:r w:rsidRPr="008876E9">
        <w:rPr>
          <w:rFonts w:ascii="Arial Narrow" w:hAnsi="Arial Narrow"/>
          <w:color w:val="auto"/>
          <w:sz w:val="22"/>
          <w:szCs w:val="22"/>
          <w:lang w:val="es-ES_tradnl" w:eastAsia="es-ES"/>
        </w:rPr>
        <w:t>Obtención de las licencias, permisos o autorizaciones correspondientes, por parte de la autoridad ambiental competente (En el caso en que aplique).</w:t>
      </w:r>
    </w:p>
    <w:p w14:paraId="66949A72" w14:textId="77777777" w:rsidR="003D2D24" w:rsidRPr="008876E9" w:rsidRDefault="003D2D24" w:rsidP="003D2D24">
      <w:pPr>
        <w:jc w:val="both"/>
        <w:rPr>
          <w:sz w:val="22"/>
          <w:szCs w:val="22"/>
          <w:lang w:val="es-ES_tradnl"/>
        </w:rPr>
      </w:pPr>
    </w:p>
    <w:p w14:paraId="6DF5E6F2" w14:textId="77777777" w:rsidR="003D2D24" w:rsidRPr="008876E9" w:rsidRDefault="003D2D24" w:rsidP="003D2D24">
      <w:pPr>
        <w:jc w:val="both"/>
        <w:rPr>
          <w:sz w:val="22"/>
          <w:szCs w:val="22"/>
          <w:lang w:val="es-ES_tradnl"/>
        </w:rPr>
      </w:pPr>
      <w:r w:rsidRPr="008876E9">
        <w:rPr>
          <w:sz w:val="22"/>
          <w:szCs w:val="22"/>
          <w:lang w:val="es-ES_tradnl"/>
        </w:rPr>
        <w:t xml:space="preserve">LA CONTRATANTE no reconocerá por ningún motivo mayores permanencias, ni valores adicionales a los establecidos en el Contrato. </w:t>
      </w:r>
    </w:p>
    <w:p w14:paraId="0DA9C276" w14:textId="77777777" w:rsidR="003D2D24" w:rsidRPr="008876E9" w:rsidRDefault="003D2D24" w:rsidP="003D2D24">
      <w:pPr>
        <w:jc w:val="both"/>
        <w:rPr>
          <w:sz w:val="22"/>
          <w:szCs w:val="22"/>
          <w:lang w:val="es-ES_tradnl"/>
        </w:rPr>
      </w:pPr>
    </w:p>
    <w:p w14:paraId="4495D5C0" w14:textId="69D1D718" w:rsidR="003D2D24" w:rsidRPr="008876E9" w:rsidRDefault="003D2D24" w:rsidP="003D2D24">
      <w:pPr>
        <w:jc w:val="both"/>
        <w:rPr>
          <w:sz w:val="22"/>
          <w:szCs w:val="22"/>
          <w:lang w:val="es-ES_tradnl"/>
        </w:rPr>
      </w:pPr>
      <w:r w:rsidRPr="008876E9">
        <w:rPr>
          <w:sz w:val="22"/>
          <w:szCs w:val="22"/>
          <w:lang w:val="es-ES_tradnl"/>
        </w:rPr>
        <w:t xml:space="preserve">Dentro del plazo estipulado para el proyecto, el CONTRATISTA, será el responsable del trámite y obtención de las licencias y permisos aplicables tanto para el inicio como para el recibo. Por lo tanto, es responsabilidad del contratista adoptar los procedimientos y planes pertinentes que le permitan planificar dicha situación, prever </w:t>
      </w:r>
      <w:r w:rsidRPr="008876E9">
        <w:rPr>
          <w:sz w:val="22"/>
          <w:szCs w:val="22"/>
          <w:lang w:val="es-ES_tradnl"/>
        </w:rPr>
        <w:lastRenderedPageBreak/>
        <w:t xml:space="preserve">sucesos de dicha naturaleza e incluir en su estructura de costos este procedimiento, esta situación es aceptada por el contratista con la presentación de la propuesta y la posterior suscripción del contrato. </w:t>
      </w:r>
    </w:p>
    <w:p w14:paraId="4335F905" w14:textId="77777777" w:rsidR="003D2D24" w:rsidRPr="008876E9" w:rsidRDefault="003D2D24" w:rsidP="003D2D24">
      <w:pPr>
        <w:jc w:val="both"/>
        <w:rPr>
          <w:sz w:val="22"/>
          <w:szCs w:val="22"/>
          <w:lang w:val="es-ES_tradnl"/>
        </w:rPr>
      </w:pPr>
    </w:p>
    <w:p w14:paraId="089F1F98" w14:textId="77777777" w:rsidR="003D2D24" w:rsidRPr="008876E9" w:rsidRDefault="003D2D24" w:rsidP="003D2D24">
      <w:pPr>
        <w:jc w:val="both"/>
        <w:rPr>
          <w:sz w:val="22"/>
          <w:szCs w:val="22"/>
          <w:lang w:val="es-ES_tradnl"/>
        </w:rPr>
      </w:pPr>
      <w:r w:rsidRPr="008876E9">
        <w:rPr>
          <w:sz w:val="22"/>
          <w:szCs w:val="22"/>
          <w:lang w:val="es-ES_tradnl"/>
        </w:rPr>
        <w:t>De igual manera deberá contemplar todas y cada una de las actividades que se requieran ejecutar con el fin de garantizar la funcionalidad y operatividad de la infraestructura, como son adecuaciones de lote, rellenos, estructuras de contención, acometidas de servicios públicos, cerramientos, paisajismo, urbanismo y todas aquellas obras que permitan dar cumplimiento a los requerimientos mínimos contemplados en el presente documento.</w:t>
      </w:r>
    </w:p>
    <w:p w14:paraId="0B8CCFB7" w14:textId="77777777" w:rsidR="004C5558" w:rsidRPr="008876E9" w:rsidRDefault="004C5558" w:rsidP="009B0E60">
      <w:pPr>
        <w:jc w:val="both"/>
        <w:rPr>
          <w:sz w:val="22"/>
          <w:szCs w:val="22"/>
          <w:lang w:val="es-ES_tradnl"/>
        </w:rPr>
      </w:pPr>
    </w:p>
    <w:p w14:paraId="028B5C01" w14:textId="77777777" w:rsidR="00CB713C" w:rsidRPr="008876E9" w:rsidRDefault="008B1E66" w:rsidP="003851BA">
      <w:pPr>
        <w:pStyle w:val="Ttulo"/>
        <w:ind w:left="426" w:hanging="426"/>
        <w:rPr>
          <w:rStyle w:val="Textoennegrita"/>
          <w:b/>
          <w:szCs w:val="22"/>
          <w:lang w:val="es-ES_tradnl"/>
        </w:rPr>
      </w:pPr>
      <w:r w:rsidRPr="008876E9">
        <w:rPr>
          <w:rStyle w:val="Textoennegrita"/>
          <w:b/>
          <w:bCs w:val="0"/>
          <w:szCs w:val="22"/>
          <w:lang w:val="es-ES_tradnl"/>
        </w:rPr>
        <w:t>ANÁLISIS</w:t>
      </w:r>
      <w:r w:rsidRPr="008876E9">
        <w:rPr>
          <w:rStyle w:val="Textoennegrita"/>
          <w:b/>
          <w:szCs w:val="22"/>
          <w:lang w:val="es-ES_tradnl"/>
        </w:rPr>
        <w:t xml:space="preserve"> DE LAS CONDICIONES ECONÓMICAS DEL CONTRATO</w:t>
      </w:r>
    </w:p>
    <w:p w14:paraId="5A837340" w14:textId="77777777" w:rsidR="00CB713C" w:rsidRPr="008876E9" w:rsidRDefault="00CB713C" w:rsidP="00CB713C">
      <w:pPr>
        <w:pStyle w:val="Ttulo"/>
        <w:numPr>
          <w:ilvl w:val="0"/>
          <w:numId w:val="0"/>
        </w:numPr>
        <w:rPr>
          <w:rStyle w:val="Textoennegrita"/>
          <w:b/>
          <w:szCs w:val="22"/>
          <w:lang w:val="es-ES_tradnl"/>
        </w:rPr>
      </w:pPr>
    </w:p>
    <w:p w14:paraId="4AB84E43" w14:textId="2098C32D" w:rsidR="00CB713C" w:rsidRPr="008876E9" w:rsidRDefault="008B1E66" w:rsidP="00730864">
      <w:pPr>
        <w:pStyle w:val="Ttulo"/>
        <w:numPr>
          <w:ilvl w:val="1"/>
          <w:numId w:val="23"/>
        </w:numPr>
        <w:ind w:hanging="76"/>
        <w:rPr>
          <w:bCs/>
          <w:szCs w:val="22"/>
          <w:lang w:val="es-ES_tradnl"/>
        </w:rPr>
      </w:pPr>
      <w:r w:rsidRPr="008876E9">
        <w:rPr>
          <w:szCs w:val="22"/>
          <w:lang w:val="es-ES_tradnl"/>
        </w:rPr>
        <w:t>METODOLOGÍA</w:t>
      </w:r>
      <w:r w:rsidR="00CB713C" w:rsidRPr="008876E9">
        <w:rPr>
          <w:szCs w:val="22"/>
          <w:lang w:val="es-ES_tradnl"/>
        </w:rPr>
        <w:t xml:space="preserve"> DE CÁLCULO – PRESUPUESTO ESTIMADO (PE) </w:t>
      </w:r>
    </w:p>
    <w:p w14:paraId="06D0A39B" w14:textId="77777777" w:rsidR="00CB713C" w:rsidRPr="008876E9" w:rsidRDefault="00CB713C" w:rsidP="00CB713C">
      <w:pPr>
        <w:rPr>
          <w:lang w:val="es-ES_tradnl" w:eastAsia="en-US"/>
        </w:rPr>
      </w:pPr>
    </w:p>
    <w:p w14:paraId="4655C09B" w14:textId="323591E8" w:rsidR="008B1E66" w:rsidRPr="008876E9" w:rsidRDefault="00D657EA" w:rsidP="00EA095C">
      <w:pPr>
        <w:pStyle w:val="Revisin"/>
        <w:numPr>
          <w:ilvl w:val="2"/>
          <w:numId w:val="23"/>
        </w:numPr>
        <w:ind w:hanging="294"/>
        <w:jc w:val="both"/>
        <w:rPr>
          <w:rFonts w:ascii="Arial Narrow" w:hAnsi="Arial Narrow"/>
          <w:b/>
          <w:szCs w:val="22"/>
          <w:lang w:val="es-ES_tradnl"/>
        </w:rPr>
      </w:pPr>
      <w:r w:rsidRPr="008876E9">
        <w:rPr>
          <w:rFonts w:ascii="Arial Narrow" w:hAnsi="Arial Narrow"/>
          <w:b/>
          <w:szCs w:val="22"/>
          <w:lang w:val="es-ES_tradnl"/>
        </w:rPr>
        <w:t>ETAPA I</w:t>
      </w:r>
      <w:r w:rsidR="008B1E66" w:rsidRPr="008876E9">
        <w:rPr>
          <w:rFonts w:ascii="Arial Narrow" w:hAnsi="Arial Narrow"/>
          <w:b/>
          <w:szCs w:val="22"/>
          <w:lang w:val="es-ES_tradnl"/>
        </w:rPr>
        <w:t>.</w:t>
      </w:r>
      <w:r w:rsidR="00E641FE" w:rsidRPr="008876E9">
        <w:rPr>
          <w:rFonts w:ascii="Arial Narrow" w:hAnsi="Arial Narrow"/>
          <w:b/>
          <w:szCs w:val="22"/>
          <w:lang w:val="es-ES_tradnl"/>
        </w:rPr>
        <w:t xml:space="preserve"> </w:t>
      </w:r>
      <w:r w:rsidR="00284B60" w:rsidRPr="008876E9">
        <w:rPr>
          <w:rFonts w:ascii="Arial Narrow" w:hAnsi="Arial Narrow"/>
          <w:b/>
          <w:szCs w:val="22"/>
          <w:lang w:val="es-ES_tradnl"/>
        </w:rPr>
        <w:t>ELABORACIÓN DE LOS ESTUDIOS Y DISEÑOS, INCLUIDO EL TRÁMITE Y GESTIÓN PARA LA EXPEDICIÓN DE PERMISOS Y LICENCIAS REQUERIDOS</w:t>
      </w:r>
      <w:r w:rsidR="00C76687" w:rsidRPr="008876E9">
        <w:rPr>
          <w:rFonts w:ascii="Arial Narrow" w:hAnsi="Arial Narrow"/>
          <w:b/>
          <w:szCs w:val="22"/>
          <w:lang w:val="es-ES_tradnl"/>
        </w:rPr>
        <w:t>.</w:t>
      </w:r>
    </w:p>
    <w:p w14:paraId="62CAD93E" w14:textId="77777777" w:rsidR="00C76687" w:rsidRPr="008876E9" w:rsidRDefault="00C76687" w:rsidP="00F078AC">
      <w:pPr>
        <w:rPr>
          <w:sz w:val="22"/>
          <w:szCs w:val="22"/>
          <w:lang w:val="es-ES_tradnl"/>
        </w:rPr>
      </w:pPr>
    </w:p>
    <w:p w14:paraId="1AFCFEAF" w14:textId="2BA51ECC" w:rsidR="00165EE0" w:rsidRPr="008876E9" w:rsidRDefault="00165EE0" w:rsidP="00165EE0">
      <w:pPr>
        <w:jc w:val="both"/>
        <w:rPr>
          <w:sz w:val="22"/>
          <w:szCs w:val="22"/>
          <w:lang w:val="es-ES_tradnl" w:eastAsia="ar-SA"/>
        </w:rPr>
      </w:pPr>
      <w:bookmarkStart w:id="24" w:name="_Hlk533082437"/>
      <w:r w:rsidRPr="008876E9">
        <w:rPr>
          <w:sz w:val="22"/>
          <w:szCs w:val="22"/>
          <w:lang w:val="es-ES_tradnl" w:eastAsia="ar-SA"/>
        </w:rPr>
        <w:t xml:space="preserve">Para la determinación de este presupuesto, </w:t>
      </w:r>
      <w:r w:rsidR="00D86BFE" w:rsidRPr="008876E9">
        <w:rPr>
          <w:sz w:val="22"/>
          <w:szCs w:val="22"/>
          <w:lang w:val="es-ES_tradnl" w:eastAsia="ar-SA"/>
        </w:rPr>
        <w:t xml:space="preserve">la entidad </w:t>
      </w:r>
      <w:r w:rsidRPr="008876E9">
        <w:rPr>
          <w:sz w:val="22"/>
          <w:szCs w:val="22"/>
          <w:lang w:val="es-ES_tradnl" w:eastAsia="ar-SA"/>
        </w:rPr>
        <w:t>se basó en el modelo de análisis de costos y en los precios tope definidos por FINDETER</w:t>
      </w:r>
      <w:r w:rsidR="00D86BFE" w:rsidRPr="008876E9">
        <w:rPr>
          <w:sz w:val="22"/>
          <w:szCs w:val="22"/>
          <w:lang w:val="es-ES_tradnl" w:eastAsia="ar-SA"/>
        </w:rPr>
        <w:t>, en calidad de Fideicomitente de la CONTRATANTE,</w:t>
      </w:r>
      <w:r w:rsidRPr="008876E9">
        <w:rPr>
          <w:sz w:val="22"/>
          <w:szCs w:val="22"/>
          <w:lang w:val="es-ES_tradnl" w:eastAsia="ar-SA"/>
        </w:rPr>
        <w:t xml:space="preserve"> para sueldos y demás gastos que inciden en los contratos.</w:t>
      </w:r>
    </w:p>
    <w:p w14:paraId="76C34D46" w14:textId="77777777" w:rsidR="00165EE0" w:rsidRPr="008876E9" w:rsidRDefault="00165EE0" w:rsidP="00165EE0">
      <w:pPr>
        <w:jc w:val="both"/>
        <w:rPr>
          <w:color w:val="C0504D" w:themeColor="accent2"/>
          <w:sz w:val="22"/>
          <w:szCs w:val="22"/>
          <w:lang w:val="es-ES_tradnl" w:eastAsia="ar-SA"/>
        </w:rPr>
      </w:pPr>
    </w:p>
    <w:p w14:paraId="0CB7F21C" w14:textId="68672BCD" w:rsidR="006F310F" w:rsidRPr="008876E9" w:rsidRDefault="006F310F" w:rsidP="006F310F">
      <w:pPr>
        <w:jc w:val="both"/>
        <w:rPr>
          <w:sz w:val="22"/>
          <w:szCs w:val="22"/>
          <w:lang w:val="es-ES_tradnl"/>
        </w:rPr>
      </w:pPr>
      <w:r w:rsidRPr="008876E9">
        <w:rPr>
          <w:sz w:val="22"/>
          <w:szCs w:val="22"/>
          <w:lang w:val="es-ES_tradnl"/>
        </w:rPr>
        <w:t>El valor del presupuesto incluye sueldos del personal utilizado para la realización del trabajo, afectados por el factor multiplicador, gastos administrativos, protocolos de bioseguridad</w:t>
      </w:r>
      <w:r w:rsidR="00C6446B" w:rsidRPr="008876E9">
        <w:rPr>
          <w:sz w:val="22"/>
          <w:szCs w:val="22"/>
          <w:lang w:val="es-ES_tradnl"/>
        </w:rPr>
        <w:t xml:space="preserve"> (en caso que aplique)</w:t>
      </w:r>
      <w:r w:rsidRPr="008876E9">
        <w:rPr>
          <w:sz w:val="22"/>
          <w:szCs w:val="22"/>
          <w:lang w:val="es-ES_tradnl"/>
        </w:rPr>
        <w:t>, costos directos (arriendo oficina principal, computadores, muebles, papelería, ploteo de planos, servicios públicos, copias, fotografías, desplazamiento aéreo, desplazamiento terrestre, hospedaje, ensayos de laboratorio, equipos, radicación de trámites,  entre otros costos directos), y demás tributos que se causen por el hecho de su celebración, ejecución  y liquidación del contrato, así como los gastos administrativos generados durante la ejecución del mismo, por lo cual el valor de esta etapa es a PRECIO GLOBAL FIJO SIN FORMULA DE AJUSTE.</w:t>
      </w:r>
    </w:p>
    <w:p w14:paraId="4092BFF4" w14:textId="77777777" w:rsidR="006F310F" w:rsidRPr="008876E9" w:rsidRDefault="006F310F" w:rsidP="006F310F">
      <w:pPr>
        <w:jc w:val="both"/>
        <w:rPr>
          <w:sz w:val="22"/>
          <w:szCs w:val="22"/>
          <w:lang w:val="es-ES_tradnl"/>
        </w:rPr>
      </w:pPr>
    </w:p>
    <w:p w14:paraId="4DC000D0" w14:textId="4C2B311F" w:rsidR="00B9250F" w:rsidRPr="008876E9" w:rsidRDefault="006F310F" w:rsidP="006F310F">
      <w:pPr>
        <w:jc w:val="both"/>
        <w:rPr>
          <w:sz w:val="22"/>
          <w:szCs w:val="22"/>
          <w:lang w:val="es-ES_tradnl"/>
        </w:rPr>
      </w:pPr>
      <w:r w:rsidRPr="008876E9">
        <w:rPr>
          <w:sz w:val="22"/>
          <w:szCs w:val="22"/>
          <w:lang w:val="es-ES_tradnl"/>
        </w:rPr>
        <w:t>LA CONTRATANTE no reconocerá, por consiguiente, ningún reajuste realizado por el CONTRATISTA en relación con los costos, gastos o actividades adicionales que aquel requería para la ejecución de esta Etapa y que fueron previsibles al momento de la presentación de la oferta</w:t>
      </w:r>
      <w:r w:rsidR="0056341D" w:rsidRPr="008876E9">
        <w:rPr>
          <w:sz w:val="22"/>
          <w:szCs w:val="22"/>
          <w:lang w:val="es-ES_tradnl"/>
        </w:rPr>
        <w:t xml:space="preserve"> </w:t>
      </w:r>
      <w:r w:rsidR="00C6446B" w:rsidRPr="008876E9">
        <w:rPr>
          <w:sz w:val="22"/>
          <w:szCs w:val="22"/>
          <w:lang w:val="es-ES_tradnl"/>
        </w:rPr>
        <w:t>incluido el cambio de vigencia.</w:t>
      </w:r>
    </w:p>
    <w:p w14:paraId="7B20B72D" w14:textId="77777777" w:rsidR="006F310F" w:rsidRPr="008876E9" w:rsidRDefault="006F310F" w:rsidP="006F310F">
      <w:pPr>
        <w:rPr>
          <w:color w:val="FF0000"/>
          <w:lang w:val="es-ES_tradnl"/>
        </w:rPr>
      </w:pPr>
    </w:p>
    <w:p w14:paraId="59EC09D2" w14:textId="5838596A" w:rsidR="00165EE0" w:rsidRPr="008876E9" w:rsidRDefault="00165EE0" w:rsidP="00730864">
      <w:pPr>
        <w:pStyle w:val="Revisin"/>
        <w:numPr>
          <w:ilvl w:val="2"/>
          <w:numId w:val="23"/>
        </w:numPr>
        <w:ind w:hanging="294"/>
        <w:rPr>
          <w:rFonts w:ascii="Arial Narrow" w:hAnsi="Arial Narrow"/>
          <w:b/>
          <w:szCs w:val="22"/>
          <w:lang w:val="es-ES_tradnl"/>
        </w:rPr>
      </w:pPr>
      <w:bookmarkStart w:id="25" w:name="_Hlk533082558"/>
      <w:bookmarkEnd w:id="24"/>
      <w:r w:rsidRPr="008876E9">
        <w:rPr>
          <w:rFonts w:ascii="Arial Narrow" w:hAnsi="Arial Narrow"/>
          <w:b/>
          <w:szCs w:val="22"/>
          <w:lang w:val="es-ES_tradnl"/>
        </w:rPr>
        <w:t xml:space="preserve">ETAPA II. </w:t>
      </w:r>
      <w:r w:rsidR="00233840" w:rsidRPr="008876E9">
        <w:rPr>
          <w:rFonts w:ascii="Arial Narrow" w:hAnsi="Arial Narrow"/>
          <w:b/>
          <w:szCs w:val="22"/>
          <w:lang w:val="es-ES_tradnl"/>
        </w:rPr>
        <w:t>EJECUCIÓN DE OBRA</w:t>
      </w:r>
      <w:r w:rsidRPr="008876E9">
        <w:rPr>
          <w:rFonts w:ascii="Arial Narrow" w:hAnsi="Arial Narrow"/>
          <w:b/>
          <w:szCs w:val="22"/>
          <w:lang w:val="es-ES_tradnl"/>
        </w:rPr>
        <w:t>.</w:t>
      </w:r>
    </w:p>
    <w:p w14:paraId="4F41AA75" w14:textId="77777777" w:rsidR="00165EE0" w:rsidRPr="008876E9" w:rsidRDefault="00165EE0" w:rsidP="00165EE0">
      <w:pPr>
        <w:rPr>
          <w:color w:val="C0504D" w:themeColor="accent2"/>
          <w:sz w:val="22"/>
          <w:szCs w:val="22"/>
          <w:lang w:val="es-ES_tradnl"/>
        </w:rPr>
      </w:pPr>
    </w:p>
    <w:p w14:paraId="0FED3186" w14:textId="57CA9CB4" w:rsidR="00EE7AD9" w:rsidRPr="008876E9" w:rsidRDefault="00EE7AD9" w:rsidP="00EE7AD9">
      <w:pPr>
        <w:suppressAutoHyphens/>
        <w:autoSpaceDN w:val="0"/>
        <w:jc w:val="both"/>
        <w:rPr>
          <w:rFonts w:eastAsia="Century Schoolbook" w:cs="Arial"/>
          <w:color w:val="000000" w:themeColor="text1"/>
          <w:sz w:val="22"/>
          <w:szCs w:val="22"/>
          <w:lang w:val="es-ES_tradnl" w:eastAsia="es-CO"/>
        </w:rPr>
      </w:pPr>
      <w:r w:rsidRPr="008876E9">
        <w:rPr>
          <w:rFonts w:cs="Arial"/>
          <w:color w:val="000000" w:themeColor="text1"/>
          <w:sz w:val="22"/>
          <w:szCs w:val="22"/>
          <w:lang w:val="es-ES_tradnl"/>
        </w:rPr>
        <w:t xml:space="preserve">Para la </w:t>
      </w:r>
      <w:r w:rsidR="000C2467" w:rsidRPr="008876E9">
        <w:rPr>
          <w:rFonts w:cs="Arial"/>
          <w:color w:val="000000" w:themeColor="text1"/>
          <w:sz w:val="22"/>
          <w:szCs w:val="22"/>
          <w:lang w:val="es-ES_tradnl"/>
        </w:rPr>
        <w:t>estimación</w:t>
      </w:r>
      <w:r w:rsidR="00D64F01" w:rsidRPr="008876E9">
        <w:rPr>
          <w:rFonts w:cs="Arial"/>
          <w:color w:val="000000" w:themeColor="text1"/>
          <w:sz w:val="22"/>
          <w:szCs w:val="22"/>
          <w:lang w:val="es-ES_tradnl"/>
        </w:rPr>
        <w:t xml:space="preserve"> de</w:t>
      </w:r>
      <w:r w:rsidRPr="008876E9">
        <w:rPr>
          <w:rFonts w:cs="Arial"/>
          <w:color w:val="000000" w:themeColor="text1"/>
          <w:sz w:val="22"/>
          <w:szCs w:val="22"/>
          <w:lang w:val="es-ES_tradnl"/>
        </w:rPr>
        <w:t xml:space="preserve">l valor de </w:t>
      </w:r>
      <w:r w:rsidR="001544C5" w:rsidRPr="008876E9">
        <w:rPr>
          <w:rFonts w:cs="Arial"/>
          <w:color w:val="000000" w:themeColor="text1"/>
          <w:sz w:val="22"/>
          <w:szCs w:val="22"/>
          <w:lang w:val="es-ES_tradnl"/>
        </w:rPr>
        <w:t>la etapa II</w:t>
      </w:r>
      <w:r w:rsidRPr="008876E9">
        <w:rPr>
          <w:rFonts w:cs="Arial"/>
          <w:color w:val="000000" w:themeColor="text1"/>
          <w:sz w:val="22"/>
          <w:szCs w:val="22"/>
          <w:lang w:val="es-ES_tradnl"/>
        </w:rPr>
        <w:t xml:space="preserve">, </w:t>
      </w:r>
      <w:r w:rsidR="001544C5" w:rsidRPr="008876E9">
        <w:rPr>
          <w:rFonts w:cs="Arial"/>
          <w:color w:val="000000" w:themeColor="text1"/>
          <w:sz w:val="22"/>
          <w:szCs w:val="22"/>
          <w:lang w:val="es-ES_tradnl"/>
        </w:rPr>
        <w:t>se tomó como</w:t>
      </w:r>
      <w:r w:rsidRPr="008876E9">
        <w:rPr>
          <w:rFonts w:cs="Arial"/>
          <w:color w:val="000000" w:themeColor="text1"/>
          <w:sz w:val="22"/>
          <w:szCs w:val="22"/>
          <w:lang w:val="es-ES_tradnl"/>
        </w:rPr>
        <w:t xml:space="preserve"> referencia el </w:t>
      </w:r>
      <w:r w:rsidRPr="008876E9">
        <w:rPr>
          <w:rFonts w:cs="Arial"/>
          <w:b/>
          <w:color w:val="000000" w:themeColor="text1"/>
          <w:sz w:val="22"/>
          <w:szCs w:val="22"/>
          <w:lang w:val="es-ES_tradnl"/>
        </w:rPr>
        <w:t xml:space="preserve">PRESUPUESTO GENERAL DEL </w:t>
      </w:r>
      <w:r w:rsidR="00A45DD1" w:rsidRPr="008876E9">
        <w:rPr>
          <w:rFonts w:cs="Arial"/>
          <w:b/>
          <w:color w:val="000000" w:themeColor="text1"/>
          <w:sz w:val="22"/>
          <w:szCs w:val="22"/>
          <w:lang w:val="es-ES_tradnl"/>
        </w:rPr>
        <w:t xml:space="preserve">CONTRATO INTERADMINISTRATIVO </w:t>
      </w:r>
      <w:r w:rsidR="000244AC" w:rsidRPr="008876E9">
        <w:rPr>
          <w:rFonts w:cs="Arial"/>
          <w:bCs/>
          <w:color w:val="000000" w:themeColor="text1"/>
          <w:sz w:val="22"/>
          <w:szCs w:val="22"/>
          <w:lang w:val="es-ES_tradnl"/>
        </w:rPr>
        <w:t xml:space="preserve">estimado </w:t>
      </w:r>
      <w:r w:rsidRPr="008876E9">
        <w:rPr>
          <w:rFonts w:cs="Arial"/>
          <w:bCs/>
          <w:color w:val="000000" w:themeColor="text1"/>
          <w:sz w:val="22"/>
          <w:szCs w:val="22"/>
          <w:lang w:val="es-ES_tradnl"/>
        </w:rPr>
        <w:t>por la</w:t>
      </w:r>
      <w:r w:rsidRPr="008876E9">
        <w:rPr>
          <w:rFonts w:cs="Arial"/>
          <w:b/>
          <w:color w:val="000000" w:themeColor="text1"/>
          <w:sz w:val="22"/>
          <w:szCs w:val="22"/>
          <w:lang w:val="es-ES_tradnl"/>
        </w:rPr>
        <w:t xml:space="preserve"> </w:t>
      </w:r>
      <w:r w:rsidR="000D69F8" w:rsidRPr="008876E9">
        <w:rPr>
          <w:rFonts w:cs="Arial"/>
          <w:b/>
          <w:color w:val="000000" w:themeColor="text1"/>
          <w:sz w:val="22"/>
          <w:szCs w:val="22"/>
          <w:lang w:val="es-ES_tradnl"/>
        </w:rPr>
        <w:t>SD</w:t>
      </w:r>
      <w:r w:rsidR="00D27509" w:rsidRPr="008876E9">
        <w:rPr>
          <w:rFonts w:cs="Arial"/>
          <w:b/>
          <w:color w:val="000000" w:themeColor="text1"/>
          <w:sz w:val="22"/>
          <w:szCs w:val="22"/>
          <w:lang w:val="es-ES_tradnl"/>
        </w:rPr>
        <w:t>SCJ</w:t>
      </w:r>
      <w:r w:rsidR="000D69F8" w:rsidRPr="008876E9">
        <w:rPr>
          <w:rFonts w:cs="Arial"/>
          <w:b/>
          <w:color w:val="000000" w:themeColor="text1"/>
          <w:sz w:val="22"/>
          <w:szCs w:val="22"/>
          <w:lang w:val="es-ES_tradnl"/>
        </w:rPr>
        <w:t xml:space="preserve"> </w:t>
      </w:r>
      <w:r w:rsidR="00FF06D6" w:rsidRPr="008876E9">
        <w:rPr>
          <w:rFonts w:cs="Arial"/>
          <w:color w:val="000000" w:themeColor="text1"/>
          <w:sz w:val="22"/>
          <w:szCs w:val="22"/>
          <w:lang w:val="es-ES_tradnl"/>
        </w:rPr>
        <w:t xml:space="preserve">el cual </w:t>
      </w:r>
      <w:r w:rsidR="00C74059" w:rsidRPr="008876E9">
        <w:rPr>
          <w:rFonts w:cs="Arial"/>
          <w:color w:val="000000" w:themeColor="text1"/>
          <w:sz w:val="22"/>
          <w:szCs w:val="22"/>
          <w:lang w:val="es-ES_tradnl"/>
        </w:rPr>
        <w:t>se desarrolló</w:t>
      </w:r>
      <w:r w:rsidR="006E2FB2" w:rsidRPr="008876E9">
        <w:rPr>
          <w:rFonts w:cs="Arial"/>
          <w:color w:val="000000" w:themeColor="text1"/>
          <w:sz w:val="22"/>
          <w:szCs w:val="22"/>
          <w:lang w:val="es-ES_tradnl"/>
        </w:rPr>
        <w:t xml:space="preserve"> en la etapa previa del contrato interadministrativo 2162 de 2022.</w:t>
      </w:r>
    </w:p>
    <w:p w14:paraId="74E29E84" w14:textId="34E818A7" w:rsidR="008F2057" w:rsidRPr="008876E9" w:rsidRDefault="008F2057" w:rsidP="00EE7AD9">
      <w:pPr>
        <w:suppressAutoHyphens/>
        <w:autoSpaceDN w:val="0"/>
        <w:jc w:val="both"/>
        <w:rPr>
          <w:rFonts w:eastAsia="Century Schoolbook" w:cs="Arial"/>
          <w:color w:val="000000" w:themeColor="text1"/>
          <w:sz w:val="22"/>
          <w:szCs w:val="22"/>
          <w:lang w:val="es-ES_tradnl" w:eastAsia="es-CO"/>
        </w:rPr>
      </w:pPr>
    </w:p>
    <w:p w14:paraId="23F1C456" w14:textId="2F1118AD" w:rsidR="00EE7AD9" w:rsidRPr="008876E9" w:rsidRDefault="00FD4C19" w:rsidP="00EE7AD9">
      <w:pPr>
        <w:suppressAutoHyphens/>
        <w:autoSpaceDN w:val="0"/>
        <w:jc w:val="both"/>
        <w:rPr>
          <w:rFonts w:eastAsia="Century Schoolbook" w:cs="Arial"/>
          <w:color w:val="000000" w:themeColor="text1"/>
          <w:sz w:val="22"/>
          <w:szCs w:val="22"/>
          <w:lang w:val="es-ES_tradnl" w:eastAsia="es-CO"/>
        </w:rPr>
      </w:pPr>
      <w:r w:rsidRPr="008876E9">
        <w:rPr>
          <w:rFonts w:eastAsia="Century Schoolbook" w:cs="Arial"/>
          <w:color w:val="000000" w:themeColor="text1"/>
          <w:sz w:val="22"/>
          <w:szCs w:val="22"/>
          <w:lang w:val="es-ES_tradnl" w:eastAsia="es-CO"/>
        </w:rPr>
        <w:t xml:space="preserve">Este </w:t>
      </w:r>
      <w:r w:rsidR="002214B0" w:rsidRPr="008876E9">
        <w:rPr>
          <w:rFonts w:eastAsia="Century Schoolbook" w:cs="Arial"/>
          <w:color w:val="000000" w:themeColor="text1"/>
          <w:sz w:val="22"/>
          <w:szCs w:val="22"/>
          <w:lang w:val="es-ES_tradnl" w:eastAsia="es-CO"/>
        </w:rPr>
        <w:t xml:space="preserve">presupuesto general </w:t>
      </w:r>
      <w:r w:rsidRPr="008876E9">
        <w:rPr>
          <w:rFonts w:eastAsia="Century Schoolbook" w:cs="Arial"/>
          <w:color w:val="000000" w:themeColor="text1"/>
          <w:sz w:val="22"/>
          <w:szCs w:val="22"/>
          <w:lang w:val="es-ES_tradnl" w:eastAsia="es-CO"/>
        </w:rPr>
        <w:t>de</w:t>
      </w:r>
      <w:r w:rsidR="00CA09E8" w:rsidRPr="008876E9">
        <w:rPr>
          <w:rFonts w:eastAsia="Century Schoolbook" w:cs="Arial"/>
          <w:color w:val="000000" w:themeColor="text1"/>
          <w:sz w:val="22"/>
          <w:szCs w:val="22"/>
          <w:lang w:val="es-ES_tradnl" w:eastAsia="es-CO"/>
        </w:rPr>
        <w:t>l</w:t>
      </w:r>
      <w:r w:rsidRPr="008876E9">
        <w:rPr>
          <w:rFonts w:eastAsia="Century Schoolbook" w:cs="Arial"/>
          <w:color w:val="000000" w:themeColor="text1"/>
          <w:sz w:val="22"/>
          <w:szCs w:val="22"/>
          <w:lang w:val="es-ES_tradnl" w:eastAsia="es-CO"/>
        </w:rPr>
        <w:t xml:space="preserve"> </w:t>
      </w:r>
      <w:r w:rsidR="00142DEC" w:rsidRPr="008876E9">
        <w:rPr>
          <w:rFonts w:eastAsia="Century Schoolbook" w:cs="Arial"/>
          <w:color w:val="000000" w:themeColor="text1"/>
          <w:sz w:val="22"/>
          <w:szCs w:val="22"/>
          <w:lang w:val="es-ES_tradnl" w:eastAsia="es-CO"/>
        </w:rPr>
        <w:t xml:space="preserve">contrato interadministrativo </w:t>
      </w:r>
      <w:r w:rsidR="002214B0" w:rsidRPr="008876E9">
        <w:rPr>
          <w:rFonts w:eastAsia="Century Schoolbook" w:cs="Arial"/>
          <w:color w:val="000000" w:themeColor="text1"/>
          <w:sz w:val="22"/>
          <w:szCs w:val="22"/>
          <w:lang w:val="es-ES_tradnl" w:eastAsia="es-CO"/>
        </w:rPr>
        <w:t xml:space="preserve">representa los recursos disponibles para </w:t>
      </w:r>
      <w:r w:rsidR="00CA09E8" w:rsidRPr="008876E9">
        <w:rPr>
          <w:rFonts w:eastAsia="Century Schoolbook" w:cs="Arial"/>
          <w:color w:val="000000" w:themeColor="text1"/>
          <w:sz w:val="22"/>
          <w:szCs w:val="22"/>
          <w:lang w:val="es-ES_tradnl" w:eastAsia="es-CO"/>
        </w:rPr>
        <w:t>su total ejecución,</w:t>
      </w:r>
      <w:r w:rsidR="007109CD" w:rsidRPr="008876E9">
        <w:rPr>
          <w:rFonts w:eastAsia="Century Schoolbook" w:cs="Arial"/>
          <w:color w:val="000000" w:themeColor="text1"/>
          <w:sz w:val="22"/>
          <w:szCs w:val="22"/>
          <w:lang w:val="es-ES_tradnl" w:eastAsia="es-CO"/>
        </w:rPr>
        <w:t xml:space="preserve"> el cual, al </w:t>
      </w:r>
      <w:r w:rsidR="003C6C7A" w:rsidRPr="008876E9">
        <w:rPr>
          <w:rFonts w:eastAsia="Century Schoolbook" w:cs="Arial"/>
          <w:color w:val="000000" w:themeColor="text1"/>
          <w:sz w:val="22"/>
          <w:szCs w:val="22"/>
          <w:lang w:val="es-ES_tradnl" w:eastAsia="es-CO"/>
        </w:rPr>
        <w:t>contemplar</w:t>
      </w:r>
      <w:r w:rsidR="007109CD" w:rsidRPr="008876E9">
        <w:rPr>
          <w:rFonts w:eastAsia="Century Schoolbook" w:cs="Arial"/>
          <w:color w:val="000000" w:themeColor="text1"/>
          <w:sz w:val="22"/>
          <w:szCs w:val="22"/>
          <w:lang w:val="es-ES_tradnl" w:eastAsia="es-CO"/>
        </w:rPr>
        <w:t xml:space="preserve"> los valores estimados para </w:t>
      </w:r>
      <w:r w:rsidR="006F348A" w:rsidRPr="008876E9">
        <w:rPr>
          <w:rFonts w:eastAsia="Century Schoolbook" w:cs="Arial"/>
          <w:color w:val="000000" w:themeColor="text1"/>
          <w:sz w:val="22"/>
          <w:szCs w:val="22"/>
          <w:lang w:val="es-ES_tradnl" w:eastAsia="es-CO"/>
        </w:rPr>
        <w:t xml:space="preserve">la etapa I y el contrato de </w:t>
      </w:r>
      <w:r w:rsidR="009A58A8" w:rsidRPr="008876E9">
        <w:rPr>
          <w:rFonts w:eastAsia="Century Schoolbook" w:cs="Arial"/>
          <w:color w:val="000000" w:themeColor="text1"/>
          <w:sz w:val="22"/>
          <w:szCs w:val="22"/>
          <w:lang w:val="es-ES_tradnl" w:eastAsia="es-CO"/>
        </w:rPr>
        <w:t>interventoría</w:t>
      </w:r>
      <w:r w:rsidR="006F348A" w:rsidRPr="008876E9">
        <w:rPr>
          <w:rFonts w:eastAsia="Century Schoolbook" w:cs="Arial"/>
          <w:color w:val="000000" w:themeColor="text1"/>
          <w:sz w:val="22"/>
          <w:szCs w:val="22"/>
          <w:lang w:val="es-ES_tradnl" w:eastAsia="es-CO"/>
        </w:rPr>
        <w:t>,</w:t>
      </w:r>
      <w:r w:rsidR="00C1147E" w:rsidRPr="008876E9">
        <w:rPr>
          <w:rFonts w:eastAsia="Century Schoolbook" w:cs="Arial"/>
          <w:color w:val="000000" w:themeColor="text1"/>
          <w:sz w:val="22"/>
          <w:szCs w:val="22"/>
          <w:lang w:val="es-ES_tradnl" w:eastAsia="es-CO"/>
        </w:rPr>
        <w:t xml:space="preserve"> proporcionan un remanente</w:t>
      </w:r>
      <w:r w:rsidR="009A58A8" w:rsidRPr="008876E9">
        <w:rPr>
          <w:rFonts w:eastAsia="Century Schoolbook" w:cs="Arial"/>
          <w:color w:val="000000" w:themeColor="text1"/>
          <w:sz w:val="22"/>
          <w:szCs w:val="22"/>
          <w:lang w:val="es-ES_tradnl" w:eastAsia="es-CO"/>
        </w:rPr>
        <w:t xml:space="preserve"> que se establece como una bolsa de recursos</w:t>
      </w:r>
      <w:r w:rsidR="00282831" w:rsidRPr="008876E9">
        <w:rPr>
          <w:rFonts w:eastAsia="Century Schoolbook" w:cs="Arial"/>
          <w:color w:val="000000" w:themeColor="text1"/>
          <w:sz w:val="22"/>
          <w:szCs w:val="22"/>
          <w:lang w:val="es-ES_tradnl" w:eastAsia="es-CO"/>
        </w:rPr>
        <w:t>,</w:t>
      </w:r>
      <w:r w:rsidR="009A58A8" w:rsidRPr="008876E9">
        <w:rPr>
          <w:rFonts w:eastAsia="Century Schoolbook" w:cs="Arial"/>
          <w:color w:val="000000" w:themeColor="text1"/>
          <w:sz w:val="22"/>
          <w:szCs w:val="22"/>
          <w:lang w:val="es-ES_tradnl" w:eastAsia="es-CO"/>
        </w:rPr>
        <w:t xml:space="preserve"> suficientes para la ejecución de la Etapa II</w:t>
      </w:r>
      <w:r w:rsidR="00282831" w:rsidRPr="008876E9">
        <w:rPr>
          <w:rFonts w:eastAsia="Century Schoolbook" w:cs="Arial"/>
          <w:color w:val="000000" w:themeColor="text1"/>
          <w:sz w:val="22"/>
          <w:szCs w:val="22"/>
          <w:lang w:val="es-ES_tradnl" w:eastAsia="es-CO"/>
        </w:rPr>
        <w:t xml:space="preserve"> en los términos establecidos por la </w:t>
      </w:r>
      <w:r w:rsidR="00C321E1" w:rsidRPr="008876E9">
        <w:rPr>
          <w:rFonts w:eastAsia="Century Schoolbook" w:cs="Arial"/>
          <w:color w:val="000000" w:themeColor="text1"/>
          <w:sz w:val="22"/>
          <w:szCs w:val="22"/>
          <w:lang w:val="es-ES_tradnl" w:eastAsia="es-CO"/>
        </w:rPr>
        <w:t>SDSCJ</w:t>
      </w:r>
      <w:r w:rsidR="00282831" w:rsidRPr="008876E9">
        <w:rPr>
          <w:rFonts w:eastAsia="Century Schoolbook" w:cs="Arial"/>
          <w:color w:val="000000" w:themeColor="text1"/>
          <w:sz w:val="22"/>
          <w:szCs w:val="22"/>
          <w:lang w:val="es-ES_tradnl" w:eastAsia="es-CO"/>
        </w:rPr>
        <w:t xml:space="preserve"> en su presupuesto.</w:t>
      </w:r>
      <w:r w:rsidR="009A58A8" w:rsidRPr="008876E9">
        <w:rPr>
          <w:rFonts w:eastAsia="Century Schoolbook" w:cs="Arial"/>
          <w:color w:val="000000" w:themeColor="text1"/>
          <w:sz w:val="22"/>
          <w:szCs w:val="22"/>
          <w:lang w:val="es-ES_tradnl" w:eastAsia="es-CO"/>
        </w:rPr>
        <w:t xml:space="preserve"> </w:t>
      </w:r>
      <w:r w:rsidR="002214B0" w:rsidRPr="008876E9">
        <w:rPr>
          <w:rFonts w:eastAsia="Century Schoolbook" w:cs="Arial"/>
          <w:color w:val="000000" w:themeColor="text1"/>
          <w:sz w:val="22"/>
          <w:szCs w:val="22"/>
          <w:lang w:val="es-ES_tradnl" w:eastAsia="es-CO"/>
        </w:rPr>
        <w:t xml:space="preserve"> </w:t>
      </w:r>
    </w:p>
    <w:p w14:paraId="0D05D8E3" w14:textId="77777777" w:rsidR="00EE7AD9" w:rsidRPr="008876E9" w:rsidRDefault="00EE7AD9" w:rsidP="00EE7AD9">
      <w:pPr>
        <w:suppressAutoHyphens/>
        <w:autoSpaceDN w:val="0"/>
        <w:jc w:val="both"/>
        <w:rPr>
          <w:rFonts w:eastAsia="Century Schoolbook" w:cs="Arial"/>
          <w:color w:val="000000" w:themeColor="text1"/>
          <w:sz w:val="24"/>
          <w:szCs w:val="22"/>
          <w:lang w:val="es-ES_tradnl" w:eastAsia="es-CO"/>
        </w:rPr>
      </w:pPr>
    </w:p>
    <w:p w14:paraId="345E2514" w14:textId="1864BB0E" w:rsidR="00EE7AD9" w:rsidRPr="008876E9" w:rsidRDefault="000F6593" w:rsidP="00EE7AD9">
      <w:pPr>
        <w:suppressAutoHyphens/>
        <w:autoSpaceDE w:val="0"/>
        <w:autoSpaceDN w:val="0"/>
        <w:jc w:val="both"/>
        <w:textAlignment w:val="baseline"/>
        <w:rPr>
          <w:rFonts w:eastAsia="Century Schoolbook" w:cs="Arial"/>
          <w:color w:val="000000" w:themeColor="text1"/>
          <w:sz w:val="22"/>
          <w:szCs w:val="22"/>
          <w:lang w:val="es-ES_tradnl" w:eastAsia="es-CO"/>
        </w:rPr>
      </w:pPr>
      <w:r w:rsidRPr="008876E9">
        <w:rPr>
          <w:rFonts w:eastAsia="Century Schoolbook" w:cs="Arial"/>
          <w:color w:val="000000" w:themeColor="text1"/>
          <w:sz w:val="22"/>
          <w:szCs w:val="22"/>
          <w:lang w:val="es-ES_tradnl" w:eastAsia="es-CO"/>
        </w:rPr>
        <w:t>Sin embargo</w:t>
      </w:r>
      <w:r w:rsidR="00EE7AD9" w:rsidRPr="008876E9">
        <w:rPr>
          <w:rFonts w:eastAsia="Century Schoolbook" w:cs="Arial"/>
          <w:color w:val="000000" w:themeColor="text1"/>
          <w:sz w:val="22"/>
          <w:szCs w:val="22"/>
          <w:lang w:val="es-ES_tradnl" w:eastAsia="es-CO"/>
        </w:rPr>
        <w:t xml:space="preserve">, el presupuesto definitivo detallado para esta etapa corresponderá al obtenido como producto de la Etapa I, el cual incluirá las cantidades de obra acordes con el diseño aprobado, y los precios conforme a los precios de mercado, garantizado mediante la aprobación por parte de la interventoría contratada para tal fin, </w:t>
      </w:r>
      <w:r w:rsidR="00A308A3" w:rsidRPr="008876E9">
        <w:rPr>
          <w:rFonts w:eastAsia="Century Schoolbook" w:cs="Arial"/>
          <w:color w:val="000000" w:themeColor="text1"/>
          <w:sz w:val="22"/>
          <w:szCs w:val="22"/>
          <w:lang w:val="es-ES_tradnl" w:eastAsia="es-CO"/>
        </w:rPr>
        <w:lastRenderedPageBreak/>
        <w:t xml:space="preserve">obteniendo el Precio </w:t>
      </w:r>
      <w:r w:rsidR="00D051A7" w:rsidRPr="008876E9">
        <w:rPr>
          <w:rFonts w:eastAsia="Century Schoolbook" w:cs="Arial"/>
          <w:color w:val="000000" w:themeColor="text1"/>
          <w:sz w:val="22"/>
          <w:szCs w:val="22"/>
          <w:lang w:val="es-ES_tradnl" w:eastAsia="es-CO"/>
        </w:rPr>
        <w:t>Máximo</w:t>
      </w:r>
      <w:r w:rsidR="00A308A3" w:rsidRPr="008876E9">
        <w:rPr>
          <w:rFonts w:eastAsia="Century Schoolbook" w:cs="Arial"/>
          <w:color w:val="000000" w:themeColor="text1"/>
          <w:sz w:val="22"/>
          <w:szCs w:val="22"/>
          <w:lang w:val="es-ES_tradnl" w:eastAsia="es-CO"/>
        </w:rPr>
        <w:t xml:space="preserve"> Garantizado (PMG) para la ejecución del proyecto, el cual </w:t>
      </w:r>
      <w:r w:rsidR="000E1EEB" w:rsidRPr="008876E9">
        <w:rPr>
          <w:rFonts w:eastAsia="Century Schoolbook" w:cs="Arial"/>
          <w:color w:val="000000" w:themeColor="text1"/>
          <w:sz w:val="22"/>
          <w:szCs w:val="22"/>
          <w:lang w:val="es-ES_tradnl" w:eastAsia="es-CO"/>
        </w:rPr>
        <w:t>deberá</w:t>
      </w:r>
      <w:r w:rsidR="00A308A3" w:rsidRPr="008876E9">
        <w:rPr>
          <w:rFonts w:eastAsia="Century Schoolbook" w:cs="Arial"/>
          <w:color w:val="000000" w:themeColor="text1"/>
          <w:sz w:val="22"/>
          <w:szCs w:val="22"/>
          <w:lang w:val="es-ES_tradnl" w:eastAsia="es-CO"/>
        </w:rPr>
        <w:t xml:space="preserve"> ser elaborado con criterios de optimización del recurso</w:t>
      </w:r>
      <w:r w:rsidR="000E1EEB" w:rsidRPr="008876E9">
        <w:rPr>
          <w:rFonts w:eastAsia="Century Schoolbook" w:cs="Arial"/>
          <w:color w:val="000000" w:themeColor="text1"/>
          <w:sz w:val="22"/>
          <w:szCs w:val="22"/>
          <w:lang w:val="es-ES_tradnl" w:eastAsia="es-CO"/>
        </w:rPr>
        <w:t xml:space="preserve"> financiero disponible.</w:t>
      </w:r>
      <w:r w:rsidR="008876E9" w:rsidRPr="008876E9">
        <w:rPr>
          <w:rFonts w:eastAsia="Century Schoolbook" w:cs="Arial"/>
          <w:color w:val="000000" w:themeColor="text1"/>
          <w:sz w:val="22"/>
          <w:szCs w:val="22"/>
          <w:lang w:val="es-ES_tradnl" w:eastAsia="es-CO"/>
        </w:rPr>
        <w:t xml:space="preserve"> Una vez los APU elaborados en la Etapa I sean aprobados, no serán objeto de reajuste alguno.</w:t>
      </w:r>
    </w:p>
    <w:p w14:paraId="1AC134FA" w14:textId="77777777" w:rsidR="00EE7AD9" w:rsidRPr="008876E9" w:rsidRDefault="00EE7AD9" w:rsidP="00EE7AD9">
      <w:pPr>
        <w:suppressAutoHyphens/>
        <w:autoSpaceDE w:val="0"/>
        <w:autoSpaceDN w:val="0"/>
        <w:jc w:val="both"/>
        <w:textAlignment w:val="baseline"/>
        <w:rPr>
          <w:rFonts w:eastAsia="Century Schoolbook" w:cs="Arial"/>
          <w:color w:val="000000" w:themeColor="text1"/>
          <w:sz w:val="22"/>
          <w:szCs w:val="22"/>
          <w:lang w:val="es-ES_tradnl" w:eastAsia="es-CO"/>
        </w:rPr>
      </w:pPr>
    </w:p>
    <w:p w14:paraId="011A23F4" w14:textId="77777777" w:rsidR="00EE7AD9" w:rsidRPr="008876E9" w:rsidRDefault="00EE7AD9" w:rsidP="00EE7AD9">
      <w:pPr>
        <w:suppressAutoHyphens/>
        <w:autoSpaceDE w:val="0"/>
        <w:autoSpaceDN w:val="0"/>
        <w:adjustRightInd w:val="0"/>
        <w:jc w:val="both"/>
        <w:rPr>
          <w:rFonts w:eastAsia="Century Schoolbook" w:cs="Arial"/>
          <w:color w:val="000000" w:themeColor="text1"/>
          <w:sz w:val="24"/>
          <w:szCs w:val="24"/>
          <w:lang w:val="es-ES_tradnl" w:eastAsia="es-CO"/>
        </w:rPr>
      </w:pPr>
      <w:r w:rsidRPr="008876E9">
        <w:rPr>
          <w:rFonts w:eastAsia="Century Schoolbook" w:cs="Arial"/>
          <w:color w:val="000000" w:themeColor="text1"/>
          <w:sz w:val="22"/>
          <w:szCs w:val="22"/>
          <w:lang w:val="es-ES_tradnl" w:eastAsia="es-CO"/>
        </w:rPr>
        <w:t xml:space="preserve">De manera previa a la suscripción del contrato, el contratista deberá identificar la ubicación de los sitios de disposición de material sobrante de la obra que cuenten con autorización o aquellos autorizados que se encuentren en el área de influencia del proyecto. </w:t>
      </w:r>
    </w:p>
    <w:p w14:paraId="62E205E7" w14:textId="77777777" w:rsidR="00EE7AD9" w:rsidRPr="008876E9" w:rsidRDefault="00EE7AD9" w:rsidP="00EE7AD9">
      <w:pPr>
        <w:suppressAutoHyphens/>
        <w:autoSpaceDE w:val="0"/>
        <w:autoSpaceDN w:val="0"/>
        <w:adjustRightInd w:val="0"/>
        <w:rPr>
          <w:rFonts w:eastAsia="Century Schoolbook" w:cs="Arial"/>
          <w:color w:val="000000" w:themeColor="text1"/>
          <w:sz w:val="22"/>
          <w:szCs w:val="22"/>
          <w:lang w:val="es-ES_tradnl" w:eastAsia="es-CO"/>
        </w:rPr>
      </w:pPr>
    </w:p>
    <w:p w14:paraId="14096CF4" w14:textId="77777777" w:rsidR="00EE7AD9" w:rsidRPr="008876E9" w:rsidRDefault="00EE7AD9" w:rsidP="00EE7AD9">
      <w:pPr>
        <w:suppressAutoHyphens/>
        <w:autoSpaceDE w:val="0"/>
        <w:autoSpaceDN w:val="0"/>
        <w:adjustRightInd w:val="0"/>
        <w:jc w:val="both"/>
        <w:rPr>
          <w:rFonts w:eastAsia="Century Schoolbook" w:cs="Arial"/>
          <w:color w:val="000000" w:themeColor="text1"/>
          <w:sz w:val="22"/>
          <w:szCs w:val="22"/>
          <w:lang w:val="es-ES_tradnl" w:eastAsia="es-CO"/>
        </w:rPr>
      </w:pPr>
      <w:r w:rsidRPr="008876E9">
        <w:rPr>
          <w:rFonts w:eastAsia="Century Schoolbook" w:cs="Arial"/>
          <w:color w:val="000000" w:themeColor="text1"/>
          <w:sz w:val="22"/>
          <w:szCs w:val="22"/>
          <w:lang w:val="es-ES_tradnl" w:eastAsia="es-CO"/>
        </w:rPr>
        <w:t xml:space="preserve">De igual forma, previa a la suscripción del contrato, el proponente deberá identificar en el área de influencia del proyecto, las canteras más cercanas que cumplan con los requisitos mínimos de operación establecidos en las normas que regulen la materia, al igual que las restricciones de circulación del transporte de materiales que existan en el sector del proyecto. Dicha previsión estará encaminada a garantizar el abastecimiento de los materiales pétreos requeridos para el desarrollo de las obras objeto del contrato. Los valores de estos ítems deberán corresponder a los valores del mercado del área de influencia en consonancia con el presupuesto oficial. </w:t>
      </w:r>
    </w:p>
    <w:p w14:paraId="48A57926" w14:textId="77777777" w:rsidR="00EE7AD9" w:rsidRPr="008876E9" w:rsidRDefault="00EE7AD9" w:rsidP="00EE7AD9">
      <w:pPr>
        <w:suppressAutoHyphens/>
        <w:autoSpaceDE w:val="0"/>
        <w:autoSpaceDN w:val="0"/>
        <w:adjustRightInd w:val="0"/>
        <w:rPr>
          <w:rFonts w:eastAsia="Century Schoolbook" w:cs="Arial"/>
          <w:color w:val="000000" w:themeColor="text1"/>
          <w:sz w:val="22"/>
          <w:szCs w:val="22"/>
          <w:lang w:val="es-ES_tradnl" w:eastAsia="es-CO"/>
        </w:rPr>
      </w:pPr>
    </w:p>
    <w:p w14:paraId="5B810954" w14:textId="3E87FB5D" w:rsidR="00EE7AD9" w:rsidRPr="008876E9" w:rsidRDefault="00EE7AD9" w:rsidP="00EE7AD9">
      <w:pPr>
        <w:suppressAutoHyphens/>
        <w:autoSpaceDE w:val="0"/>
        <w:autoSpaceDN w:val="0"/>
        <w:adjustRightInd w:val="0"/>
        <w:jc w:val="both"/>
        <w:rPr>
          <w:rFonts w:eastAsia="Century Schoolbook" w:cs="Arial"/>
          <w:color w:val="000000" w:themeColor="text1"/>
          <w:sz w:val="22"/>
          <w:szCs w:val="22"/>
          <w:lang w:val="es-ES_tradnl" w:eastAsia="es-CO"/>
        </w:rPr>
      </w:pPr>
      <w:r w:rsidRPr="008876E9">
        <w:rPr>
          <w:rFonts w:eastAsia="Century Schoolbook" w:cs="Arial"/>
          <w:color w:val="000000" w:themeColor="text1"/>
          <w:sz w:val="22"/>
          <w:szCs w:val="22"/>
          <w:lang w:val="es-ES_tradnl" w:eastAsia="es-CO"/>
        </w:rPr>
        <w:t xml:space="preserve">Así mismo, deberán revisar previo a la presentación de su propuesta, toda la documentación aportada en el presente proceso, toda vez que en aquellos eventos en que el contratista durante la fase previa a la ejecución de las obras no haya advertido y objetado aspectos relacionados con las </w:t>
      </w:r>
      <w:r w:rsidR="00793F08" w:rsidRPr="008876E9">
        <w:rPr>
          <w:rFonts w:eastAsia="Century Schoolbook" w:cs="Arial"/>
          <w:color w:val="000000" w:themeColor="text1"/>
          <w:sz w:val="22"/>
          <w:szCs w:val="22"/>
          <w:lang w:val="es-ES_tradnl" w:eastAsia="es-CO"/>
        </w:rPr>
        <w:t>características</w:t>
      </w:r>
      <w:r w:rsidRPr="008876E9">
        <w:rPr>
          <w:rFonts w:eastAsia="Century Schoolbook" w:cs="Arial"/>
          <w:color w:val="000000" w:themeColor="text1"/>
          <w:sz w:val="22"/>
          <w:szCs w:val="22"/>
          <w:lang w:val="es-ES_tradnl" w:eastAsia="es-CO"/>
        </w:rPr>
        <w:t xml:space="preserve"> del proyecto y durante la ejecución del mismo se generen diversas interpretaciones, corresponderá a la entidad contratante determinar el alcance y concepto de dichas </w:t>
      </w:r>
      <w:r w:rsidR="00793F08" w:rsidRPr="008876E9">
        <w:rPr>
          <w:rFonts w:eastAsia="Century Schoolbook" w:cs="Arial"/>
          <w:color w:val="000000" w:themeColor="text1"/>
          <w:sz w:val="22"/>
          <w:szCs w:val="22"/>
          <w:lang w:val="es-ES_tradnl" w:eastAsia="es-CO"/>
        </w:rPr>
        <w:t>características</w:t>
      </w:r>
      <w:r w:rsidR="003832CE" w:rsidRPr="008876E9">
        <w:rPr>
          <w:rFonts w:eastAsia="Century Schoolbook" w:cs="Arial"/>
          <w:color w:val="000000" w:themeColor="text1"/>
          <w:sz w:val="22"/>
          <w:szCs w:val="22"/>
          <w:lang w:val="es-ES_tradnl" w:eastAsia="es-CO"/>
        </w:rPr>
        <w:t>.</w:t>
      </w:r>
    </w:p>
    <w:p w14:paraId="004FBBE1" w14:textId="77777777" w:rsidR="00EE7AD9" w:rsidRPr="008876E9" w:rsidRDefault="00EE7AD9" w:rsidP="00EE7AD9">
      <w:pPr>
        <w:suppressAutoHyphens/>
        <w:autoSpaceDE w:val="0"/>
        <w:autoSpaceDN w:val="0"/>
        <w:adjustRightInd w:val="0"/>
        <w:rPr>
          <w:rFonts w:eastAsia="Century Schoolbook" w:cs="Arial"/>
          <w:color w:val="000000" w:themeColor="text1"/>
          <w:sz w:val="22"/>
          <w:szCs w:val="22"/>
          <w:lang w:val="es-ES_tradnl" w:eastAsia="es-CO"/>
        </w:rPr>
      </w:pPr>
      <w:r w:rsidRPr="008876E9">
        <w:rPr>
          <w:rFonts w:eastAsia="Century Schoolbook" w:cs="Arial"/>
          <w:color w:val="000000" w:themeColor="text1"/>
          <w:sz w:val="22"/>
          <w:szCs w:val="22"/>
          <w:lang w:val="es-ES_tradnl" w:eastAsia="es-CO"/>
        </w:rPr>
        <w:t xml:space="preserve"> </w:t>
      </w:r>
    </w:p>
    <w:p w14:paraId="0DE74A7C" w14:textId="3C0A7504" w:rsidR="00EE7AD9" w:rsidRPr="008876E9" w:rsidRDefault="00EE7AD9" w:rsidP="00EE7AD9">
      <w:pPr>
        <w:suppressAutoHyphens/>
        <w:autoSpaceDN w:val="0"/>
        <w:spacing w:line="0" w:lineRule="atLeast"/>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 xml:space="preserve">Así mismo se determinó un AIU máximo, el cual contempla los costos administrativos y demás costos indirectos asociados a la ejecución del proyecto, de conformidad como se detalla a continuación. Este AIU máximo, deberá ser el utilizado en el ejercicio de construcción de la propuesta económica. </w:t>
      </w:r>
      <w:r w:rsidRPr="008876E9">
        <w:rPr>
          <w:rFonts w:cs="Arial"/>
          <w:b/>
          <w:bCs/>
          <w:color w:val="000000" w:themeColor="text1"/>
          <w:sz w:val="22"/>
          <w:szCs w:val="22"/>
          <w:lang w:val="es-ES_tradnl"/>
        </w:rPr>
        <w:t xml:space="preserve">El AIU Máximo Calculado es del </w:t>
      </w:r>
      <w:r w:rsidR="00CD6FA5" w:rsidRPr="008876E9">
        <w:rPr>
          <w:rFonts w:cs="Arial"/>
          <w:b/>
          <w:bCs/>
          <w:color w:val="000000" w:themeColor="text1"/>
          <w:sz w:val="22"/>
          <w:szCs w:val="22"/>
          <w:lang w:val="es-ES_tradnl"/>
        </w:rPr>
        <w:t>2</w:t>
      </w:r>
      <w:r w:rsidR="00FC39B7" w:rsidRPr="008876E9">
        <w:rPr>
          <w:rFonts w:cs="Arial"/>
          <w:b/>
          <w:bCs/>
          <w:color w:val="000000" w:themeColor="text1"/>
          <w:sz w:val="22"/>
          <w:szCs w:val="22"/>
          <w:lang w:val="es-ES_tradnl"/>
        </w:rPr>
        <w:t>5.</w:t>
      </w:r>
      <w:r w:rsidR="001A2F72">
        <w:rPr>
          <w:rFonts w:cs="Arial"/>
          <w:b/>
          <w:bCs/>
          <w:color w:val="000000" w:themeColor="text1"/>
          <w:sz w:val="22"/>
          <w:szCs w:val="22"/>
          <w:lang w:val="es-ES_tradnl"/>
        </w:rPr>
        <w:t>30</w:t>
      </w:r>
      <w:r w:rsidRPr="008876E9">
        <w:rPr>
          <w:rFonts w:cs="Arial"/>
          <w:b/>
          <w:color w:val="000000" w:themeColor="text1"/>
          <w:sz w:val="22"/>
          <w:szCs w:val="22"/>
          <w:lang w:val="es-ES_tradnl"/>
        </w:rPr>
        <w:t>%</w:t>
      </w:r>
    </w:p>
    <w:p w14:paraId="7D211CCF" w14:textId="77777777" w:rsidR="00EE7AD9" w:rsidRPr="008876E9" w:rsidRDefault="00EE7AD9" w:rsidP="00EE7AD9">
      <w:pPr>
        <w:suppressAutoHyphens/>
        <w:autoSpaceDN w:val="0"/>
        <w:spacing w:line="0" w:lineRule="atLeast"/>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 xml:space="preserve"> </w:t>
      </w:r>
    </w:p>
    <w:p w14:paraId="7A5B2E62" w14:textId="77777777" w:rsidR="00EE7AD9" w:rsidRPr="008876E9" w:rsidRDefault="00EE7AD9" w:rsidP="00EE7AD9">
      <w:pPr>
        <w:suppressAutoHyphens/>
        <w:autoSpaceDN w:val="0"/>
        <w:jc w:val="both"/>
        <w:textAlignment w:val="baseline"/>
        <w:rPr>
          <w:rFonts w:cs="Arial"/>
          <w:b/>
          <w:color w:val="000000" w:themeColor="text1"/>
          <w:sz w:val="22"/>
          <w:szCs w:val="22"/>
          <w:lang w:val="es-ES_tradnl"/>
        </w:rPr>
      </w:pPr>
      <w:r w:rsidRPr="008876E9">
        <w:rPr>
          <w:rFonts w:cs="Arial"/>
          <w:b/>
          <w:color w:val="000000" w:themeColor="text1"/>
          <w:sz w:val="22"/>
          <w:szCs w:val="22"/>
          <w:lang w:val="es-ES_tradnl"/>
        </w:rPr>
        <w:t>El contratista, deberá tener en cuenta en el análisis de los costos indirectos de su propuesta económica la siguiente discriminación:</w:t>
      </w:r>
    </w:p>
    <w:p w14:paraId="170F5B51" w14:textId="77777777" w:rsidR="00EE7AD9" w:rsidRPr="008876E9" w:rsidRDefault="00EE7AD9" w:rsidP="00EE7AD9">
      <w:pPr>
        <w:suppressAutoHyphens/>
        <w:autoSpaceDN w:val="0"/>
        <w:spacing w:line="0" w:lineRule="atLeast"/>
        <w:jc w:val="both"/>
        <w:textAlignment w:val="baseline"/>
        <w:rPr>
          <w:rFonts w:cs="Arial"/>
          <w:b/>
          <w:color w:val="000000" w:themeColor="text1"/>
          <w:sz w:val="22"/>
          <w:szCs w:val="22"/>
          <w:lang w:val="es-ES_tradnl"/>
        </w:rPr>
      </w:pPr>
    </w:p>
    <w:p w14:paraId="432EF3B0" w14:textId="77777777" w:rsidR="00EE7AD9" w:rsidRPr="008876E9" w:rsidRDefault="00EE7AD9" w:rsidP="00EE7AD9">
      <w:pPr>
        <w:suppressAutoHyphens/>
        <w:autoSpaceDN w:val="0"/>
        <w:spacing w:line="0" w:lineRule="atLeast"/>
        <w:jc w:val="both"/>
        <w:textAlignment w:val="baseline"/>
        <w:rPr>
          <w:rFonts w:cs="Arial"/>
          <w:color w:val="000000" w:themeColor="text1"/>
          <w:sz w:val="22"/>
          <w:szCs w:val="22"/>
          <w:lang w:val="es-ES_tradnl"/>
        </w:rPr>
      </w:pPr>
      <w:r w:rsidRPr="008876E9">
        <w:rPr>
          <w:rFonts w:cs="Arial"/>
          <w:b/>
          <w:color w:val="000000" w:themeColor="text1"/>
          <w:sz w:val="22"/>
          <w:szCs w:val="22"/>
          <w:lang w:val="es-ES_tradnl"/>
        </w:rPr>
        <w:t xml:space="preserve">Costos Indirectos: </w:t>
      </w:r>
      <w:r w:rsidRPr="008876E9">
        <w:rPr>
          <w:rFonts w:cs="Arial"/>
          <w:color w:val="000000" w:themeColor="text1"/>
          <w:sz w:val="22"/>
          <w:szCs w:val="22"/>
          <w:lang w:val="es-ES_tradnl"/>
        </w:rPr>
        <w:t>Para la estimación de los costos indirectos se tienen en cuenta la incidencia de los costos de:</w:t>
      </w:r>
    </w:p>
    <w:p w14:paraId="7B4788CA" w14:textId="77777777" w:rsidR="00EE7AD9" w:rsidRPr="008876E9" w:rsidRDefault="00EE7AD9" w:rsidP="00EE7AD9">
      <w:pPr>
        <w:suppressAutoHyphens/>
        <w:autoSpaceDN w:val="0"/>
        <w:spacing w:line="0" w:lineRule="atLeast"/>
        <w:jc w:val="both"/>
        <w:textAlignment w:val="baseline"/>
        <w:rPr>
          <w:rFonts w:cs="Arial"/>
          <w:color w:val="000000" w:themeColor="text1"/>
          <w:sz w:val="22"/>
          <w:szCs w:val="22"/>
          <w:lang w:val="es-ES_tradnl"/>
        </w:rPr>
      </w:pPr>
    </w:p>
    <w:p w14:paraId="0257B622" w14:textId="01C300F2" w:rsidR="00EE7AD9" w:rsidRPr="008876E9" w:rsidRDefault="00EE7AD9" w:rsidP="00240D33">
      <w:pPr>
        <w:numPr>
          <w:ilvl w:val="0"/>
          <w:numId w:val="29"/>
        </w:numPr>
        <w:suppressAutoHyphens/>
        <w:autoSpaceDE w:val="0"/>
        <w:autoSpaceDN w:val="0"/>
        <w:adjustRightInd w:val="0"/>
        <w:spacing w:line="0" w:lineRule="atLeast"/>
        <w:ind w:left="142" w:hanging="142"/>
        <w:jc w:val="both"/>
        <w:textAlignment w:val="baseline"/>
        <w:rPr>
          <w:rFonts w:cs="Arial"/>
          <w:color w:val="000000" w:themeColor="text1"/>
          <w:sz w:val="22"/>
          <w:szCs w:val="22"/>
          <w:lang w:val="es-ES_tradnl" w:eastAsia="en-US"/>
        </w:rPr>
      </w:pPr>
      <w:r w:rsidRPr="008876E9">
        <w:rPr>
          <w:rFonts w:cs="Arial"/>
          <w:b/>
          <w:bCs/>
          <w:color w:val="000000" w:themeColor="text1"/>
          <w:sz w:val="22"/>
          <w:szCs w:val="22"/>
          <w:lang w:val="es-ES_tradnl" w:eastAsia="en-US"/>
        </w:rPr>
        <w:t xml:space="preserve">Administración: </w:t>
      </w:r>
      <w:r w:rsidRPr="008876E9">
        <w:rPr>
          <w:rFonts w:cs="Arial"/>
          <w:color w:val="000000" w:themeColor="text1"/>
          <w:sz w:val="22"/>
          <w:szCs w:val="22"/>
          <w:lang w:val="es-ES_tradnl" w:eastAsia="en-US"/>
        </w:rPr>
        <w:t xml:space="preserve">Personal profesional, técnico y administrativo, basado en sus perfiles, dedicación y tiempo del proyecto. Gastos de oficina. Costos directos de administración: Equipos, vehículos, ensayos, viáticos, campamento, vallas, trámites, arriendos de oficina principal, computadores, muebles, papelería, ploteo de planos, servicios públicos, placa conmemorativa, implementación de plan de gestión social, implementación del plan de manejo ambiental, implementación del plan de manejo de tránsito, implementación de plan de gestión de calidad, </w:t>
      </w:r>
      <w:r w:rsidR="00A94ACC" w:rsidRPr="008876E9">
        <w:rPr>
          <w:rFonts w:cs="Arial"/>
          <w:color w:val="000000" w:themeColor="text1"/>
          <w:sz w:val="22"/>
          <w:szCs w:val="22"/>
          <w:lang w:val="es-ES_tradnl" w:eastAsia="en-US"/>
        </w:rPr>
        <w:t>protocolo de bioseguridad</w:t>
      </w:r>
      <w:r w:rsidR="009678FD" w:rsidRPr="008876E9">
        <w:rPr>
          <w:rFonts w:cs="Arial"/>
          <w:color w:val="000000" w:themeColor="text1"/>
          <w:sz w:val="22"/>
          <w:szCs w:val="22"/>
          <w:lang w:val="es-ES_tradnl" w:eastAsia="en-US"/>
        </w:rPr>
        <w:t xml:space="preserve"> </w:t>
      </w:r>
      <w:r w:rsidR="001C69D2" w:rsidRPr="008876E9">
        <w:rPr>
          <w:rFonts w:cs="Arial"/>
          <w:color w:val="000000" w:themeColor="text1"/>
          <w:sz w:val="22"/>
          <w:szCs w:val="22"/>
          <w:lang w:val="es-ES_tradnl" w:eastAsia="en-US"/>
        </w:rPr>
        <w:t>(si aplica)</w:t>
      </w:r>
      <w:r w:rsidRPr="008876E9">
        <w:rPr>
          <w:rFonts w:cs="Arial"/>
          <w:color w:val="000000" w:themeColor="text1"/>
          <w:sz w:val="22"/>
          <w:szCs w:val="22"/>
          <w:lang w:val="es-ES_tradnl" w:eastAsia="en-US"/>
        </w:rPr>
        <w:t xml:space="preserve">, señalización, dotación, bioseguridad pruebas y ensayos, copias, gastos de alojamiento, viáticos y alimentación del personal, entre otros, costos de pólizas e Impuestos y tributos aplicables. </w:t>
      </w:r>
    </w:p>
    <w:p w14:paraId="79F2D67E" w14:textId="77777777" w:rsidR="00EE7AD9" w:rsidRPr="008876E9" w:rsidRDefault="00EE7AD9" w:rsidP="00EE7AD9">
      <w:pPr>
        <w:suppressAutoHyphens/>
        <w:autoSpaceDE w:val="0"/>
        <w:autoSpaceDN w:val="0"/>
        <w:adjustRightInd w:val="0"/>
        <w:spacing w:line="0" w:lineRule="atLeast"/>
        <w:ind w:left="142"/>
        <w:jc w:val="both"/>
        <w:textAlignment w:val="baseline"/>
        <w:rPr>
          <w:rFonts w:cs="Arial"/>
          <w:color w:val="000000" w:themeColor="text1"/>
          <w:sz w:val="22"/>
          <w:szCs w:val="22"/>
          <w:lang w:val="es-ES_tradnl" w:eastAsia="en-US"/>
        </w:rPr>
      </w:pPr>
    </w:p>
    <w:p w14:paraId="741B9D0E" w14:textId="1841D0E1" w:rsidR="00EE7AD9" w:rsidRPr="008876E9" w:rsidRDefault="00EE7AD9" w:rsidP="00240D33">
      <w:pPr>
        <w:numPr>
          <w:ilvl w:val="0"/>
          <w:numId w:val="29"/>
        </w:numPr>
        <w:suppressAutoHyphens/>
        <w:autoSpaceDE w:val="0"/>
        <w:autoSpaceDN w:val="0"/>
        <w:adjustRightInd w:val="0"/>
        <w:spacing w:line="0" w:lineRule="atLeast"/>
        <w:ind w:left="142" w:hanging="142"/>
        <w:jc w:val="both"/>
        <w:textAlignment w:val="baseline"/>
        <w:rPr>
          <w:rFonts w:cs="Arial"/>
          <w:color w:val="000000" w:themeColor="text1"/>
          <w:sz w:val="22"/>
          <w:szCs w:val="22"/>
          <w:lang w:val="es-ES_tradnl" w:eastAsia="es-CO"/>
        </w:rPr>
      </w:pPr>
      <w:r w:rsidRPr="008876E9">
        <w:rPr>
          <w:rFonts w:cs="Arial"/>
          <w:b/>
          <w:bCs/>
          <w:color w:val="000000" w:themeColor="text1"/>
          <w:sz w:val="22"/>
          <w:szCs w:val="22"/>
          <w:lang w:val="es-ES_tradnl" w:eastAsia="es-CO"/>
        </w:rPr>
        <w:t xml:space="preserve">Imprevistos: </w:t>
      </w:r>
      <w:r w:rsidRPr="008876E9">
        <w:rPr>
          <w:rFonts w:cs="Arial"/>
          <w:color w:val="000000" w:themeColor="text1"/>
          <w:sz w:val="22"/>
          <w:szCs w:val="22"/>
          <w:lang w:val="es-ES_tradnl" w:eastAsia="es-CO"/>
        </w:rPr>
        <w:t>Se establece con base en la experiencia de la entidad, adquirida a través de la ejecución de proyectos de condiciones similares o equivalentes al que se pretende ejecutar. Así mismo se tiene en cuenta los imprevistos que pueden surgir con base en la matriz de riesgos del presente proceso, adicionalmente con este imprevisto el contratista debe solventar todas aquellas dificultades técnicas que surjan durante la ejecución de la obra</w:t>
      </w:r>
      <w:r w:rsidR="001C69D2" w:rsidRPr="008876E9">
        <w:rPr>
          <w:rFonts w:cs="Arial"/>
          <w:color w:val="000000" w:themeColor="text1"/>
          <w:sz w:val="22"/>
          <w:szCs w:val="22"/>
          <w:lang w:val="es-ES_tradnl" w:eastAsia="es-CO"/>
        </w:rPr>
        <w:t>.</w:t>
      </w:r>
    </w:p>
    <w:p w14:paraId="6265079D" w14:textId="77777777" w:rsidR="00EE7AD9" w:rsidRPr="008876E9" w:rsidRDefault="00EE7AD9" w:rsidP="00EE7AD9">
      <w:pPr>
        <w:suppressAutoHyphens/>
        <w:autoSpaceDE w:val="0"/>
        <w:autoSpaceDN w:val="0"/>
        <w:adjustRightInd w:val="0"/>
        <w:spacing w:line="0" w:lineRule="atLeast"/>
        <w:ind w:left="142" w:hanging="142"/>
        <w:jc w:val="both"/>
        <w:textAlignment w:val="baseline"/>
        <w:rPr>
          <w:rFonts w:cs="Arial"/>
          <w:color w:val="000000" w:themeColor="text1"/>
          <w:sz w:val="22"/>
          <w:szCs w:val="22"/>
          <w:lang w:val="es-ES_tradnl" w:eastAsia="en-US"/>
        </w:rPr>
      </w:pPr>
    </w:p>
    <w:p w14:paraId="58E1F0AB" w14:textId="77777777" w:rsidR="00EE7AD9" w:rsidRPr="008876E9" w:rsidRDefault="00EE7AD9" w:rsidP="00240D33">
      <w:pPr>
        <w:numPr>
          <w:ilvl w:val="0"/>
          <w:numId w:val="29"/>
        </w:numPr>
        <w:suppressAutoHyphens/>
        <w:autoSpaceDE w:val="0"/>
        <w:autoSpaceDN w:val="0"/>
        <w:adjustRightInd w:val="0"/>
        <w:spacing w:line="0" w:lineRule="atLeast"/>
        <w:ind w:left="142" w:hanging="142"/>
        <w:jc w:val="both"/>
        <w:textAlignment w:val="baseline"/>
        <w:rPr>
          <w:rFonts w:cs="Arial"/>
          <w:color w:val="000000" w:themeColor="text1"/>
          <w:sz w:val="22"/>
          <w:szCs w:val="22"/>
          <w:lang w:val="es-ES_tradnl" w:eastAsia="es-CO"/>
        </w:rPr>
      </w:pPr>
      <w:r w:rsidRPr="008876E9">
        <w:rPr>
          <w:rFonts w:cs="Arial"/>
          <w:b/>
          <w:color w:val="000000" w:themeColor="text1"/>
          <w:sz w:val="22"/>
          <w:szCs w:val="22"/>
          <w:lang w:val="es-ES_tradnl" w:eastAsia="es-CO"/>
        </w:rPr>
        <w:t xml:space="preserve">Utilidad: </w:t>
      </w:r>
      <w:r w:rsidRPr="008876E9">
        <w:rPr>
          <w:rFonts w:cs="Arial"/>
          <w:color w:val="000000" w:themeColor="text1"/>
          <w:sz w:val="22"/>
          <w:szCs w:val="22"/>
          <w:lang w:val="es-ES_tradnl" w:eastAsia="es-CO"/>
        </w:rPr>
        <w:t>El proponente la establece de acuerdo con las condiciones macroeconómicas del país, las condiciones económicas y experticia de su entidad.</w:t>
      </w:r>
    </w:p>
    <w:p w14:paraId="6EDAB9C4" w14:textId="77777777" w:rsidR="00EE7AD9" w:rsidRPr="008876E9" w:rsidRDefault="00EE7AD9" w:rsidP="00EE7AD9">
      <w:pPr>
        <w:suppressAutoHyphens/>
        <w:autoSpaceDE w:val="0"/>
        <w:autoSpaceDN w:val="0"/>
        <w:adjustRightInd w:val="0"/>
        <w:spacing w:line="0" w:lineRule="atLeast"/>
        <w:jc w:val="both"/>
        <w:textAlignment w:val="baseline"/>
        <w:rPr>
          <w:rFonts w:cs="Arial"/>
          <w:color w:val="000000" w:themeColor="text1"/>
          <w:sz w:val="22"/>
          <w:szCs w:val="22"/>
          <w:lang w:val="es-ES_tradnl" w:eastAsia="es-CO"/>
        </w:rPr>
      </w:pPr>
    </w:p>
    <w:p w14:paraId="696265B3" w14:textId="318126DB" w:rsidR="00165EE0" w:rsidRPr="008876E9" w:rsidRDefault="00165EE0" w:rsidP="00730864">
      <w:pPr>
        <w:pStyle w:val="Ttulo2"/>
        <w:numPr>
          <w:ilvl w:val="1"/>
          <w:numId w:val="23"/>
        </w:numPr>
        <w:ind w:hanging="76"/>
        <w:rPr>
          <w:szCs w:val="22"/>
          <w:lang w:val="es-ES_tradnl"/>
        </w:rPr>
      </w:pPr>
      <w:r w:rsidRPr="008876E9">
        <w:rPr>
          <w:szCs w:val="22"/>
          <w:lang w:val="es-ES_tradnl"/>
        </w:rPr>
        <w:t>PRESUPUESTO</w:t>
      </w:r>
    </w:p>
    <w:p w14:paraId="7EE470F8" w14:textId="77777777" w:rsidR="008B1E66" w:rsidRPr="008876E9" w:rsidRDefault="008B1E66" w:rsidP="00F078AC">
      <w:pPr>
        <w:rPr>
          <w:color w:val="FF0000"/>
          <w:lang w:val="es-ES_tradnl"/>
        </w:rPr>
      </w:pPr>
    </w:p>
    <w:bookmarkEnd w:id="25"/>
    <w:p w14:paraId="2C1809DD" w14:textId="74A1EF0D" w:rsidR="00C666D4" w:rsidRPr="008876E9" w:rsidRDefault="00C666D4" w:rsidP="00C666D4">
      <w:pPr>
        <w:suppressAutoHyphens/>
        <w:autoSpaceDN w:val="0"/>
        <w:jc w:val="both"/>
        <w:textAlignment w:val="baseline"/>
        <w:rPr>
          <w:rFonts w:cs="Calibri"/>
          <w:bCs/>
          <w:color w:val="000000" w:themeColor="text1"/>
          <w:sz w:val="22"/>
          <w:szCs w:val="22"/>
          <w:lang w:val="es-ES_tradnl"/>
        </w:rPr>
      </w:pPr>
      <w:r w:rsidRPr="008876E9">
        <w:rPr>
          <w:rFonts w:cs="Calibri"/>
          <w:bCs/>
          <w:color w:val="000000" w:themeColor="text1"/>
          <w:sz w:val="22"/>
          <w:szCs w:val="22"/>
          <w:lang w:val="es-ES_tradnl"/>
        </w:rPr>
        <w:t xml:space="preserve">De acuerdo con lo anterior, el Presupuesto Estimado – PE Total para la ejecución del proyecto es de hasta </w:t>
      </w:r>
      <w:r w:rsidR="00310747" w:rsidRPr="008876E9">
        <w:rPr>
          <w:rFonts w:cs="Calibri"/>
          <w:b/>
          <w:bCs/>
          <w:color w:val="000000" w:themeColor="text1"/>
          <w:sz w:val="22"/>
          <w:szCs w:val="22"/>
          <w:lang w:val="es-ES_tradnl"/>
        </w:rPr>
        <w:t xml:space="preserve">DIECISIETE MIL QUINIENTOS </w:t>
      </w:r>
      <w:r w:rsidR="00310747">
        <w:rPr>
          <w:rFonts w:cs="Calibri"/>
          <w:b/>
          <w:bCs/>
          <w:color w:val="000000" w:themeColor="text1"/>
          <w:sz w:val="22"/>
          <w:szCs w:val="22"/>
          <w:lang w:val="es-ES_tradnl"/>
        </w:rPr>
        <w:t>CATORCE</w:t>
      </w:r>
      <w:r w:rsidR="00310747" w:rsidRPr="008876E9">
        <w:rPr>
          <w:rFonts w:cs="Calibri"/>
          <w:b/>
          <w:bCs/>
          <w:color w:val="000000" w:themeColor="text1"/>
          <w:sz w:val="22"/>
          <w:szCs w:val="22"/>
          <w:lang w:val="es-ES_tradnl"/>
        </w:rPr>
        <w:t xml:space="preserve"> MILLONES </w:t>
      </w:r>
      <w:r w:rsidR="00310747">
        <w:rPr>
          <w:rFonts w:cs="Calibri"/>
          <w:b/>
          <w:bCs/>
          <w:color w:val="000000" w:themeColor="text1"/>
          <w:sz w:val="22"/>
          <w:szCs w:val="22"/>
          <w:lang w:val="es-ES_tradnl"/>
        </w:rPr>
        <w:t>VEINTINUEVE</w:t>
      </w:r>
      <w:r w:rsidR="00310747" w:rsidRPr="008876E9">
        <w:rPr>
          <w:rFonts w:cs="Calibri"/>
          <w:b/>
          <w:bCs/>
          <w:color w:val="000000" w:themeColor="text1"/>
          <w:sz w:val="22"/>
          <w:szCs w:val="22"/>
          <w:lang w:val="es-ES_tradnl"/>
        </w:rPr>
        <w:t xml:space="preserve"> MIL </w:t>
      </w:r>
      <w:r w:rsidR="00310747">
        <w:rPr>
          <w:rFonts w:cs="Calibri"/>
          <w:b/>
          <w:bCs/>
          <w:color w:val="000000" w:themeColor="text1"/>
          <w:sz w:val="22"/>
          <w:szCs w:val="22"/>
          <w:lang w:val="es-ES_tradnl"/>
        </w:rPr>
        <w:t>DOS</w:t>
      </w:r>
      <w:r w:rsidR="00310747" w:rsidRPr="008876E9">
        <w:rPr>
          <w:rFonts w:cs="Calibri"/>
          <w:b/>
          <w:bCs/>
          <w:color w:val="000000" w:themeColor="text1"/>
          <w:sz w:val="22"/>
          <w:szCs w:val="22"/>
          <w:lang w:val="es-ES_tradnl"/>
        </w:rPr>
        <w:t>CIENTOS PESOS ($</w:t>
      </w:r>
      <w:r w:rsidR="00310747" w:rsidRPr="00310747">
        <w:rPr>
          <w:rFonts w:cs="Calibri"/>
          <w:b/>
          <w:bCs/>
          <w:color w:val="000000" w:themeColor="text1"/>
          <w:sz w:val="22"/>
          <w:szCs w:val="22"/>
          <w:lang w:val="es-ES_tradnl"/>
        </w:rPr>
        <w:t>17.514.029.200,</w:t>
      </w:r>
      <w:proofErr w:type="gramStart"/>
      <w:r w:rsidR="00310747" w:rsidRPr="00310747">
        <w:rPr>
          <w:rFonts w:cs="Calibri"/>
          <w:b/>
          <w:bCs/>
          <w:color w:val="000000" w:themeColor="text1"/>
          <w:sz w:val="22"/>
          <w:szCs w:val="22"/>
          <w:lang w:val="es-ES_tradnl"/>
        </w:rPr>
        <w:t>00</w:t>
      </w:r>
      <w:r w:rsidR="00310747" w:rsidRPr="008876E9">
        <w:rPr>
          <w:rFonts w:cs="Calibri"/>
          <w:b/>
          <w:bCs/>
          <w:color w:val="000000" w:themeColor="text1"/>
          <w:sz w:val="22"/>
          <w:szCs w:val="22"/>
          <w:lang w:val="es-ES_tradnl"/>
        </w:rPr>
        <w:t>)</w:t>
      </w:r>
      <w:r w:rsidR="009B613A" w:rsidRPr="008876E9">
        <w:rPr>
          <w:rFonts w:cs="Calibri"/>
          <w:b/>
          <w:bCs/>
          <w:color w:val="000000" w:themeColor="text1"/>
          <w:sz w:val="22"/>
          <w:szCs w:val="22"/>
          <w:lang w:val="es-ES_tradnl"/>
        </w:rPr>
        <w:t>M</w:t>
      </w:r>
      <w:proofErr w:type="gramEnd"/>
      <w:r w:rsidR="009B613A" w:rsidRPr="008876E9">
        <w:rPr>
          <w:rFonts w:cs="Calibri"/>
          <w:b/>
          <w:bCs/>
          <w:color w:val="000000" w:themeColor="text1"/>
          <w:sz w:val="22"/>
          <w:szCs w:val="22"/>
          <w:lang w:val="es-ES_tradnl"/>
        </w:rPr>
        <w:t>/CTE</w:t>
      </w:r>
      <w:r w:rsidR="009B613A" w:rsidRPr="008876E9">
        <w:rPr>
          <w:b/>
          <w:bCs/>
          <w:color w:val="000000" w:themeColor="text1"/>
          <w:sz w:val="22"/>
          <w:szCs w:val="22"/>
          <w:lang w:val="es-ES_tradnl"/>
        </w:rPr>
        <w:t xml:space="preserve"> </w:t>
      </w:r>
      <w:r w:rsidRPr="008876E9">
        <w:rPr>
          <w:rFonts w:cs="Calibri"/>
          <w:bCs/>
          <w:color w:val="000000" w:themeColor="text1"/>
          <w:sz w:val="22"/>
          <w:szCs w:val="22"/>
          <w:lang w:val="es-ES_tradnl"/>
        </w:rPr>
        <w:t xml:space="preserve">el cual incluye </w:t>
      </w:r>
      <w:r w:rsidR="00BA7E58">
        <w:rPr>
          <w:rFonts w:cs="Calibri"/>
          <w:bCs/>
          <w:color w:val="000000" w:themeColor="text1"/>
          <w:sz w:val="22"/>
          <w:szCs w:val="22"/>
          <w:lang w:val="es-ES_tradnl"/>
        </w:rPr>
        <w:t xml:space="preserve">AIU, IVA sobre la utilidad, </w:t>
      </w:r>
      <w:r w:rsidRPr="008876E9">
        <w:rPr>
          <w:rFonts w:cs="Calibri"/>
          <w:bCs/>
          <w:color w:val="000000" w:themeColor="text1"/>
          <w:sz w:val="22"/>
          <w:szCs w:val="22"/>
          <w:lang w:val="es-ES_tradnl"/>
        </w:rPr>
        <w:t>costos, gastos, pago de pólizas, tributos y estampillas, gastos financieros, tasas y demás contribuciones a que hubiere lugar del orden local o nacional.</w:t>
      </w:r>
    </w:p>
    <w:p w14:paraId="313F1C15" w14:textId="77777777" w:rsidR="00C666D4" w:rsidRPr="008876E9" w:rsidRDefault="00C666D4" w:rsidP="00C666D4">
      <w:pPr>
        <w:suppressAutoHyphens/>
        <w:autoSpaceDN w:val="0"/>
        <w:jc w:val="both"/>
        <w:textAlignment w:val="baseline"/>
        <w:rPr>
          <w:rFonts w:cs="Calibri"/>
          <w:bCs/>
          <w:color w:val="000000" w:themeColor="text1"/>
          <w:sz w:val="22"/>
          <w:szCs w:val="22"/>
          <w:lang w:val="es-ES_tradnl"/>
        </w:rPr>
      </w:pPr>
    </w:p>
    <w:p w14:paraId="5D251F54" w14:textId="77777777" w:rsidR="00C666D4" w:rsidRPr="008876E9" w:rsidRDefault="00C666D4" w:rsidP="00C666D4">
      <w:pPr>
        <w:suppressAutoHyphens/>
        <w:autoSpaceDN w:val="0"/>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Los recursos se encuentran amparados por la correspondiente constancia de disponibilidad de recursos</w:t>
      </w:r>
    </w:p>
    <w:p w14:paraId="742FC137" w14:textId="77777777" w:rsidR="00C666D4" w:rsidRPr="008876E9" w:rsidRDefault="00C666D4" w:rsidP="00C666D4">
      <w:pPr>
        <w:suppressAutoHyphens/>
        <w:autoSpaceDN w:val="0"/>
        <w:jc w:val="both"/>
        <w:rPr>
          <w:rFonts w:cs="Arial"/>
          <w:color w:val="000000" w:themeColor="text1"/>
          <w:sz w:val="22"/>
          <w:szCs w:val="22"/>
          <w:lang w:val="es-ES_tradnl" w:eastAsia="en-US"/>
        </w:rPr>
      </w:pPr>
    </w:p>
    <w:p w14:paraId="0F7A142D" w14:textId="6D5F1B6F" w:rsidR="00C666D4" w:rsidRDefault="00C666D4" w:rsidP="00C666D4">
      <w:pPr>
        <w:suppressAutoHyphens/>
        <w:autoSpaceDN w:val="0"/>
        <w:spacing w:line="0" w:lineRule="atLeast"/>
        <w:jc w:val="both"/>
        <w:rPr>
          <w:color w:val="000000" w:themeColor="text1"/>
          <w:sz w:val="22"/>
          <w:szCs w:val="22"/>
          <w:lang w:val="es-ES_tradnl" w:eastAsia="ar-SA"/>
        </w:rPr>
      </w:pPr>
      <w:r w:rsidRPr="008876E9">
        <w:rPr>
          <w:color w:val="000000" w:themeColor="text1"/>
          <w:sz w:val="22"/>
          <w:szCs w:val="22"/>
          <w:lang w:val="es-ES_tradnl" w:eastAsia="ar-SA"/>
        </w:rPr>
        <w:t xml:space="preserve">El presupuesto estimado de la convocatoria se encuentra discriminado en el </w:t>
      </w:r>
      <w:r w:rsidRPr="008876E9">
        <w:rPr>
          <w:b/>
          <w:bCs/>
          <w:i/>
          <w:iCs/>
          <w:color w:val="000000" w:themeColor="text1"/>
          <w:sz w:val="22"/>
          <w:szCs w:val="22"/>
          <w:lang w:val="es-ES_tradnl" w:eastAsia="ar-SA"/>
        </w:rPr>
        <w:t xml:space="preserve">Anexo No. </w:t>
      </w:r>
      <w:r w:rsidR="00B441FB">
        <w:rPr>
          <w:b/>
          <w:bCs/>
          <w:i/>
          <w:iCs/>
          <w:color w:val="000000" w:themeColor="text1"/>
          <w:sz w:val="22"/>
          <w:szCs w:val="22"/>
          <w:lang w:val="es-ES_tradnl" w:eastAsia="ar-SA"/>
        </w:rPr>
        <w:t>3</w:t>
      </w:r>
      <w:r w:rsidRPr="008876E9">
        <w:rPr>
          <w:b/>
          <w:bCs/>
          <w:i/>
          <w:iCs/>
          <w:color w:val="000000" w:themeColor="text1"/>
          <w:sz w:val="22"/>
          <w:szCs w:val="22"/>
          <w:lang w:val="es-ES_tradnl" w:eastAsia="ar-SA"/>
        </w:rPr>
        <w:t xml:space="preserve"> – PRESUPUESTO ESTIMADO</w:t>
      </w:r>
      <w:r w:rsidRPr="008876E9">
        <w:rPr>
          <w:color w:val="000000" w:themeColor="text1"/>
          <w:sz w:val="22"/>
          <w:szCs w:val="22"/>
          <w:lang w:val="es-ES_tradnl" w:eastAsia="ar-SA"/>
        </w:rPr>
        <w:t>, el cual se encuentra adjunto a este documento.</w:t>
      </w:r>
    </w:p>
    <w:p w14:paraId="3EAD62A7" w14:textId="77777777" w:rsidR="00310747" w:rsidRPr="008876E9" w:rsidRDefault="00310747" w:rsidP="00C666D4">
      <w:pPr>
        <w:suppressAutoHyphens/>
        <w:autoSpaceDN w:val="0"/>
        <w:spacing w:line="0" w:lineRule="atLeast"/>
        <w:jc w:val="both"/>
        <w:rPr>
          <w:rFonts w:cs="Arial"/>
          <w:color w:val="000000" w:themeColor="text1"/>
          <w:sz w:val="22"/>
          <w:szCs w:val="22"/>
          <w:lang w:val="es-ES_tradnl" w:eastAsia="en-US"/>
        </w:rPr>
      </w:pPr>
    </w:p>
    <w:tbl>
      <w:tblPr>
        <w:tblW w:w="5000" w:type="pct"/>
        <w:tblCellMar>
          <w:left w:w="70" w:type="dxa"/>
          <w:right w:w="70" w:type="dxa"/>
        </w:tblCellMar>
        <w:tblLook w:val="04A0" w:firstRow="1" w:lastRow="0" w:firstColumn="1" w:lastColumn="0" w:noHBand="0" w:noVBand="1"/>
      </w:tblPr>
      <w:tblGrid>
        <w:gridCol w:w="841"/>
        <w:gridCol w:w="2212"/>
        <w:gridCol w:w="1065"/>
        <w:gridCol w:w="1513"/>
        <w:gridCol w:w="1583"/>
        <w:gridCol w:w="1707"/>
      </w:tblGrid>
      <w:tr w:rsidR="00310747" w:rsidRPr="00310747" w14:paraId="0F7D7D48" w14:textId="77777777" w:rsidTr="00310747">
        <w:trPr>
          <w:trHeight w:val="1144"/>
        </w:trPr>
        <w:tc>
          <w:tcPr>
            <w:tcW w:w="5000" w:type="pct"/>
            <w:gridSpan w:val="6"/>
            <w:tcBorders>
              <w:top w:val="single" w:sz="4" w:space="0" w:color="auto"/>
              <w:left w:val="single" w:sz="4" w:space="0" w:color="auto"/>
              <w:bottom w:val="single" w:sz="4" w:space="0" w:color="auto"/>
              <w:right w:val="single" w:sz="4" w:space="0" w:color="auto"/>
            </w:tcBorders>
            <w:shd w:val="clear" w:color="000000" w:fill="BFBFBF"/>
            <w:vAlign w:val="center"/>
            <w:hideMark/>
          </w:tcPr>
          <w:p w14:paraId="6890A100" w14:textId="77777777" w:rsidR="00310747" w:rsidRPr="00310747" w:rsidRDefault="00310747" w:rsidP="00310747">
            <w:pPr>
              <w:jc w:val="center"/>
              <w:rPr>
                <w:rFonts w:cs="Calibri"/>
                <w:b/>
                <w:bCs/>
                <w:color w:val="000000"/>
                <w:lang w:eastAsia="es-CO"/>
              </w:rPr>
            </w:pPr>
            <w:bookmarkStart w:id="26" w:name="RANGE!B2:G18"/>
            <w:r w:rsidRPr="00310747">
              <w:rPr>
                <w:rFonts w:cs="Calibri"/>
                <w:b/>
                <w:bCs/>
                <w:color w:val="000000"/>
                <w:lang w:eastAsia="es-CO"/>
              </w:rPr>
              <w:t>PRESUPUESTO</w:t>
            </w:r>
            <w:r w:rsidRPr="00310747">
              <w:rPr>
                <w:rFonts w:cs="Calibri"/>
                <w:b/>
                <w:bCs/>
                <w:color w:val="000000"/>
                <w:lang w:eastAsia="es-CO"/>
              </w:rPr>
              <w:br/>
              <w:t>ELABORACION DE LOS ESTUDIOS Y DISEÑOS, LA OBTENCIÓN DE LICENCIAS Y PERMISOS, Y LA CONSTRUCCIÓN Y PUESTA EN FUNCIONAMIENTO DE LA UNIDAD DE REACCIÓN INMEDIATA (URI) UBICADA EN LA LOCALIDAD DE TUNJUELITO, EN LA CIUDAD DE BOGOTÁ D.C.”</w:t>
            </w:r>
            <w:bookmarkEnd w:id="26"/>
          </w:p>
        </w:tc>
      </w:tr>
      <w:tr w:rsidR="00310747" w:rsidRPr="00310747" w14:paraId="00DDA899" w14:textId="77777777" w:rsidTr="00310747">
        <w:trPr>
          <w:trHeight w:val="435"/>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C3BE56F" w14:textId="77777777" w:rsidR="00310747" w:rsidRPr="00310747" w:rsidRDefault="00310747" w:rsidP="00310747">
            <w:pPr>
              <w:jc w:val="center"/>
              <w:rPr>
                <w:rFonts w:cs="Calibri"/>
                <w:b/>
                <w:bCs/>
                <w:lang w:eastAsia="es-CO"/>
              </w:rPr>
            </w:pPr>
            <w:r w:rsidRPr="00310747">
              <w:rPr>
                <w:rFonts w:cs="Calibri"/>
                <w:b/>
                <w:bCs/>
                <w:lang w:eastAsia="es-CO"/>
              </w:rPr>
              <w:t> </w:t>
            </w:r>
          </w:p>
        </w:tc>
      </w:tr>
      <w:tr w:rsidR="00310747" w:rsidRPr="00310747" w14:paraId="6A484985" w14:textId="77777777" w:rsidTr="00310747">
        <w:trPr>
          <w:trHeight w:val="435"/>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52999DD1" w14:textId="70A50ED8" w:rsidR="00310747" w:rsidRPr="00310747" w:rsidRDefault="00310747" w:rsidP="00310747">
            <w:pPr>
              <w:jc w:val="both"/>
              <w:rPr>
                <w:rFonts w:cs="Calibri"/>
                <w:b/>
                <w:bCs/>
                <w:lang w:eastAsia="es-CO"/>
              </w:rPr>
            </w:pPr>
            <w:r w:rsidRPr="00310747">
              <w:rPr>
                <w:rFonts w:cs="Calibri"/>
                <w:b/>
                <w:bCs/>
                <w:lang w:eastAsia="es-CO"/>
              </w:rPr>
              <w:t>1. ETAPA 1.  ELABORACION DE ESTUDIOS Y DISEÑOS Y OBTENCION DE LICENCIAS Y PERMISOS REQUERIDOS</w:t>
            </w:r>
          </w:p>
        </w:tc>
      </w:tr>
      <w:tr w:rsidR="00310747" w:rsidRPr="00310747" w14:paraId="7A0374F0" w14:textId="77777777" w:rsidTr="00310747">
        <w:trPr>
          <w:trHeight w:val="435"/>
        </w:trPr>
        <w:tc>
          <w:tcPr>
            <w:tcW w:w="4043" w:type="pct"/>
            <w:gridSpan w:val="5"/>
            <w:tcBorders>
              <w:top w:val="single" w:sz="4" w:space="0" w:color="auto"/>
              <w:left w:val="single" w:sz="4" w:space="0" w:color="auto"/>
              <w:bottom w:val="single" w:sz="4" w:space="0" w:color="auto"/>
              <w:right w:val="nil"/>
            </w:tcBorders>
            <w:shd w:val="clear" w:color="auto" w:fill="auto"/>
            <w:vAlign w:val="center"/>
            <w:hideMark/>
          </w:tcPr>
          <w:p w14:paraId="72395C83" w14:textId="77777777" w:rsidR="00310747" w:rsidRPr="00310747" w:rsidRDefault="00310747" w:rsidP="00310747">
            <w:pPr>
              <w:jc w:val="center"/>
              <w:rPr>
                <w:rFonts w:cs="Calibri"/>
                <w:b/>
                <w:bCs/>
                <w:lang w:eastAsia="es-CO"/>
              </w:rPr>
            </w:pPr>
            <w:r w:rsidRPr="00310747">
              <w:rPr>
                <w:rFonts w:cs="Calibri"/>
                <w:b/>
                <w:bCs/>
                <w:lang w:eastAsia="es-CO"/>
              </w:rPr>
              <w:t>DESCRIPCIÓN</w:t>
            </w:r>
          </w:p>
        </w:tc>
        <w:tc>
          <w:tcPr>
            <w:tcW w:w="957" w:type="pct"/>
            <w:tcBorders>
              <w:top w:val="nil"/>
              <w:left w:val="single" w:sz="4" w:space="0" w:color="auto"/>
              <w:bottom w:val="single" w:sz="4" w:space="0" w:color="auto"/>
              <w:right w:val="single" w:sz="4" w:space="0" w:color="auto"/>
            </w:tcBorders>
            <w:shd w:val="clear" w:color="auto" w:fill="auto"/>
            <w:vAlign w:val="center"/>
            <w:hideMark/>
          </w:tcPr>
          <w:p w14:paraId="1D9F0EB2" w14:textId="77777777" w:rsidR="00310747" w:rsidRPr="00310747" w:rsidRDefault="00310747" w:rsidP="00310747">
            <w:pPr>
              <w:jc w:val="center"/>
              <w:rPr>
                <w:rFonts w:cs="Calibri"/>
                <w:b/>
                <w:bCs/>
                <w:lang w:eastAsia="es-CO"/>
              </w:rPr>
            </w:pPr>
            <w:r w:rsidRPr="00310747">
              <w:rPr>
                <w:rFonts w:cs="Calibri"/>
                <w:b/>
                <w:bCs/>
                <w:lang w:eastAsia="es-CO"/>
              </w:rPr>
              <w:t>VALOR TOTAL</w:t>
            </w:r>
          </w:p>
        </w:tc>
      </w:tr>
      <w:tr w:rsidR="00310747" w:rsidRPr="00310747" w14:paraId="477766E0" w14:textId="77777777" w:rsidTr="00310747">
        <w:trPr>
          <w:trHeight w:val="435"/>
        </w:trPr>
        <w:tc>
          <w:tcPr>
            <w:tcW w:w="4043" w:type="pct"/>
            <w:gridSpan w:val="5"/>
            <w:tcBorders>
              <w:top w:val="single" w:sz="4" w:space="0" w:color="auto"/>
              <w:left w:val="single" w:sz="4" w:space="0" w:color="auto"/>
              <w:bottom w:val="single" w:sz="4" w:space="0" w:color="auto"/>
              <w:right w:val="nil"/>
            </w:tcBorders>
            <w:shd w:val="clear" w:color="000000" w:fill="F2F2F2"/>
            <w:vAlign w:val="center"/>
            <w:hideMark/>
          </w:tcPr>
          <w:p w14:paraId="71AA16D1" w14:textId="77777777" w:rsidR="00310747" w:rsidRPr="00310747" w:rsidRDefault="00310747" w:rsidP="00310747">
            <w:pPr>
              <w:jc w:val="right"/>
              <w:rPr>
                <w:rFonts w:cs="Calibri"/>
                <w:b/>
                <w:bCs/>
                <w:lang w:eastAsia="es-CO"/>
              </w:rPr>
            </w:pPr>
            <w:r w:rsidRPr="00310747">
              <w:rPr>
                <w:rFonts w:cs="Calibri"/>
                <w:b/>
                <w:bCs/>
                <w:lang w:eastAsia="es-CO"/>
              </w:rPr>
              <w:t>VALOR TOTAL ETAPA DE ESTUDIOS Y DISEÑOS</w:t>
            </w:r>
          </w:p>
        </w:tc>
        <w:tc>
          <w:tcPr>
            <w:tcW w:w="957" w:type="pct"/>
            <w:tcBorders>
              <w:top w:val="nil"/>
              <w:left w:val="single" w:sz="4" w:space="0" w:color="auto"/>
              <w:bottom w:val="single" w:sz="4" w:space="0" w:color="auto"/>
              <w:right w:val="single" w:sz="4" w:space="0" w:color="auto"/>
            </w:tcBorders>
            <w:shd w:val="clear" w:color="000000" w:fill="F2F2F2"/>
            <w:vAlign w:val="center"/>
            <w:hideMark/>
          </w:tcPr>
          <w:p w14:paraId="253A450A" w14:textId="0F75A64C" w:rsidR="00310747" w:rsidRPr="00310747" w:rsidRDefault="00310747" w:rsidP="00310747">
            <w:pPr>
              <w:jc w:val="right"/>
              <w:rPr>
                <w:rFonts w:cs="Calibri"/>
                <w:b/>
                <w:bCs/>
                <w:lang w:eastAsia="es-CO"/>
              </w:rPr>
            </w:pPr>
            <w:r w:rsidRPr="00310747">
              <w:rPr>
                <w:rFonts w:cs="Calibri"/>
                <w:b/>
                <w:bCs/>
                <w:lang w:eastAsia="es-CO"/>
              </w:rPr>
              <w:t xml:space="preserve"> $     695.279.800,00 </w:t>
            </w:r>
          </w:p>
        </w:tc>
      </w:tr>
      <w:tr w:rsidR="00310747" w:rsidRPr="00310747" w14:paraId="561CCE3B" w14:textId="77777777" w:rsidTr="00310747">
        <w:trPr>
          <w:trHeight w:val="1044"/>
        </w:trPr>
        <w:tc>
          <w:tcPr>
            <w:tcW w:w="4043"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AB27BD6" w14:textId="77777777" w:rsidR="00310747" w:rsidRPr="00310747" w:rsidRDefault="00310747" w:rsidP="00310747">
            <w:pPr>
              <w:jc w:val="both"/>
              <w:rPr>
                <w:rFonts w:cs="Calibri"/>
                <w:lang w:eastAsia="es-CO"/>
              </w:rPr>
            </w:pPr>
            <w:r w:rsidRPr="00310747">
              <w:rPr>
                <w:rFonts w:cs="Calibri"/>
                <w:lang w:eastAsia="es-CO"/>
              </w:rPr>
              <w:t>ELABORACION DE LOS ESTUDIOS Y DISEÑOS, LA OBTENCIÓN DE LICENCIAS Y PERMISOS REQUERIDOS PARA LA CONSTRUCCIÓN Y PUESTA EN FUNCIONAMIENTO DE LA UNIDAD DE REACCIÓN INMEDIATA (URI) UBICADA EN LA LOCALIDAD DE TUNJUELITO, EN LA CIUDAD DE BOGOTÁ D.C.”</w:t>
            </w:r>
          </w:p>
        </w:tc>
        <w:tc>
          <w:tcPr>
            <w:tcW w:w="957" w:type="pct"/>
            <w:tcBorders>
              <w:top w:val="nil"/>
              <w:left w:val="single" w:sz="4" w:space="0" w:color="auto"/>
              <w:bottom w:val="single" w:sz="4" w:space="0" w:color="auto"/>
              <w:right w:val="single" w:sz="4" w:space="0" w:color="auto"/>
            </w:tcBorders>
            <w:shd w:val="clear" w:color="auto" w:fill="auto"/>
            <w:vAlign w:val="center"/>
            <w:hideMark/>
          </w:tcPr>
          <w:p w14:paraId="3C45A020" w14:textId="25858655" w:rsidR="00310747" w:rsidRPr="00310747" w:rsidRDefault="00310747" w:rsidP="00310747">
            <w:pPr>
              <w:jc w:val="right"/>
              <w:rPr>
                <w:rFonts w:cs="Calibri"/>
                <w:color w:val="000000"/>
                <w:lang w:eastAsia="es-CO"/>
              </w:rPr>
            </w:pPr>
            <w:r w:rsidRPr="00310747">
              <w:rPr>
                <w:rFonts w:cs="Calibri"/>
                <w:color w:val="000000"/>
                <w:lang w:eastAsia="es-CO"/>
              </w:rPr>
              <w:t xml:space="preserve"> $      584.268.740,00 </w:t>
            </w:r>
          </w:p>
        </w:tc>
      </w:tr>
      <w:tr w:rsidR="00310747" w:rsidRPr="00310747" w14:paraId="55F7B6A6" w14:textId="77777777" w:rsidTr="00310747">
        <w:trPr>
          <w:trHeight w:val="360"/>
        </w:trPr>
        <w:tc>
          <w:tcPr>
            <w:tcW w:w="4043"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A2088C6" w14:textId="77777777" w:rsidR="00310747" w:rsidRPr="00310747" w:rsidRDefault="00310747" w:rsidP="00310747">
            <w:pPr>
              <w:jc w:val="both"/>
              <w:rPr>
                <w:rFonts w:cs="Calibri"/>
                <w:lang w:eastAsia="es-CO"/>
              </w:rPr>
            </w:pPr>
            <w:r w:rsidRPr="00310747">
              <w:rPr>
                <w:rFonts w:cs="Calibri"/>
                <w:lang w:eastAsia="es-CO"/>
              </w:rPr>
              <w:t>IVA 19%</w:t>
            </w:r>
          </w:p>
        </w:tc>
        <w:tc>
          <w:tcPr>
            <w:tcW w:w="957" w:type="pct"/>
            <w:tcBorders>
              <w:top w:val="nil"/>
              <w:left w:val="single" w:sz="4" w:space="0" w:color="auto"/>
              <w:bottom w:val="single" w:sz="4" w:space="0" w:color="auto"/>
              <w:right w:val="single" w:sz="4" w:space="0" w:color="auto"/>
            </w:tcBorders>
            <w:shd w:val="clear" w:color="auto" w:fill="auto"/>
            <w:vAlign w:val="center"/>
            <w:hideMark/>
          </w:tcPr>
          <w:p w14:paraId="3D2BD784" w14:textId="6709739C" w:rsidR="00310747" w:rsidRPr="00310747" w:rsidRDefault="00310747" w:rsidP="00310747">
            <w:pPr>
              <w:jc w:val="right"/>
              <w:rPr>
                <w:rFonts w:cs="Calibri"/>
                <w:color w:val="000000"/>
                <w:lang w:eastAsia="es-CO"/>
              </w:rPr>
            </w:pPr>
            <w:r w:rsidRPr="00310747">
              <w:rPr>
                <w:rFonts w:cs="Calibri"/>
                <w:color w:val="000000"/>
                <w:lang w:eastAsia="es-CO"/>
              </w:rPr>
              <w:t xml:space="preserve"> $     111.011.060,00 </w:t>
            </w:r>
          </w:p>
        </w:tc>
      </w:tr>
      <w:tr w:rsidR="00310747" w:rsidRPr="00310747" w14:paraId="3BA0BC3A" w14:textId="77777777" w:rsidTr="00310747">
        <w:trPr>
          <w:trHeight w:val="435"/>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1B26D406" w14:textId="77777777" w:rsidR="00310747" w:rsidRPr="00310747" w:rsidRDefault="00310747" w:rsidP="00310747">
            <w:pPr>
              <w:jc w:val="both"/>
              <w:rPr>
                <w:rFonts w:cs="Calibri"/>
                <w:b/>
                <w:bCs/>
                <w:lang w:eastAsia="es-CO"/>
              </w:rPr>
            </w:pPr>
            <w:r w:rsidRPr="00310747">
              <w:rPr>
                <w:rFonts w:cs="Calibri"/>
                <w:b/>
                <w:bCs/>
                <w:lang w:eastAsia="es-CO"/>
              </w:rPr>
              <w:t>2. ETAPA 2.  CONSTRUCCION DE LA OBRA </w:t>
            </w:r>
          </w:p>
        </w:tc>
      </w:tr>
      <w:tr w:rsidR="00310747" w:rsidRPr="00310747" w14:paraId="2BBF8CD1" w14:textId="77777777" w:rsidTr="00310747">
        <w:trPr>
          <w:trHeight w:val="435"/>
        </w:trPr>
        <w:tc>
          <w:tcPr>
            <w:tcW w:w="471" w:type="pct"/>
            <w:tcBorders>
              <w:top w:val="nil"/>
              <w:left w:val="single" w:sz="4" w:space="0" w:color="auto"/>
              <w:bottom w:val="single" w:sz="4" w:space="0" w:color="auto"/>
              <w:right w:val="single" w:sz="4" w:space="0" w:color="auto"/>
            </w:tcBorders>
            <w:shd w:val="clear" w:color="auto" w:fill="auto"/>
            <w:vAlign w:val="center"/>
            <w:hideMark/>
          </w:tcPr>
          <w:p w14:paraId="2061D2F1" w14:textId="77777777" w:rsidR="00310747" w:rsidRPr="00310747" w:rsidRDefault="00310747" w:rsidP="00310747">
            <w:pPr>
              <w:jc w:val="center"/>
              <w:rPr>
                <w:rFonts w:cs="Calibri"/>
                <w:b/>
                <w:bCs/>
                <w:color w:val="000000"/>
                <w:lang w:eastAsia="es-CO"/>
              </w:rPr>
            </w:pPr>
            <w:r w:rsidRPr="00310747">
              <w:rPr>
                <w:rFonts w:cs="Calibri"/>
                <w:b/>
                <w:bCs/>
                <w:color w:val="000000"/>
                <w:lang w:eastAsia="es-CO"/>
              </w:rPr>
              <w:t>ÍTEM</w:t>
            </w:r>
          </w:p>
        </w:tc>
        <w:tc>
          <w:tcPr>
            <w:tcW w:w="1240" w:type="pct"/>
            <w:tcBorders>
              <w:top w:val="nil"/>
              <w:left w:val="nil"/>
              <w:bottom w:val="single" w:sz="4" w:space="0" w:color="auto"/>
              <w:right w:val="single" w:sz="4" w:space="0" w:color="auto"/>
            </w:tcBorders>
            <w:shd w:val="clear" w:color="auto" w:fill="auto"/>
            <w:vAlign w:val="center"/>
            <w:hideMark/>
          </w:tcPr>
          <w:p w14:paraId="63E6212B" w14:textId="77777777" w:rsidR="00310747" w:rsidRPr="00310747" w:rsidRDefault="00310747" w:rsidP="00310747">
            <w:pPr>
              <w:jc w:val="center"/>
              <w:rPr>
                <w:rFonts w:cs="Calibri"/>
                <w:b/>
                <w:bCs/>
                <w:color w:val="000000"/>
                <w:lang w:eastAsia="es-CO"/>
              </w:rPr>
            </w:pPr>
            <w:r w:rsidRPr="00310747">
              <w:rPr>
                <w:rFonts w:cs="Calibri"/>
                <w:b/>
                <w:bCs/>
                <w:color w:val="000000"/>
                <w:lang w:eastAsia="es-CO"/>
              </w:rPr>
              <w:t>DESCRIPCIÓN</w:t>
            </w:r>
          </w:p>
        </w:tc>
        <w:tc>
          <w:tcPr>
            <w:tcW w:w="597" w:type="pct"/>
            <w:tcBorders>
              <w:top w:val="nil"/>
              <w:left w:val="nil"/>
              <w:bottom w:val="single" w:sz="4" w:space="0" w:color="auto"/>
              <w:right w:val="single" w:sz="4" w:space="0" w:color="auto"/>
            </w:tcBorders>
            <w:shd w:val="clear" w:color="auto" w:fill="auto"/>
            <w:vAlign w:val="center"/>
            <w:hideMark/>
          </w:tcPr>
          <w:p w14:paraId="0E93629D" w14:textId="77777777" w:rsidR="00310747" w:rsidRPr="00310747" w:rsidRDefault="00310747" w:rsidP="00310747">
            <w:pPr>
              <w:jc w:val="center"/>
              <w:rPr>
                <w:rFonts w:cs="Calibri"/>
                <w:b/>
                <w:bCs/>
                <w:color w:val="000000"/>
                <w:lang w:eastAsia="es-CO"/>
              </w:rPr>
            </w:pPr>
            <w:r w:rsidRPr="00310747">
              <w:rPr>
                <w:rFonts w:cs="Calibri"/>
                <w:b/>
                <w:bCs/>
                <w:color w:val="000000"/>
                <w:lang w:eastAsia="es-CO"/>
              </w:rPr>
              <w:t>UND</w:t>
            </w:r>
          </w:p>
        </w:tc>
        <w:tc>
          <w:tcPr>
            <w:tcW w:w="848" w:type="pct"/>
            <w:tcBorders>
              <w:top w:val="nil"/>
              <w:left w:val="nil"/>
              <w:bottom w:val="single" w:sz="4" w:space="0" w:color="auto"/>
              <w:right w:val="single" w:sz="4" w:space="0" w:color="auto"/>
            </w:tcBorders>
            <w:shd w:val="clear" w:color="auto" w:fill="auto"/>
            <w:vAlign w:val="center"/>
            <w:hideMark/>
          </w:tcPr>
          <w:p w14:paraId="473ADB67" w14:textId="77777777" w:rsidR="00310747" w:rsidRPr="00310747" w:rsidRDefault="00310747" w:rsidP="00310747">
            <w:pPr>
              <w:jc w:val="center"/>
              <w:rPr>
                <w:rFonts w:cs="Calibri"/>
                <w:b/>
                <w:bCs/>
                <w:color w:val="000000"/>
                <w:lang w:eastAsia="es-CO"/>
              </w:rPr>
            </w:pPr>
            <w:r w:rsidRPr="00310747">
              <w:rPr>
                <w:rFonts w:cs="Calibri"/>
                <w:b/>
                <w:bCs/>
                <w:color w:val="000000"/>
                <w:lang w:eastAsia="es-CO"/>
              </w:rPr>
              <w:t>CANT</w:t>
            </w:r>
          </w:p>
        </w:tc>
        <w:tc>
          <w:tcPr>
            <w:tcW w:w="887" w:type="pct"/>
            <w:tcBorders>
              <w:top w:val="nil"/>
              <w:left w:val="nil"/>
              <w:bottom w:val="single" w:sz="4" w:space="0" w:color="auto"/>
              <w:right w:val="single" w:sz="4" w:space="0" w:color="auto"/>
            </w:tcBorders>
            <w:shd w:val="clear" w:color="auto" w:fill="auto"/>
            <w:vAlign w:val="center"/>
            <w:hideMark/>
          </w:tcPr>
          <w:p w14:paraId="37FFEB5D" w14:textId="77777777" w:rsidR="00310747" w:rsidRPr="00310747" w:rsidRDefault="00310747" w:rsidP="00310747">
            <w:pPr>
              <w:jc w:val="center"/>
              <w:rPr>
                <w:rFonts w:cs="Calibri"/>
                <w:b/>
                <w:bCs/>
                <w:color w:val="000000"/>
                <w:lang w:eastAsia="es-CO"/>
              </w:rPr>
            </w:pPr>
            <w:r w:rsidRPr="00310747">
              <w:rPr>
                <w:rFonts w:cs="Calibri"/>
                <w:b/>
                <w:bCs/>
                <w:color w:val="000000"/>
                <w:lang w:eastAsia="es-CO"/>
              </w:rPr>
              <w:t>VR UNITARIO</w:t>
            </w:r>
          </w:p>
        </w:tc>
        <w:tc>
          <w:tcPr>
            <w:tcW w:w="957" w:type="pct"/>
            <w:tcBorders>
              <w:top w:val="nil"/>
              <w:left w:val="nil"/>
              <w:bottom w:val="single" w:sz="4" w:space="0" w:color="auto"/>
              <w:right w:val="single" w:sz="4" w:space="0" w:color="auto"/>
            </w:tcBorders>
            <w:shd w:val="clear" w:color="auto" w:fill="auto"/>
            <w:vAlign w:val="center"/>
            <w:hideMark/>
          </w:tcPr>
          <w:p w14:paraId="6FF52CAB" w14:textId="77777777" w:rsidR="00310747" w:rsidRPr="00310747" w:rsidRDefault="00310747" w:rsidP="00310747">
            <w:pPr>
              <w:jc w:val="center"/>
              <w:rPr>
                <w:rFonts w:cs="Calibri"/>
                <w:b/>
                <w:bCs/>
                <w:color w:val="000000"/>
                <w:lang w:eastAsia="es-CO"/>
              </w:rPr>
            </w:pPr>
            <w:r w:rsidRPr="00310747">
              <w:rPr>
                <w:rFonts w:cs="Calibri"/>
                <w:b/>
                <w:bCs/>
                <w:color w:val="000000"/>
                <w:lang w:eastAsia="es-CO"/>
              </w:rPr>
              <w:t>VALOR TOTAL</w:t>
            </w:r>
          </w:p>
        </w:tc>
      </w:tr>
      <w:tr w:rsidR="00310747" w:rsidRPr="00310747" w14:paraId="0F7FEDD2" w14:textId="77777777" w:rsidTr="00310747">
        <w:trPr>
          <w:trHeight w:val="435"/>
        </w:trPr>
        <w:tc>
          <w:tcPr>
            <w:tcW w:w="471" w:type="pct"/>
            <w:tcBorders>
              <w:top w:val="nil"/>
              <w:left w:val="single" w:sz="4" w:space="0" w:color="auto"/>
              <w:bottom w:val="single" w:sz="4" w:space="0" w:color="auto"/>
              <w:right w:val="single" w:sz="4" w:space="0" w:color="auto"/>
            </w:tcBorders>
            <w:shd w:val="clear" w:color="000000" w:fill="F2F2F2"/>
            <w:vAlign w:val="center"/>
            <w:hideMark/>
          </w:tcPr>
          <w:p w14:paraId="6E89E898" w14:textId="77777777" w:rsidR="00310747" w:rsidRPr="00310747" w:rsidRDefault="00310747" w:rsidP="00310747">
            <w:pPr>
              <w:jc w:val="center"/>
              <w:rPr>
                <w:rFonts w:cs="Calibri"/>
                <w:b/>
                <w:bCs/>
                <w:color w:val="000000"/>
                <w:lang w:eastAsia="es-CO"/>
              </w:rPr>
            </w:pPr>
            <w:r w:rsidRPr="00310747">
              <w:rPr>
                <w:rFonts w:cs="Calibri"/>
                <w:b/>
                <w:bCs/>
                <w:color w:val="000000"/>
                <w:lang w:eastAsia="es-CO"/>
              </w:rPr>
              <w:t>A</w:t>
            </w:r>
          </w:p>
        </w:tc>
        <w:tc>
          <w:tcPr>
            <w:tcW w:w="3572" w:type="pct"/>
            <w:gridSpan w:val="4"/>
            <w:tcBorders>
              <w:top w:val="single" w:sz="4" w:space="0" w:color="auto"/>
              <w:left w:val="nil"/>
              <w:bottom w:val="single" w:sz="4" w:space="0" w:color="auto"/>
              <w:right w:val="nil"/>
            </w:tcBorders>
            <w:shd w:val="clear" w:color="000000" w:fill="F2F2F2"/>
            <w:vAlign w:val="center"/>
            <w:hideMark/>
          </w:tcPr>
          <w:p w14:paraId="3BACF1AD" w14:textId="77777777" w:rsidR="00310747" w:rsidRPr="00310747" w:rsidRDefault="00310747" w:rsidP="00310747">
            <w:pPr>
              <w:rPr>
                <w:rFonts w:cs="Calibri"/>
                <w:b/>
                <w:bCs/>
                <w:color w:val="000000"/>
                <w:lang w:eastAsia="es-CO"/>
              </w:rPr>
            </w:pPr>
            <w:r w:rsidRPr="00310747">
              <w:rPr>
                <w:rFonts w:cs="Calibri"/>
                <w:b/>
                <w:bCs/>
                <w:color w:val="000000"/>
                <w:lang w:eastAsia="es-CO"/>
              </w:rPr>
              <w:t>VALOR DIRECTO OBRA</w:t>
            </w:r>
          </w:p>
        </w:tc>
        <w:tc>
          <w:tcPr>
            <w:tcW w:w="957" w:type="pct"/>
            <w:tcBorders>
              <w:top w:val="nil"/>
              <w:left w:val="single" w:sz="4" w:space="0" w:color="auto"/>
              <w:bottom w:val="single" w:sz="4" w:space="0" w:color="auto"/>
              <w:right w:val="single" w:sz="4" w:space="0" w:color="auto"/>
            </w:tcBorders>
            <w:shd w:val="clear" w:color="000000" w:fill="F2F2F2"/>
            <w:vAlign w:val="center"/>
            <w:hideMark/>
          </w:tcPr>
          <w:p w14:paraId="74C04765" w14:textId="77777777" w:rsidR="00310747" w:rsidRPr="00310747" w:rsidRDefault="00310747" w:rsidP="00310747">
            <w:pPr>
              <w:jc w:val="right"/>
              <w:rPr>
                <w:rFonts w:cs="Calibri"/>
                <w:b/>
                <w:bCs/>
                <w:color w:val="000000"/>
                <w:lang w:eastAsia="es-CO"/>
              </w:rPr>
            </w:pPr>
            <w:r w:rsidRPr="00310747">
              <w:rPr>
                <w:rFonts w:cs="Calibri"/>
                <w:b/>
                <w:bCs/>
                <w:color w:val="000000"/>
                <w:lang w:eastAsia="es-CO"/>
              </w:rPr>
              <w:t>13.362.000.000,00</w:t>
            </w:r>
          </w:p>
        </w:tc>
      </w:tr>
      <w:tr w:rsidR="00310747" w:rsidRPr="00310747" w14:paraId="438129A5" w14:textId="77777777" w:rsidTr="00310747">
        <w:trPr>
          <w:trHeight w:val="435"/>
        </w:trPr>
        <w:tc>
          <w:tcPr>
            <w:tcW w:w="471" w:type="pct"/>
            <w:tcBorders>
              <w:top w:val="nil"/>
              <w:left w:val="single" w:sz="4" w:space="0" w:color="auto"/>
              <w:bottom w:val="single" w:sz="4" w:space="0" w:color="auto"/>
              <w:right w:val="single" w:sz="4" w:space="0" w:color="auto"/>
            </w:tcBorders>
            <w:shd w:val="clear" w:color="000000" w:fill="F2F2F2"/>
            <w:vAlign w:val="center"/>
            <w:hideMark/>
          </w:tcPr>
          <w:p w14:paraId="39D35C25" w14:textId="77777777" w:rsidR="00310747" w:rsidRPr="00310747" w:rsidRDefault="00310747" w:rsidP="00310747">
            <w:pPr>
              <w:jc w:val="center"/>
              <w:rPr>
                <w:rFonts w:cs="Calibri"/>
                <w:b/>
                <w:bCs/>
                <w:color w:val="000000"/>
                <w:lang w:eastAsia="es-CO"/>
              </w:rPr>
            </w:pPr>
            <w:r w:rsidRPr="00310747">
              <w:rPr>
                <w:rFonts w:cs="Calibri"/>
                <w:b/>
                <w:bCs/>
                <w:color w:val="000000"/>
                <w:lang w:eastAsia="es-CO"/>
              </w:rPr>
              <w:t>B</w:t>
            </w:r>
          </w:p>
        </w:tc>
        <w:tc>
          <w:tcPr>
            <w:tcW w:w="1240" w:type="pct"/>
            <w:tcBorders>
              <w:top w:val="single" w:sz="4" w:space="0" w:color="auto"/>
              <w:left w:val="nil"/>
              <w:bottom w:val="single" w:sz="4" w:space="0" w:color="auto"/>
              <w:right w:val="nil"/>
            </w:tcBorders>
            <w:shd w:val="clear" w:color="000000" w:fill="F2F2F2"/>
            <w:vAlign w:val="center"/>
            <w:hideMark/>
          </w:tcPr>
          <w:p w14:paraId="7C82BC86" w14:textId="77777777" w:rsidR="00310747" w:rsidRPr="00310747" w:rsidRDefault="00310747" w:rsidP="00310747">
            <w:pPr>
              <w:rPr>
                <w:rFonts w:cs="Calibri"/>
                <w:b/>
                <w:bCs/>
                <w:color w:val="000000"/>
                <w:lang w:eastAsia="es-CO"/>
              </w:rPr>
            </w:pPr>
            <w:r w:rsidRPr="00310747">
              <w:rPr>
                <w:rFonts w:cs="Calibri"/>
                <w:b/>
                <w:bCs/>
                <w:color w:val="000000"/>
                <w:lang w:eastAsia="es-CO"/>
              </w:rPr>
              <w:t xml:space="preserve">VALOR COSTOS INDIRECTOS </w:t>
            </w:r>
          </w:p>
        </w:tc>
        <w:tc>
          <w:tcPr>
            <w:tcW w:w="597" w:type="pct"/>
            <w:tcBorders>
              <w:top w:val="nil"/>
              <w:left w:val="nil"/>
              <w:bottom w:val="single" w:sz="4" w:space="0" w:color="auto"/>
              <w:right w:val="nil"/>
            </w:tcBorders>
            <w:shd w:val="clear" w:color="000000" w:fill="F2F2F2"/>
            <w:vAlign w:val="center"/>
            <w:hideMark/>
          </w:tcPr>
          <w:p w14:paraId="3E874CA7" w14:textId="77777777" w:rsidR="00310747" w:rsidRPr="00310747" w:rsidRDefault="00310747" w:rsidP="00310747">
            <w:pPr>
              <w:jc w:val="right"/>
              <w:rPr>
                <w:rFonts w:cs="Calibri"/>
                <w:b/>
                <w:bCs/>
                <w:color w:val="000000"/>
                <w:lang w:eastAsia="es-CO"/>
              </w:rPr>
            </w:pPr>
            <w:r w:rsidRPr="00310747">
              <w:rPr>
                <w:rFonts w:cs="Calibri"/>
                <w:b/>
                <w:bCs/>
                <w:color w:val="000000"/>
                <w:lang w:eastAsia="es-CO"/>
              </w:rPr>
              <w:t>AIU</w:t>
            </w:r>
          </w:p>
        </w:tc>
        <w:tc>
          <w:tcPr>
            <w:tcW w:w="848" w:type="pct"/>
            <w:tcBorders>
              <w:top w:val="nil"/>
              <w:left w:val="nil"/>
              <w:bottom w:val="single" w:sz="4" w:space="0" w:color="auto"/>
              <w:right w:val="nil"/>
            </w:tcBorders>
            <w:shd w:val="clear" w:color="000000" w:fill="F2F2F2"/>
            <w:vAlign w:val="center"/>
            <w:hideMark/>
          </w:tcPr>
          <w:p w14:paraId="679472C4" w14:textId="77777777" w:rsidR="00310747" w:rsidRPr="00310747" w:rsidRDefault="00310747" w:rsidP="00310747">
            <w:pPr>
              <w:jc w:val="right"/>
              <w:rPr>
                <w:rFonts w:cs="Calibri"/>
                <w:b/>
                <w:bCs/>
                <w:color w:val="000000"/>
                <w:lang w:eastAsia="es-CO"/>
              </w:rPr>
            </w:pPr>
            <w:r w:rsidRPr="00310747">
              <w:rPr>
                <w:rFonts w:cs="Calibri"/>
                <w:b/>
                <w:bCs/>
                <w:color w:val="000000"/>
                <w:lang w:eastAsia="es-CO"/>
              </w:rPr>
              <w:t> </w:t>
            </w:r>
          </w:p>
        </w:tc>
        <w:tc>
          <w:tcPr>
            <w:tcW w:w="887"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503A9B6" w14:textId="77777777" w:rsidR="00310747" w:rsidRPr="00310747" w:rsidRDefault="00310747" w:rsidP="00310747">
            <w:pPr>
              <w:jc w:val="center"/>
              <w:rPr>
                <w:rFonts w:cs="Calibri"/>
                <w:b/>
                <w:bCs/>
                <w:color w:val="000000"/>
                <w:lang w:eastAsia="es-CO"/>
              </w:rPr>
            </w:pPr>
            <w:r w:rsidRPr="00310747">
              <w:rPr>
                <w:rFonts w:cs="Calibri"/>
                <w:b/>
                <w:bCs/>
                <w:color w:val="000000"/>
                <w:lang w:eastAsia="es-CO"/>
              </w:rPr>
              <w:t>25,30%</w:t>
            </w:r>
          </w:p>
        </w:tc>
        <w:tc>
          <w:tcPr>
            <w:tcW w:w="957" w:type="pct"/>
            <w:tcBorders>
              <w:top w:val="nil"/>
              <w:left w:val="nil"/>
              <w:bottom w:val="single" w:sz="4" w:space="0" w:color="auto"/>
              <w:right w:val="single" w:sz="4" w:space="0" w:color="auto"/>
            </w:tcBorders>
            <w:shd w:val="clear" w:color="000000" w:fill="F2F2F2"/>
            <w:vAlign w:val="center"/>
            <w:hideMark/>
          </w:tcPr>
          <w:p w14:paraId="38928329" w14:textId="77777777" w:rsidR="00310747" w:rsidRPr="00310747" w:rsidRDefault="00310747" w:rsidP="00310747">
            <w:pPr>
              <w:jc w:val="right"/>
              <w:rPr>
                <w:rFonts w:cs="Calibri"/>
                <w:b/>
                <w:bCs/>
                <w:color w:val="000000"/>
                <w:lang w:eastAsia="es-CO"/>
              </w:rPr>
            </w:pPr>
            <w:r w:rsidRPr="00310747">
              <w:rPr>
                <w:rFonts w:cs="Calibri"/>
                <w:b/>
                <w:bCs/>
                <w:color w:val="000000"/>
                <w:lang w:eastAsia="es-CO"/>
              </w:rPr>
              <w:t>3.456.749.400,00</w:t>
            </w:r>
          </w:p>
        </w:tc>
      </w:tr>
      <w:tr w:rsidR="00310747" w:rsidRPr="00310747" w14:paraId="63047A59" w14:textId="77777777" w:rsidTr="00310747">
        <w:trPr>
          <w:trHeight w:val="435"/>
        </w:trPr>
        <w:tc>
          <w:tcPr>
            <w:tcW w:w="471" w:type="pct"/>
            <w:tcBorders>
              <w:top w:val="nil"/>
              <w:left w:val="single" w:sz="4" w:space="0" w:color="auto"/>
              <w:bottom w:val="single" w:sz="4" w:space="0" w:color="auto"/>
              <w:right w:val="single" w:sz="4" w:space="0" w:color="auto"/>
            </w:tcBorders>
            <w:shd w:val="clear" w:color="auto" w:fill="auto"/>
            <w:vAlign w:val="center"/>
            <w:hideMark/>
          </w:tcPr>
          <w:p w14:paraId="1238E4DD" w14:textId="77777777" w:rsidR="00310747" w:rsidRPr="00310747" w:rsidRDefault="00310747" w:rsidP="00310747">
            <w:pPr>
              <w:jc w:val="center"/>
              <w:rPr>
                <w:rFonts w:cs="Calibri"/>
                <w:color w:val="000000"/>
                <w:lang w:eastAsia="es-CO"/>
              </w:rPr>
            </w:pPr>
            <w:r w:rsidRPr="00310747">
              <w:rPr>
                <w:rFonts w:cs="Calibri"/>
                <w:color w:val="000000"/>
                <w:lang w:eastAsia="es-CO"/>
              </w:rPr>
              <w:t> </w:t>
            </w:r>
          </w:p>
        </w:tc>
        <w:tc>
          <w:tcPr>
            <w:tcW w:w="1837" w:type="pct"/>
            <w:gridSpan w:val="2"/>
            <w:tcBorders>
              <w:top w:val="single" w:sz="4" w:space="0" w:color="auto"/>
              <w:left w:val="nil"/>
              <w:bottom w:val="single" w:sz="4" w:space="0" w:color="auto"/>
              <w:right w:val="single" w:sz="4" w:space="0" w:color="000000"/>
            </w:tcBorders>
            <w:shd w:val="clear" w:color="auto" w:fill="auto"/>
            <w:vAlign w:val="center"/>
            <w:hideMark/>
          </w:tcPr>
          <w:p w14:paraId="2BB0B785" w14:textId="77777777" w:rsidR="00310747" w:rsidRPr="00310747" w:rsidRDefault="00310747" w:rsidP="00310747">
            <w:pPr>
              <w:jc w:val="right"/>
              <w:rPr>
                <w:rFonts w:cs="Calibri"/>
                <w:color w:val="000000"/>
                <w:lang w:eastAsia="es-CO"/>
              </w:rPr>
            </w:pPr>
            <w:r w:rsidRPr="00310747">
              <w:rPr>
                <w:rFonts w:cs="Calibri"/>
                <w:color w:val="000000"/>
                <w:lang w:eastAsia="es-CO"/>
              </w:rPr>
              <w:t>Administración</w:t>
            </w:r>
          </w:p>
        </w:tc>
        <w:tc>
          <w:tcPr>
            <w:tcW w:w="848" w:type="pct"/>
            <w:tcBorders>
              <w:top w:val="nil"/>
              <w:left w:val="nil"/>
              <w:bottom w:val="single" w:sz="4" w:space="0" w:color="auto"/>
              <w:right w:val="single" w:sz="4" w:space="0" w:color="auto"/>
            </w:tcBorders>
            <w:shd w:val="clear" w:color="auto" w:fill="auto"/>
            <w:vAlign w:val="center"/>
            <w:hideMark/>
          </w:tcPr>
          <w:p w14:paraId="357D3CDD" w14:textId="77777777" w:rsidR="00310747" w:rsidRPr="00310747" w:rsidRDefault="00310747" w:rsidP="00310747">
            <w:pPr>
              <w:jc w:val="right"/>
              <w:rPr>
                <w:rFonts w:cs="Calibri"/>
                <w:color w:val="000000"/>
                <w:lang w:eastAsia="es-CO"/>
              </w:rPr>
            </w:pPr>
            <w:r w:rsidRPr="00310747">
              <w:rPr>
                <w:rFonts w:cs="Calibri"/>
                <w:color w:val="000000"/>
                <w:lang w:eastAsia="es-CO"/>
              </w:rPr>
              <w:t> </w:t>
            </w:r>
          </w:p>
        </w:tc>
        <w:tc>
          <w:tcPr>
            <w:tcW w:w="887" w:type="pct"/>
            <w:tcBorders>
              <w:top w:val="nil"/>
              <w:left w:val="single" w:sz="4" w:space="0" w:color="auto"/>
              <w:bottom w:val="single" w:sz="4" w:space="0" w:color="auto"/>
              <w:right w:val="single" w:sz="4" w:space="0" w:color="auto"/>
            </w:tcBorders>
            <w:shd w:val="clear" w:color="000000" w:fill="A6A6A6"/>
            <w:vAlign w:val="center"/>
            <w:hideMark/>
          </w:tcPr>
          <w:p w14:paraId="2094B212" w14:textId="77777777" w:rsidR="00310747" w:rsidRPr="00310747" w:rsidRDefault="00310747" w:rsidP="00310747">
            <w:pPr>
              <w:jc w:val="center"/>
              <w:rPr>
                <w:rFonts w:cs="Calibri"/>
                <w:color w:val="000000"/>
                <w:lang w:eastAsia="es-CO"/>
              </w:rPr>
            </w:pPr>
            <w:r w:rsidRPr="00310747">
              <w:rPr>
                <w:rFonts w:cs="Calibri"/>
                <w:color w:val="000000"/>
                <w:lang w:eastAsia="es-CO"/>
              </w:rPr>
              <w:t>20,30%</w:t>
            </w:r>
          </w:p>
        </w:tc>
        <w:tc>
          <w:tcPr>
            <w:tcW w:w="957" w:type="pct"/>
            <w:tcBorders>
              <w:top w:val="nil"/>
              <w:left w:val="nil"/>
              <w:bottom w:val="single" w:sz="4" w:space="0" w:color="auto"/>
              <w:right w:val="single" w:sz="4" w:space="0" w:color="auto"/>
            </w:tcBorders>
            <w:shd w:val="clear" w:color="auto" w:fill="auto"/>
            <w:vAlign w:val="center"/>
            <w:hideMark/>
          </w:tcPr>
          <w:p w14:paraId="03801078" w14:textId="77777777" w:rsidR="00310747" w:rsidRPr="00310747" w:rsidRDefault="00310747" w:rsidP="00310747">
            <w:pPr>
              <w:jc w:val="right"/>
              <w:rPr>
                <w:rFonts w:cs="Calibri"/>
                <w:color w:val="000000"/>
                <w:lang w:eastAsia="es-CO"/>
              </w:rPr>
            </w:pPr>
            <w:r w:rsidRPr="00310747">
              <w:rPr>
                <w:rFonts w:cs="Calibri"/>
                <w:color w:val="000000"/>
                <w:lang w:eastAsia="es-CO"/>
              </w:rPr>
              <w:t>2.712.486.000,00</w:t>
            </w:r>
          </w:p>
        </w:tc>
      </w:tr>
      <w:tr w:rsidR="00310747" w:rsidRPr="00310747" w14:paraId="7F073129" w14:textId="77777777" w:rsidTr="00310747">
        <w:trPr>
          <w:trHeight w:val="435"/>
        </w:trPr>
        <w:tc>
          <w:tcPr>
            <w:tcW w:w="471" w:type="pct"/>
            <w:tcBorders>
              <w:top w:val="nil"/>
              <w:left w:val="single" w:sz="4" w:space="0" w:color="auto"/>
              <w:bottom w:val="single" w:sz="4" w:space="0" w:color="auto"/>
              <w:right w:val="single" w:sz="4" w:space="0" w:color="auto"/>
            </w:tcBorders>
            <w:shd w:val="clear" w:color="auto" w:fill="auto"/>
            <w:vAlign w:val="center"/>
            <w:hideMark/>
          </w:tcPr>
          <w:p w14:paraId="3DD68F5C" w14:textId="77777777" w:rsidR="00310747" w:rsidRPr="00310747" w:rsidRDefault="00310747" w:rsidP="00310747">
            <w:pPr>
              <w:jc w:val="center"/>
              <w:rPr>
                <w:rFonts w:cs="Calibri"/>
                <w:color w:val="000000"/>
                <w:lang w:eastAsia="es-CO"/>
              </w:rPr>
            </w:pPr>
            <w:r w:rsidRPr="00310747">
              <w:rPr>
                <w:rFonts w:cs="Calibri"/>
                <w:color w:val="000000"/>
                <w:lang w:eastAsia="es-CO"/>
              </w:rPr>
              <w:t> </w:t>
            </w:r>
          </w:p>
        </w:tc>
        <w:tc>
          <w:tcPr>
            <w:tcW w:w="1837" w:type="pct"/>
            <w:gridSpan w:val="2"/>
            <w:tcBorders>
              <w:top w:val="single" w:sz="4" w:space="0" w:color="auto"/>
              <w:left w:val="nil"/>
              <w:bottom w:val="single" w:sz="4" w:space="0" w:color="auto"/>
              <w:right w:val="single" w:sz="4" w:space="0" w:color="000000"/>
            </w:tcBorders>
            <w:shd w:val="clear" w:color="auto" w:fill="auto"/>
            <w:vAlign w:val="center"/>
            <w:hideMark/>
          </w:tcPr>
          <w:p w14:paraId="6B468CE4" w14:textId="77777777" w:rsidR="00310747" w:rsidRPr="00310747" w:rsidRDefault="00310747" w:rsidP="00310747">
            <w:pPr>
              <w:jc w:val="right"/>
              <w:rPr>
                <w:rFonts w:cs="Calibri"/>
                <w:color w:val="000000"/>
                <w:lang w:eastAsia="es-CO"/>
              </w:rPr>
            </w:pPr>
            <w:r w:rsidRPr="00310747">
              <w:rPr>
                <w:rFonts w:cs="Calibri"/>
                <w:color w:val="000000"/>
                <w:lang w:eastAsia="es-CO"/>
              </w:rPr>
              <w:t xml:space="preserve">Imprevistos </w:t>
            </w:r>
          </w:p>
        </w:tc>
        <w:tc>
          <w:tcPr>
            <w:tcW w:w="848" w:type="pct"/>
            <w:tcBorders>
              <w:top w:val="nil"/>
              <w:left w:val="nil"/>
              <w:bottom w:val="single" w:sz="4" w:space="0" w:color="auto"/>
              <w:right w:val="single" w:sz="4" w:space="0" w:color="auto"/>
            </w:tcBorders>
            <w:shd w:val="clear" w:color="auto" w:fill="auto"/>
            <w:vAlign w:val="center"/>
            <w:hideMark/>
          </w:tcPr>
          <w:p w14:paraId="0C980A2E" w14:textId="77777777" w:rsidR="00310747" w:rsidRPr="00310747" w:rsidRDefault="00310747" w:rsidP="00310747">
            <w:pPr>
              <w:jc w:val="right"/>
              <w:rPr>
                <w:rFonts w:cs="Calibri"/>
                <w:color w:val="000000"/>
                <w:lang w:eastAsia="es-CO"/>
              </w:rPr>
            </w:pPr>
            <w:r w:rsidRPr="00310747">
              <w:rPr>
                <w:rFonts w:cs="Calibri"/>
                <w:color w:val="000000"/>
                <w:lang w:eastAsia="es-CO"/>
              </w:rPr>
              <w:t> </w:t>
            </w:r>
          </w:p>
        </w:tc>
        <w:tc>
          <w:tcPr>
            <w:tcW w:w="887" w:type="pct"/>
            <w:tcBorders>
              <w:top w:val="nil"/>
              <w:left w:val="single" w:sz="4" w:space="0" w:color="auto"/>
              <w:bottom w:val="single" w:sz="4" w:space="0" w:color="auto"/>
              <w:right w:val="single" w:sz="4" w:space="0" w:color="auto"/>
            </w:tcBorders>
            <w:shd w:val="clear" w:color="000000" w:fill="A6A6A6"/>
            <w:vAlign w:val="center"/>
            <w:hideMark/>
          </w:tcPr>
          <w:p w14:paraId="3FCB4A39" w14:textId="77777777" w:rsidR="00310747" w:rsidRPr="00310747" w:rsidRDefault="00310747" w:rsidP="00310747">
            <w:pPr>
              <w:jc w:val="center"/>
              <w:rPr>
                <w:rFonts w:cs="Calibri"/>
                <w:color w:val="000000"/>
                <w:lang w:eastAsia="es-CO"/>
              </w:rPr>
            </w:pPr>
            <w:r w:rsidRPr="00310747">
              <w:rPr>
                <w:rFonts w:cs="Calibri"/>
                <w:color w:val="000000"/>
                <w:lang w:eastAsia="es-CO"/>
              </w:rPr>
              <w:t>2,00%</w:t>
            </w:r>
          </w:p>
        </w:tc>
        <w:tc>
          <w:tcPr>
            <w:tcW w:w="957" w:type="pct"/>
            <w:tcBorders>
              <w:top w:val="nil"/>
              <w:left w:val="nil"/>
              <w:bottom w:val="single" w:sz="4" w:space="0" w:color="auto"/>
              <w:right w:val="single" w:sz="4" w:space="0" w:color="auto"/>
            </w:tcBorders>
            <w:shd w:val="clear" w:color="auto" w:fill="auto"/>
            <w:vAlign w:val="center"/>
            <w:hideMark/>
          </w:tcPr>
          <w:p w14:paraId="74EB396E" w14:textId="77777777" w:rsidR="00310747" w:rsidRPr="00310747" w:rsidRDefault="00310747" w:rsidP="00310747">
            <w:pPr>
              <w:jc w:val="right"/>
              <w:rPr>
                <w:rFonts w:cs="Calibri"/>
                <w:color w:val="000000"/>
                <w:lang w:eastAsia="es-CO"/>
              </w:rPr>
            </w:pPr>
            <w:r w:rsidRPr="00310747">
              <w:rPr>
                <w:rFonts w:cs="Calibri"/>
                <w:color w:val="000000"/>
                <w:lang w:eastAsia="es-CO"/>
              </w:rPr>
              <w:t>267.240.000,00</w:t>
            </w:r>
          </w:p>
        </w:tc>
      </w:tr>
      <w:tr w:rsidR="00310747" w:rsidRPr="00310747" w14:paraId="3D520FA0" w14:textId="77777777" w:rsidTr="00310747">
        <w:trPr>
          <w:trHeight w:val="435"/>
        </w:trPr>
        <w:tc>
          <w:tcPr>
            <w:tcW w:w="471" w:type="pct"/>
            <w:tcBorders>
              <w:top w:val="nil"/>
              <w:left w:val="single" w:sz="4" w:space="0" w:color="auto"/>
              <w:bottom w:val="single" w:sz="4" w:space="0" w:color="auto"/>
              <w:right w:val="single" w:sz="4" w:space="0" w:color="auto"/>
            </w:tcBorders>
            <w:shd w:val="clear" w:color="auto" w:fill="auto"/>
            <w:vAlign w:val="center"/>
            <w:hideMark/>
          </w:tcPr>
          <w:p w14:paraId="51F5EA01" w14:textId="77777777" w:rsidR="00310747" w:rsidRPr="00310747" w:rsidRDefault="00310747" w:rsidP="00310747">
            <w:pPr>
              <w:jc w:val="center"/>
              <w:rPr>
                <w:rFonts w:cs="Calibri"/>
                <w:color w:val="000000"/>
                <w:lang w:eastAsia="es-CO"/>
              </w:rPr>
            </w:pPr>
            <w:r w:rsidRPr="00310747">
              <w:rPr>
                <w:rFonts w:cs="Calibri"/>
                <w:color w:val="000000"/>
                <w:lang w:eastAsia="es-CO"/>
              </w:rPr>
              <w:t> </w:t>
            </w:r>
          </w:p>
        </w:tc>
        <w:tc>
          <w:tcPr>
            <w:tcW w:w="1837" w:type="pct"/>
            <w:gridSpan w:val="2"/>
            <w:tcBorders>
              <w:top w:val="single" w:sz="4" w:space="0" w:color="auto"/>
              <w:left w:val="nil"/>
              <w:bottom w:val="single" w:sz="4" w:space="0" w:color="auto"/>
              <w:right w:val="single" w:sz="4" w:space="0" w:color="000000"/>
            </w:tcBorders>
            <w:shd w:val="clear" w:color="auto" w:fill="auto"/>
            <w:vAlign w:val="center"/>
            <w:hideMark/>
          </w:tcPr>
          <w:p w14:paraId="621F08CB" w14:textId="77777777" w:rsidR="00310747" w:rsidRPr="00310747" w:rsidRDefault="00310747" w:rsidP="00310747">
            <w:pPr>
              <w:jc w:val="right"/>
              <w:rPr>
                <w:rFonts w:cs="Calibri"/>
                <w:color w:val="000000"/>
                <w:lang w:eastAsia="es-CO"/>
              </w:rPr>
            </w:pPr>
            <w:r w:rsidRPr="00310747">
              <w:rPr>
                <w:rFonts w:cs="Calibri"/>
                <w:color w:val="000000"/>
                <w:lang w:eastAsia="es-CO"/>
              </w:rPr>
              <w:t>Utilidad</w:t>
            </w:r>
          </w:p>
        </w:tc>
        <w:tc>
          <w:tcPr>
            <w:tcW w:w="848" w:type="pct"/>
            <w:tcBorders>
              <w:top w:val="nil"/>
              <w:left w:val="nil"/>
              <w:bottom w:val="single" w:sz="4" w:space="0" w:color="auto"/>
              <w:right w:val="single" w:sz="4" w:space="0" w:color="auto"/>
            </w:tcBorders>
            <w:shd w:val="clear" w:color="auto" w:fill="auto"/>
            <w:vAlign w:val="center"/>
            <w:hideMark/>
          </w:tcPr>
          <w:p w14:paraId="5BA14B2E" w14:textId="77777777" w:rsidR="00310747" w:rsidRPr="00310747" w:rsidRDefault="00310747" w:rsidP="00310747">
            <w:pPr>
              <w:jc w:val="right"/>
              <w:rPr>
                <w:rFonts w:cs="Calibri"/>
                <w:color w:val="000000"/>
                <w:lang w:eastAsia="es-CO"/>
              </w:rPr>
            </w:pPr>
            <w:r w:rsidRPr="00310747">
              <w:rPr>
                <w:rFonts w:cs="Calibri"/>
                <w:color w:val="000000"/>
                <w:lang w:eastAsia="es-CO"/>
              </w:rPr>
              <w:t> </w:t>
            </w:r>
          </w:p>
        </w:tc>
        <w:tc>
          <w:tcPr>
            <w:tcW w:w="887" w:type="pct"/>
            <w:tcBorders>
              <w:top w:val="nil"/>
              <w:left w:val="single" w:sz="4" w:space="0" w:color="auto"/>
              <w:bottom w:val="single" w:sz="4" w:space="0" w:color="auto"/>
              <w:right w:val="single" w:sz="4" w:space="0" w:color="auto"/>
            </w:tcBorders>
            <w:shd w:val="clear" w:color="000000" w:fill="A6A6A6"/>
            <w:vAlign w:val="center"/>
            <w:hideMark/>
          </w:tcPr>
          <w:p w14:paraId="55CE1214" w14:textId="77777777" w:rsidR="00310747" w:rsidRPr="00310747" w:rsidRDefault="00310747" w:rsidP="00310747">
            <w:pPr>
              <w:jc w:val="center"/>
              <w:rPr>
                <w:rFonts w:cs="Calibri"/>
                <w:color w:val="000000"/>
                <w:lang w:eastAsia="es-CO"/>
              </w:rPr>
            </w:pPr>
            <w:r w:rsidRPr="00310747">
              <w:rPr>
                <w:rFonts w:cs="Calibri"/>
                <w:color w:val="000000"/>
                <w:lang w:eastAsia="es-CO"/>
              </w:rPr>
              <w:t>3,00%</w:t>
            </w:r>
          </w:p>
        </w:tc>
        <w:tc>
          <w:tcPr>
            <w:tcW w:w="957" w:type="pct"/>
            <w:tcBorders>
              <w:top w:val="nil"/>
              <w:left w:val="nil"/>
              <w:bottom w:val="single" w:sz="4" w:space="0" w:color="auto"/>
              <w:right w:val="single" w:sz="4" w:space="0" w:color="auto"/>
            </w:tcBorders>
            <w:shd w:val="clear" w:color="auto" w:fill="auto"/>
            <w:vAlign w:val="center"/>
            <w:hideMark/>
          </w:tcPr>
          <w:p w14:paraId="5D987875" w14:textId="77777777" w:rsidR="00310747" w:rsidRPr="00310747" w:rsidRDefault="00310747" w:rsidP="00310747">
            <w:pPr>
              <w:jc w:val="right"/>
              <w:rPr>
                <w:rFonts w:cs="Calibri"/>
                <w:color w:val="000000"/>
                <w:lang w:eastAsia="es-CO"/>
              </w:rPr>
            </w:pPr>
            <w:r w:rsidRPr="00310747">
              <w:rPr>
                <w:rFonts w:cs="Calibri"/>
                <w:color w:val="000000"/>
                <w:lang w:eastAsia="es-CO"/>
              </w:rPr>
              <w:t>400.860.000,00</w:t>
            </w:r>
          </w:p>
        </w:tc>
      </w:tr>
      <w:tr w:rsidR="00310747" w:rsidRPr="00310747" w14:paraId="7EF926B4" w14:textId="77777777" w:rsidTr="00310747">
        <w:trPr>
          <w:trHeight w:val="435"/>
        </w:trPr>
        <w:tc>
          <w:tcPr>
            <w:tcW w:w="471" w:type="pct"/>
            <w:tcBorders>
              <w:top w:val="nil"/>
              <w:left w:val="single" w:sz="4" w:space="0" w:color="auto"/>
              <w:bottom w:val="single" w:sz="4" w:space="0" w:color="auto"/>
              <w:right w:val="single" w:sz="4" w:space="0" w:color="auto"/>
            </w:tcBorders>
            <w:shd w:val="clear" w:color="auto" w:fill="auto"/>
            <w:vAlign w:val="center"/>
            <w:hideMark/>
          </w:tcPr>
          <w:p w14:paraId="102E2EEA" w14:textId="77777777" w:rsidR="00310747" w:rsidRPr="00310747" w:rsidRDefault="00310747" w:rsidP="00310747">
            <w:pPr>
              <w:jc w:val="center"/>
              <w:rPr>
                <w:rFonts w:cs="Calibri"/>
                <w:color w:val="000000"/>
                <w:lang w:eastAsia="es-CO"/>
              </w:rPr>
            </w:pPr>
            <w:r w:rsidRPr="00310747">
              <w:rPr>
                <w:rFonts w:cs="Calibri"/>
                <w:color w:val="000000"/>
                <w:lang w:eastAsia="es-CO"/>
              </w:rPr>
              <w:lastRenderedPageBreak/>
              <w:t> </w:t>
            </w:r>
          </w:p>
        </w:tc>
        <w:tc>
          <w:tcPr>
            <w:tcW w:w="1837" w:type="pct"/>
            <w:gridSpan w:val="2"/>
            <w:tcBorders>
              <w:top w:val="single" w:sz="4" w:space="0" w:color="auto"/>
              <w:left w:val="nil"/>
              <w:bottom w:val="single" w:sz="4" w:space="0" w:color="auto"/>
              <w:right w:val="single" w:sz="4" w:space="0" w:color="000000"/>
            </w:tcBorders>
            <w:shd w:val="clear" w:color="auto" w:fill="auto"/>
            <w:vAlign w:val="center"/>
            <w:hideMark/>
          </w:tcPr>
          <w:p w14:paraId="56CA8CEA" w14:textId="77777777" w:rsidR="00310747" w:rsidRPr="00310747" w:rsidRDefault="00310747" w:rsidP="00310747">
            <w:pPr>
              <w:jc w:val="right"/>
              <w:rPr>
                <w:rFonts w:cs="Calibri"/>
                <w:color w:val="000000"/>
                <w:lang w:eastAsia="es-CO"/>
              </w:rPr>
            </w:pPr>
            <w:r w:rsidRPr="00310747">
              <w:rPr>
                <w:rFonts w:cs="Calibri"/>
                <w:color w:val="000000"/>
                <w:lang w:eastAsia="es-CO"/>
              </w:rPr>
              <w:t>IVA Utilidad</w:t>
            </w:r>
          </w:p>
        </w:tc>
        <w:tc>
          <w:tcPr>
            <w:tcW w:w="848" w:type="pct"/>
            <w:tcBorders>
              <w:top w:val="nil"/>
              <w:left w:val="nil"/>
              <w:bottom w:val="single" w:sz="4" w:space="0" w:color="auto"/>
              <w:right w:val="single" w:sz="4" w:space="0" w:color="auto"/>
            </w:tcBorders>
            <w:shd w:val="clear" w:color="auto" w:fill="auto"/>
            <w:vAlign w:val="center"/>
            <w:hideMark/>
          </w:tcPr>
          <w:p w14:paraId="338CD8E8" w14:textId="77777777" w:rsidR="00310747" w:rsidRPr="00310747" w:rsidRDefault="00310747" w:rsidP="00310747">
            <w:pPr>
              <w:jc w:val="right"/>
              <w:rPr>
                <w:rFonts w:cs="Calibri"/>
                <w:color w:val="000000"/>
                <w:lang w:eastAsia="es-CO"/>
              </w:rPr>
            </w:pPr>
            <w:r w:rsidRPr="00310747">
              <w:rPr>
                <w:rFonts w:cs="Calibri"/>
                <w:color w:val="000000"/>
                <w:lang w:eastAsia="es-CO"/>
              </w:rPr>
              <w:t> </w:t>
            </w:r>
          </w:p>
        </w:tc>
        <w:tc>
          <w:tcPr>
            <w:tcW w:w="887" w:type="pct"/>
            <w:tcBorders>
              <w:top w:val="nil"/>
              <w:left w:val="single" w:sz="4" w:space="0" w:color="auto"/>
              <w:bottom w:val="single" w:sz="4" w:space="0" w:color="auto"/>
              <w:right w:val="single" w:sz="4" w:space="0" w:color="auto"/>
            </w:tcBorders>
            <w:shd w:val="clear" w:color="000000" w:fill="A6A6A6"/>
            <w:vAlign w:val="center"/>
            <w:hideMark/>
          </w:tcPr>
          <w:p w14:paraId="3D6A0556" w14:textId="77777777" w:rsidR="00310747" w:rsidRPr="00310747" w:rsidRDefault="00310747" w:rsidP="00310747">
            <w:pPr>
              <w:jc w:val="center"/>
              <w:rPr>
                <w:rFonts w:cs="Calibri"/>
                <w:color w:val="000000"/>
                <w:lang w:eastAsia="es-CO"/>
              </w:rPr>
            </w:pPr>
            <w:r w:rsidRPr="00310747">
              <w:rPr>
                <w:rFonts w:cs="Calibri"/>
                <w:color w:val="000000"/>
                <w:lang w:eastAsia="es-CO"/>
              </w:rPr>
              <w:t>19,00%</w:t>
            </w:r>
          </w:p>
        </w:tc>
        <w:tc>
          <w:tcPr>
            <w:tcW w:w="957" w:type="pct"/>
            <w:tcBorders>
              <w:top w:val="nil"/>
              <w:left w:val="nil"/>
              <w:bottom w:val="single" w:sz="4" w:space="0" w:color="auto"/>
              <w:right w:val="single" w:sz="4" w:space="0" w:color="auto"/>
            </w:tcBorders>
            <w:shd w:val="clear" w:color="auto" w:fill="auto"/>
            <w:vAlign w:val="center"/>
            <w:hideMark/>
          </w:tcPr>
          <w:p w14:paraId="275B91E8" w14:textId="77777777" w:rsidR="00310747" w:rsidRPr="00310747" w:rsidRDefault="00310747" w:rsidP="00310747">
            <w:pPr>
              <w:jc w:val="right"/>
              <w:rPr>
                <w:rFonts w:cs="Calibri"/>
                <w:color w:val="000000"/>
                <w:lang w:eastAsia="es-CO"/>
              </w:rPr>
            </w:pPr>
            <w:r w:rsidRPr="00310747">
              <w:rPr>
                <w:rFonts w:cs="Calibri"/>
                <w:color w:val="000000"/>
                <w:lang w:eastAsia="es-CO"/>
              </w:rPr>
              <w:t>76.163.400,00</w:t>
            </w:r>
          </w:p>
        </w:tc>
      </w:tr>
      <w:tr w:rsidR="00310747" w:rsidRPr="00310747" w14:paraId="2F68A8AA" w14:textId="77777777" w:rsidTr="00310747">
        <w:trPr>
          <w:trHeight w:val="435"/>
        </w:trPr>
        <w:tc>
          <w:tcPr>
            <w:tcW w:w="4043" w:type="pct"/>
            <w:gridSpan w:val="5"/>
            <w:tcBorders>
              <w:top w:val="single" w:sz="4" w:space="0" w:color="auto"/>
              <w:left w:val="single" w:sz="4" w:space="0" w:color="auto"/>
              <w:bottom w:val="single" w:sz="4" w:space="0" w:color="auto"/>
              <w:right w:val="nil"/>
            </w:tcBorders>
            <w:shd w:val="clear" w:color="000000" w:fill="F2F2F2"/>
            <w:vAlign w:val="center"/>
            <w:hideMark/>
          </w:tcPr>
          <w:p w14:paraId="374EB4C9" w14:textId="77777777" w:rsidR="00310747" w:rsidRPr="00310747" w:rsidRDefault="00310747" w:rsidP="00310747">
            <w:pPr>
              <w:jc w:val="right"/>
              <w:rPr>
                <w:rFonts w:cs="Calibri"/>
                <w:b/>
                <w:bCs/>
                <w:color w:val="000000"/>
                <w:lang w:eastAsia="es-CO"/>
              </w:rPr>
            </w:pPr>
            <w:r w:rsidRPr="00310747">
              <w:rPr>
                <w:rFonts w:cs="Calibri"/>
                <w:b/>
                <w:bCs/>
                <w:color w:val="000000"/>
                <w:lang w:eastAsia="es-CO"/>
              </w:rPr>
              <w:t>COSTO TOTAL OBRA  (A+B)</w:t>
            </w:r>
          </w:p>
        </w:tc>
        <w:tc>
          <w:tcPr>
            <w:tcW w:w="957" w:type="pct"/>
            <w:tcBorders>
              <w:top w:val="nil"/>
              <w:left w:val="single" w:sz="4" w:space="0" w:color="auto"/>
              <w:bottom w:val="single" w:sz="4" w:space="0" w:color="auto"/>
              <w:right w:val="single" w:sz="4" w:space="0" w:color="auto"/>
            </w:tcBorders>
            <w:shd w:val="clear" w:color="000000" w:fill="F2F2F2"/>
            <w:vAlign w:val="center"/>
            <w:hideMark/>
          </w:tcPr>
          <w:p w14:paraId="617A645A" w14:textId="77777777" w:rsidR="00310747" w:rsidRPr="00310747" w:rsidRDefault="00310747" w:rsidP="00310747">
            <w:pPr>
              <w:jc w:val="right"/>
              <w:rPr>
                <w:rFonts w:cs="Calibri"/>
                <w:b/>
                <w:bCs/>
                <w:color w:val="000000"/>
                <w:lang w:eastAsia="es-CO"/>
              </w:rPr>
            </w:pPr>
            <w:r w:rsidRPr="00310747">
              <w:rPr>
                <w:rFonts w:cs="Calibri"/>
                <w:b/>
                <w:bCs/>
                <w:color w:val="000000"/>
                <w:lang w:eastAsia="es-CO"/>
              </w:rPr>
              <w:t>16.818.749.400,00</w:t>
            </w:r>
          </w:p>
        </w:tc>
      </w:tr>
      <w:tr w:rsidR="00310747" w:rsidRPr="00310747" w14:paraId="30EAC335" w14:textId="77777777" w:rsidTr="00310747">
        <w:trPr>
          <w:trHeight w:val="435"/>
        </w:trPr>
        <w:tc>
          <w:tcPr>
            <w:tcW w:w="4043" w:type="pct"/>
            <w:gridSpan w:val="5"/>
            <w:tcBorders>
              <w:top w:val="single" w:sz="4" w:space="0" w:color="auto"/>
              <w:left w:val="single" w:sz="4" w:space="0" w:color="auto"/>
              <w:bottom w:val="single" w:sz="4" w:space="0" w:color="auto"/>
              <w:right w:val="nil"/>
            </w:tcBorders>
            <w:shd w:val="clear" w:color="000000" w:fill="D9D9D9"/>
            <w:noWrap/>
            <w:vAlign w:val="center"/>
            <w:hideMark/>
          </w:tcPr>
          <w:p w14:paraId="5D1B3EAC" w14:textId="77777777" w:rsidR="00310747" w:rsidRPr="00310747" w:rsidRDefault="00310747" w:rsidP="00310747">
            <w:pPr>
              <w:rPr>
                <w:rFonts w:cs="Calibri"/>
                <w:b/>
                <w:bCs/>
                <w:color w:val="000000"/>
                <w:lang w:eastAsia="es-CO"/>
              </w:rPr>
            </w:pPr>
            <w:r w:rsidRPr="00310747">
              <w:rPr>
                <w:rFonts w:cs="Calibri"/>
                <w:b/>
                <w:bCs/>
                <w:color w:val="000000"/>
                <w:lang w:eastAsia="es-CO"/>
              </w:rPr>
              <w:t>3. VALOR TOTAL (1+2)</w:t>
            </w:r>
          </w:p>
        </w:tc>
        <w:tc>
          <w:tcPr>
            <w:tcW w:w="957" w:type="pct"/>
            <w:tcBorders>
              <w:top w:val="nil"/>
              <w:left w:val="single" w:sz="4" w:space="0" w:color="auto"/>
              <w:bottom w:val="single" w:sz="4" w:space="0" w:color="auto"/>
              <w:right w:val="single" w:sz="4" w:space="0" w:color="auto"/>
            </w:tcBorders>
            <w:shd w:val="clear" w:color="000000" w:fill="D9D9D9"/>
            <w:noWrap/>
            <w:vAlign w:val="center"/>
            <w:hideMark/>
          </w:tcPr>
          <w:p w14:paraId="7940402C" w14:textId="77777777" w:rsidR="00310747" w:rsidRPr="00310747" w:rsidRDefault="00310747" w:rsidP="00310747">
            <w:pPr>
              <w:jc w:val="right"/>
              <w:rPr>
                <w:rFonts w:cs="Calibri"/>
                <w:b/>
                <w:bCs/>
                <w:color w:val="000000"/>
                <w:lang w:eastAsia="es-CO"/>
              </w:rPr>
            </w:pPr>
            <w:r w:rsidRPr="00310747">
              <w:rPr>
                <w:rFonts w:cs="Calibri"/>
                <w:b/>
                <w:bCs/>
                <w:color w:val="000000"/>
                <w:lang w:eastAsia="es-CO"/>
              </w:rPr>
              <w:t>17.514.029.200,00</w:t>
            </w:r>
          </w:p>
        </w:tc>
      </w:tr>
    </w:tbl>
    <w:p w14:paraId="377D6544" w14:textId="77777777" w:rsidR="001679B8" w:rsidRDefault="001679B8" w:rsidP="001679B8">
      <w:pPr>
        <w:pStyle w:val="Revisin"/>
        <w:ind w:left="720"/>
        <w:rPr>
          <w:rFonts w:ascii="Arial Narrow" w:hAnsi="Arial Narrow"/>
          <w:b/>
          <w:szCs w:val="22"/>
          <w:lang w:val="es-ES_tradnl"/>
        </w:rPr>
      </w:pPr>
    </w:p>
    <w:p w14:paraId="00BCF6BE" w14:textId="2DFBFF49" w:rsidR="00D17647" w:rsidRPr="008876E9" w:rsidRDefault="00D17647" w:rsidP="00730864">
      <w:pPr>
        <w:pStyle w:val="Revisin"/>
        <w:numPr>
          <w:ilvl w:val="2"/>
          <w:numId w:val="23"/>
        </w:numPr>
        <w:ind w:hanging="153"/>
        <w:rPr>
          <w:rFonts w:ascii="Arial Narrow" w:hAnsi="Arial Narrow"/>
          <w:b/>
          <w:szCs w:val="22"/>
          <w:lang w:val="es-ES_tradnl"/>
        </w:rPr>
      </w:pPr>
      <w:r w:rsidRPr="008876E9">
        <w:rPr>
          <w:rFonts w:ascii="Arial Narrow" w:hAnsi="Arial Narrow"/>
          <w:b/>
          <w:szCs w:val="22"/>
          <w:lang w:val="es-ES_tradnl"/>
        </w:rPr>
        <w:t>VALOR MÁXIMO DEL A.I.U</w:t>
      </w:r>
    </w:p>
    <w:p w14:paraId="6C527DE9" w14:textId="77777777" w:rsidR="008B1E66" w:rsidRPr="008876E9" w:rsidRDefault="008B1E66" w:rsidP="00F078AC">
      <w:pPr>
        <w:rPr>
          <w:lang w:val="es-ES_tradnl"/>
        </w:rPr>
      </w:pPr>
    </w:p>
    <w:p w14:paraId="1E440C36" w14:textId="12544CE0" w:rsidR="00302385" w:rsidRPr="008876E9" w:rsidRDefault="00302385" w:rsidP="00302385">
      <w:pPr>
        <w:jc w:val="both"/>
        <w:rPr>
          <w:rFonts w:eastAsia="Calibri"/>
          <w:sz w:val="22"/>
          <w:szCs w:val="22"/>
          <w:lang w:val="es-ES_tradnl"/>
        </w:rPr>
      </w:pPr>
      <w:r w:rsidRPr="008876E9">
        <w:rPr>
          <w:rFonts w:eastAsia="Calibri"/>
          <w:sz w:val="22"/>
          <w:szCs w:val="22"/>
          <w:lang w:val="es-ES_tradnl"/>
        </w:rPr>
        <w:t xml:space="preserve">La sumatoria de los porcentajes de los componentes del AIU no podrán superar el </w:t>
      </w:r>
      <w:r w:rsidR="00EE4B5A" w:rsidRPr="008876E9">
        <w:rPr>
          <w:rFonts w:eastAsia="Calibri"/>
          <w:sz w:val="22"/>
          <w:szCs w:val="22"/>
          <w:lang w:val="es-ES_tradnl"/>
        </w:rPr>
        <w:t>25.</w:t>
      </w:r>
      <w:r w:rsidR="00310747">
        <w:rPr>
          <w:rFonts w:eastAsia="Calibri"/>
          <w:sz w:val="22"/>
          <w:szCs w:val="22"/>
          <w:lang w:val="es-ES_tradnl"/>
        </w:rPr>
        <w:t>30</w:t>
      </w:r>
      <w:r w:rsidRPr="008876E9">
        <w:rPr>
          <w:rFonts w:eastAsia="Calibri"/>
          <w:sz w:val="22"/>
          <w:szCs w:val="22"/>
          <w:lang w:val="es-ES_tradnl"/>
        </w:rPr>
        <w:t>% en la oferta económica, so pena de rechazo de la misma.</w:t>
      </w:r>
    </w:p>
    <w:p w14:paraId="2291B677" w14:textId="1F75C32E" w:rsidR="00F622EA" w:rsidRPr="008876E9" w:rsidRDefault="00F622EA" w:rsidP="00F078AC">
      <w:pPr>
        <w:rPr>
          <w:rFonts w:eastAsia="Calibri"/>
          <w:lang w:val="es-ES_tradnl"/>
        </w:rPr>
      </w:pPr>
    </w:p>
    <w:p w14:paraId="36EABDFC" w14:textId="77777777" w:rsidR="006D14F6" w:rsidRPr="008876E9" w:rsidRDefault="006D14F6" w:rsidP="006D14F6">
      <w:pPr>
        <w:pStyle w:val="Revisin"/>
        <w:numPr>
          <w:ilvl w:val="2"/>
          <w:numId w:val="23"/>
        </w:numPr>
        <w:ind w:hanging="153"/>
        <w:rPr>
          <w:rFonts w:ascii="Arial Narrow" w:hAnsi="Arial Narrow"/>
          <w:b/>
          <w:color w:val="000000" w:themeColor="text1"/>
          <w:szCs w:val="22"/>
          <w:lang w:val="es-ES_tradnl"/>
        </w:rPr>
      </w:pPr>
      <w:r w:rsidRPr="008876E9">
        <w:rPr>
          <w:rFonts w:ascii="Arial Narrow" w:hAnsi="Arial Narrow"/>
          <w:b/>
          <w:szCs w:val="22"/>
          <w:lang w:val="es-ES_tradnl"/>
        </w:rPr>
        <w:t>VALORES</w:t>
      </w:r>
      <w:r w:rsidRPr="008876E9">
        <w:rPr>
          <w:rFonts w:ascii="Arial Narrow" w:hAnsi="Arial Narrow"/>
          <w:b/>
          <w:color w:val="000000" w:themeColor="text1"/>
          <w:szCs w:val="22"/>
          <w:lang w:val="es-ES_tradnl"/>
        </w:rPr>
        <w:t xml:space="preserve"> MÁXIMOS Y MÍNIMOS DEL CONTRATO.</w:t>
      </w:r>
    </w:p>
    <w:p w14:paraId="66873839" w14:textId="77777777" w:rsidR="006D14F6" w:rsidRPr="008876E9" w:rsidRDefault="006D14F6" w:rsidP="006D14F6">
      <w:pPr>
        <w:pStyle w:val="NormalWeb"/>
        <w:spacing w:before="0" w:after="0"/>
        <w:ind w:left="591"/>
        <w:rPr>
          <w:b/>
          <w:color w:val="000000" w:themeColor="text1"/>
          <w:sz w:val="22"/>
          <w:szCs w:val="22"/>
          <w:lang w:val="es-ES_tradnl"/>
        </w:rPr>
      </w:pPr>
    </w:p>
    <w:p w14:paraId="6C84CE14" w14:textId="33CF98B6" w:rsidR="006D14F6" w:rsidRPr="008876E9" w:rsidRDefault="006D14F6" w:rsidP="006D14F6">
      <w:pPr>
        <w:pStyle w:val="Textoindependiente"/>
        <w:rPr>
          <w:sz w:val="22"/>
          <w:szCs w:val="22"/>
          <w:lang w:val="es-ES_tradnl"/>
        </w:rPr>
      </w:pPr>
      <w:r w:rsidRPr="008876E9">
        <w:rPr>
          <w:sz w:val="22"/>
          <w:szCs w:val="22"/>
          <w:lang w:val="es-ES_tradnl"/>
        </w:rPr>
        <w:t>A</w:t>
      </w:r>
      <w:r w:rsidRPr="008876E9">
        <w:rPr>
          <w:spacing w:val="1"/>
          <w:sz w:val="22"/>
          <w:szCs w:val="22"/>
          <w:lang w:val="es-ES_tradnl"/>
        </w:rPr>
        <w:t xml:space="preserve"> </w:t>
      </w:r>
      <w:r w:rsidRPr="008876E9">
        <w:rPr>
          <w:sz w:val="22"/>
          <w:szCs w:val="22"/>
          <w:lang w:val="es-ES_tradnl"/>
        </w:rPr>
        <w:t>continu</w:t>
      </w:r>
      <w:r w:rsidRPr="008876E9">
        <w:rPr>
          <w:spacing w:val="-3"/>
          <w:sz w:val="22"/>
          <w:szCs w:val="22"/>
          <w:lang w:val="es-ES_tradnl"/>
        </w:rPr>
        <w:t>a</w:t>
      </w:r>
      <w:r w:rsidRPr="008876E9">
        <w:rPr>
          <w:sz w:val="22"/>
          <w:szCs w:val="22"/>
          <w:lang w:val="es-ES_tradnl"/>
        </w:rPr>
        <w:t>ci</w:t>
      </w:r>
      <w:r w:rsidRPr="008876E9">
        <w:rPr>
          <w:spacing w:val="-2"/>
          <w:sz w:val="22"/>
          <w:szCs w:val="22"/>
          <w:lang w:val="es-ES_tradnl"/>
        </w:rPr>
        <w:t>ó</w:t>
      </w:r>
      <w:r w:rsidRPr="008876E9">
        <w:rPr>
          <w:sz w:val="22"/>
          <w:szCs w:val="22"/>
          <w:lang w:val="es-ES_tradnl"/>
        </w:rPr>
        <w:t>n,</w:t>
      </w:r>
      <w:r w:rsidRPr="008876E9">
        <w:rPr>
          <w:spacing w:val="2"/>
          <w:sz w:val="22"/>
          <w:szCs w:val="22"/>
          <w:lang w:val="es-ES_tradnl"/>
        </w:rPr>
        <w:t xml:space="preserve"> </w:t>
      </w:r>
      <w:r w:rsidRPr="008876E9">
        <w:rPr>
          <w:sz w:val="22"/>
          <w:szCs w:val="22"/>
          <w:lang w:val="es-ES_tradnl"/>
        </w:rPr>
        <w:t>se</w:t>
      </w:r>
      <w:r w:rsidRPr="008876E9">
        <w:rPr>
          <w:spacing w:val="2"/>
          <w:sz w:val="22"/>
          <w:szCs w:val="22"/>
          <w:lang w:val="es-ES_tradnl"/>
        </w:rPr>
        <w:t xml:space="preserve"> </w:t>
      </w:r>
      <w:r w:rsidRPr="008876E9">
        <w:rPr>
          <w:sz w:val="22"/>
          <w:szCs w:val="22"/>
          <w:lang w:val="es-ES_tradnl"/>
        </w:rPr>
        <w:t>re</w:t>
      </w:r>
      <w:r w:rsidRPr="008876E9">
        <w:rPr>
          <w:spacing w:val="-3"/>
          <w:sz w:val="22"/>
          <w:szCs w:val="22"/>
          <w:lang w:val="es-ES_tradnl"/>
        </w:rPr>
        <w:t>s</w:t>
      </w:r>
      <w:r w:rsidRPr="008876E9">
        <w:rPr>
          <w:sz w:val="22"/>
          <w:szCs w:val="22"/>
          <w:lang w:val="es-ES_tradnl"/>
        </w:rPr>
        <w:t>umen</w:t>
      </w:r>
      <w:r w:rsidRPr="008876E9">
        <w:rPr>
          <w:spacing w:val="2"/>
          <w:sz w:val="22"/>
          <w:szCs w:val="22"/>
          <w:lang w:val="es-ES_tradnl"/>
        </w:rPr>
        <w:t xml:space="preserve"> </w:t>
      </w:r>
      <w:r w:rsidRPr="008876E9">
        <w:rPr>
          <w:spacing w:val="-2"/>
          <w:sz w:val="22"/>
          <w:szCs w:val="22"/>
          <w:lang w:val="es-ES_tradnl"/>
        </w:rPr>
        <w:t>l</w:t>
      </w:r>
      <w:r w:rsidRPr="008876E9">
        <w:rPr>
          <w:spacing w:val="-3"/>
          <w:sz w:val="22"/>
          <w:szCs w:val="22"/>
          <w:lang w:val="es-ES_tradnl"/>
        </w:rPr>
        <w:t>o</w:t>
      </w:r>
      <w:r w:rsidRPr="008876E9">
        <w:rPr>
          <w:sz w:val="22"/>
          <w:szCs w:val="22"/>
          <w:lang w:val="es-ES_tradnl"/>
        </w:rPr>
        <w:t>s</w:t>
      </w:r>
      <w:r w:rsidRPr="008876E9">
        <w:rPr>
          <w:spacing w:val="2"/>
          <w:sz w:val="22"/>
          <w:szCs w:val="22"/>
          <w:lang w:val="es-ES_tradnl"/>
        </w:rPr>
        <w:t xml:space="preserve"> </w:t>
      </w:r>
      <w:r w:rsidRPr="008876E9">
        <w:rPr>
          <w:sz w:val="22"/>
          <w:szCs w:val="22"/>
          <w:lang w:val="es-ES_tradnl"/>
        </w:rPr>
        <w:t>valor</w:t>
      </w:r>
      <w:r w:rsidRPr="008876E9">
        <w:rPr>
          <w:spacing w:val="-3"/>
          <w:sz w:val="22"/>
          <w:szCs w:val="22"/>
          <w:lang w:val="es-ES_tradnl"/>
        </w:rPr>
        <w:t>e</w:t>
      </w:r>
      <w:r w:rsidRPr="008876E9">
        <w:rPr>
          <w:sz w:val="22"/>
          <w:szCs w:val="22"/>
          <w:lang w:val="es-ES_tradnl"/>
        </w:rPr>
        <w:t>s</w:t>
      </w:r>
      <w:r w:rsidRPr="008876E9">
        <w:rPr>
          <w:spacing w:val="2"/>
          <w:sz w:val="22"/>
          <w:szCs w:val="22"/>
          <w:lang w:val="es-ES_tradnl"/>
        </w:rPr>
        <w:t xml:space="preserve"> </w:t>
      </w:r>
      <w:r w:rsidRPr="008876E9">
        <w:rPr>
          <w:sz w:val="22"/>
          <w:szCs w:val="22"/>
          <w:lang w:val="es-ES_tradnl"/>
        </w:rPr>
        <w:t>corr</w:t>
      </w:r>
      <w:r w:rsidRPr="008876E9">
        <w:rPr>
          <w:spacing w:val="-3"/>
          <w:sz w:val="22"/>
          <w:szCs w:val="22"/>
          <w:lang w:val="es-ES_tradnl"/>
        </w:rPr>
        <w:t>e</w:t>
      </w:r>
      <w:r w:rsidRPr="008876E9">
        <w:rPr>
          <w:sz w:val="22"/>
          <w:szCs w:val="22"/>
          <w:lang w:val="es-ES_tradnl"/>
        </w:rPr>
        <w:t>spo</w:t>
      </w:r>
      <w:r w:rsidRPr="008876E9">
        <w:rPr>
          <w:spacing w:val="-3"/>
          <w:sz w:val="22"/>
          <w:szCs w:val="22"/>
          <w:lang w:val="es-ES_tradnl"/>
        </w:rPr>
        <w:t>n</w:t>
      </w:r>
      <w:r w:rsidRPr="008876E9">
        <w:rPr>
          <w:sz w:val="22"/>
          <w:szCs w:val="22"/>
          <w:lang w:val="es-ES_tradnl"/>
        </w:rPr>
        <w:t>dien</w:t>
      </w:r>
      <w:r w:rsidRPr="008876E9">
        <w:rPr>
          <w:spacing w:val="-3"/>
          <w:sz w:val="22"/>
          <w:szCs w:val="22"/>
          <w:lang w:val="es-ES_tradnl"/>
        </w:rPr>
        <w:t>t</w:t>
      </w:r>
      <w:r w:rsidRPr="008876E9">
        <w:rPr>
          <w:sz w:val="22"/>
          <w:szCs w:val="22"/>
          <w:lang w:val="es-ES_tradnl"/>
        </w:rPr>
        <w:t>es</w:t>
      </w:r>
      <w:r w:rsidRPr="008876E9">
        <w:rPr>
          <w:spacing w:val="3"/>
          <w:sz w:val="22"/>
          <w:szCs w:val="22"/>
          <w:lang w:val="es-ES_tradnl"/>
        </w:rPr>
        <w:t xml:space="preserve"> </w:t>
      </w:r>
      <w:r w:rsidRPr="008876E9">
        <w:rPr>
          <w:sz w:val="22"/>
          <w:szCs w:val="22"/>
          <w:lang w:val="es-ES_tradnl"/>
        </w:rPr>
        <w:t>al valor</w:t>
      </w:r>
      <w:r w:rsidRPr="008876E9">
        <w:rPr>
          <w:spacing w:val="2"/>
          <w:sz w:val="22"/>
          <w:szCs w:val="22"/>
          <w:lang w:val="es-ES_tradnl"/>
        </w:rPr>
        <w:t xml:space="preserve"> </w:t>
      </w:r>
      <w:r w:rsidRPr="008876E9">
        <w:rPr>
          <w:sz w:val="22"/>
          <w:szCs w:val="22"/>
          <w:lang w:val="es-ES_tradnl"/>
        </w:rPr>
        <w:t>m</w:t>
      </w:r>
      <w:r w:rsidRPr="008876E9">
        <w:rPr>
          <w:spacing w:val="-2"/>
          <w:sz w:val="22"/>
          <w:szCs w:val="22"/>
          <w:lang w:val="es-ES_tradnl"/>
        </w:rPr>
        <w:t>í</w:t>
      </w:r>
      <w:r w:rsidRPr="008876E9">
        <w:rPr>
          <w:sz w:val="22"/>
          <w:szCs w:val="22"/>
          <w:lang w:val="es-ES_tradnl"/>
        </w:rPr>
        <w:t>nimo y</w:t>
      </w:r>
      <w:r w:rsidRPr="008876E9">
        <w:rPr>
          <w:spacing w:val="3"/>
          <w:sz w:val="22"/>
          <w:szCs w:val="22"/>
          <w:lang w:val="es-ES_tradnl"/>
        </w:rPr>
        <w:t xml:space="preserve"> </w:t>
      </w:r>
      <w:r w:rsidRPr="008876E9">
        <w:rPr>
          <w:sz w:val="22"/>
          <w:szCs w:val="22"/>
          <w:lang w:val="es-ES_tradnl"/>
        </w:rPr>
        <w:t>al</w:t>
      </w:r>
      <w:r w:rsidRPr="008876E9">
        <w:rPr>
          <w:spacing w:val="2"/>
          <w:sz w:val="22"/>
          <w:szCs w:val="22"/>
          <w:lang w:val="es-ES_tradnl"/>
        </w:rPr>
        <w:t xml:space="preserve"> </w:t>
      </w:r>
      <w:r w:rsidRPr="008876E9">
        <w:rPr>
          <w:sz w:val="22"/>
          <w:szCs w:val="22"/>
          <w:lang w:val="es-ES_tradnl"/>
        </w:rPr>
        <w:t>v</w:t>
      </w:r>
      <w:r w:rsidRPr="008876E9">
        <w:rPr>
          <w:spacing w:val="-3"/>
          <w:sz w:val="22"/>
          <w:szCs w:val="22"/>
          <w:lang w:val="es-ES_tradnl"/>
        </w:rPr>
        <w:t>a</w:t>
      </w:r>
      <w:r w:rsidRPr="008876E9">
        <w:rPr>
          <w:sz w:val="22"/>
          <w:szCs w:val="22"/>
          <w:lang w:val="es-ES_tradnl"/>
        </w:rPr>
        <w:t>lor</w:t>
      </w:r>
      <w:r w:rsidRPr="008876E9">
        <w:rPr>
          <w:spacing w:val="2"/>
          <w:sz w:val="22"/>
          <w:szCs w:val="22"/>
          <w:lang w:val="es-ES_tradnl"/>
        </w:rPr>
        <w:t xml:space="preserve"> </w:t>
      </w:r>
      <w:r w:rsidRPr="008876E9">
        <w:rPr>
          <w:sz w:val="22"/>
          <w:szCs w:val="22"/>
          <w:lang w:val="es-ES_tradnl"/>
        </w:rPr>
        <w:t>m</w:t>
      </w:r>
      <w:r w:rsidRPr="008876E9">
        <w:rPr>
          <w:spacing w:val="-3"/>
          <w:sz w:val="22"/>
          <w:szCs w:val="22"/>
          <w:lang w:val="es-ES_tradnl"/>
        </w:rPr>
        <w:t>á</w:t>
      </w:r>
      <w:r w:rsidRPr="008876E9">
        <w:rPr>
          <w:sz w:val="22"/>
          <w:szCs w:val="22"/>
          <w:lang w:val="es-ES_tradnl"/>
        </w:rPr>
        <w:t>xi</w:t>
      </w:r>
      <w:r w:rsidRPr="008876E9">
        <w:rPr>
          <w:spacing w:val="-2"/>
          <w:sz w:val="22"/>
          <w:szCs w:val="22"/>
          <w:lang w:val="es-ES_tradnl"/>
        </w:rPr>
        <w:t>m</w:t>
      </w:r>
      <w:r w:rsidRPr="008876E9">
        <w:rPr>
          <w:sz w:val="22"/>
          <w:szCs w:val="22"/>
          <w:lang w:val="es-ES_tradnl"/>
        </w:rPr>
        <w:t>o</w:t>
      </w:r>
      <w:r w:rsidRPr="008876E9">
        <w:rPr>
          <w:spacing w:val="2"/>
          <w:sz w:val="22"/>
          <w:szCs w:val="22"/>
          <w:lang w:val="es-ES_tradnl"/>
        </w:rPr>
        <w:t xml:space="preserve"> </w:t>
      </w:r>
      <w:r w:rsidRPr="008876E9">
        <w:rPr>
          <w:sz w:val="22"/>
          <w:szCs w:val="22"/>
          <w:lang w:val="es-ES_tradnl"/>
        </w:rPr>
        <w:t>de</w:t>
      </w:r>
      <w:r w:rsidRPr="008876E9">
        <w:rPr>
          <w:spacing w:val="2"/>
          <w:sz w:val="22"/>
          <w:szCs w:val="22"/>
          <w:lang w:val="es-ES_tradnl"/>
        </w:rPr>
        <w:t xml:space="preserve"> </w:t>
      </w:r>
      <w:r w:rsidRPr="008876E9">
        <w:rPr>
          <w:sz w:val="22"/>
          <w:szCs w:val="22"/>
          <w:lang w:val="es-ES_tradnl"/>
        </w:rPr>
        <w:t>ca</w:t>
      </w:r>
      <w:r w:rsidRPr="008876E9">
        <w:rPr>
          <w:spacing w:val="10"/>
          <w:sz w:val="22"/>
          <w:szCs w:val="22"/>
          <w:lang w:val="es-ES_tradnl"/>
        </w:rPr>
        <w:t>d</w:t>
      </w:r>
      <w:r w:rsidRPr="008876E9">
        <w:rPr>
          <w:sz w:val="22"/>
          <w:szCs w:val="22"/>
          <w:lang w:val="es-ES_tradnl"/>
        </w:rPr>
        <w:t>a</w:t>
      </w:r>
      <w:r w:rsidRPr="008876E9">
        <w:rPr>
          <w:spacing w:val="2"/>
          <w:sz w:val="22"/>
          <w:szCs w:val="22"/>
          <w:lang w:val="es-ES_tradnl"/>
        </w:rPr>
        <w:t xml:space="preserve"> </w:t>
      </w:r>
      <w:r w:rsidR="00F53566" w:rsidRPr="008876E9">
        <w:rPr>
          <w:sz w:val="22"/>
          <w:szCs w:val="22"/>
          <w:lang w:val="es-ES_tradnl"/>
        </w:rPr>
        <w:t xml:space="preserve">uno de los porcentajes </w:t>
      </w:r>
      <w:r w:rsidRPr="008876E9">
        <w:rPr>
          <w:sz w:val="22"/>
          <w:szCs w:val="22"/>
          <w:lang w:val="es-ES_tradnl"/>
        </w:rPr>
        <w:t>den</w:t>
      </w:r>
      <w:r w:rsidRPr="008876E9">
        <w:rPr>
          <w:spacing w:val="-3"/>
          <w:sz w:val="22"/>
          <w:szCs w:val="22"/>
          <w:lang w:val="es-ES_tradnl"/>
        </w:rPr>
        <w:t>t</w:t>
      </w:r>
      <w:r w:rsidRPr="008876E9">
        <w:rPr>
          <w:sz w:val="22"/>
          <w:szCs w:val="22"/>
          <w:lang w:val="es-ES_tradnl"/>
        </w:rPr>
        <w:t>ro</w:t>
      </w:r>
      <w:r w:rsidRPr="008876E9">
        <w:rPr>
          <w:spacing w:val="42"/>
          <w:sz w:val="22"/>
          <w:szCs w:val="22"/>
          <w:lang w:val="es-ES_tradnl"/>
        </w:rPr>
        <w:t xml:space="preserve"> </w:t>
      </w:r>
      <w:r w:rsidRPr="008876E9">
        <w:rPr>
          <w:sz w:val="22"/>
          <w:szCs w:val="22"/>
          <w:lang w:val="es-ES_tradnl"/>
        </w:rPr>
        <w:t>de</w:t>
      </w:r>
      <w:r w:rsidRPr="008876E9">
        <w:rPr>
          <w:spacing w:val="40"/>
          <w:sz w:val="22"/>
          <w:szCs w:val="22"/>
          <w:lang w:val="es-ES_tradnl"/>
        </w:rPr>
        <w:t xml:space="preserve"> </w:t>
      </w:r>
      <w:r w:rsidRPr="008876E9">
        <w:rPr>
          <w:sz w:val="22"/>
          <w:szCs w:val="22"/>
          <w:lang w:val="es-ES_tradnl"/>
        </w:rPr>
        <w:t>los</w:t>
      </w:r>
      <w:r w:rsidRPr="008876E9">
        <w:rPr>
          <w:spacing w:val="41"/>
          <w:sz w:val="22"/>
          <w:szCs w:val="22"/>
          <w:lang w:val="es-ES_tradnl"/>
        </w:rPr>
        <w:t xml:space="preserve"> </w:t>
      </w:r>
      <w:r w:rsidRPr="008876E9">
        <w:rPr>
          <w:sz w:val="22"/>
          <w:szCs w:val="22"/>
          <w:lang w:val="es-ES_tradnl"/>
        </w:rPr>
        <w:t>cu</w:t>
      </w:r>
      <w:r w:rsidRPr="008876E9">
        <w:rPr>
          <w:spacing w:val="-3"/>
          <w:sz w:val="22"/>
          <w:szCs w:val="22"/>
          <w:lang w:val="es-ES_tradnl"/>
        </w:rPr>
        <w:t>a</w:t>
      </w:r>
      <w:r w:rsidRPr="008876E9">
        <w:rPr>
          <w:sz w:val="22"/>
          <w:szCs w:val="22"/>
          <w:lang w:val="es-ES_tradnl"/>
        </w:rPr>
        <w:t>les</w:t>
      </w:r>
      <w:r w:rsidRPr="008876E9">
        <w:rPr>
          <w:spacing w:val="41"/>
          <w:sz w:val="22"/>
          <w:szCs w:val="22"/>
          <w:lang w:val="es-ES_tradnl"/>
        </w:rPr>
        <w:t xml:space="preserve"> </w:t>
      </w:r>
      <w:r w:rsidRPr="008876E9">
        <w:rPr>
          <w:sz w:val="22"/>
          <w:szCs w:val="22"/>
          <w:lang w:val="es-ES_tradnl"/>
        </w:rPr>
        <w:t>se</w:t>
      </w:r>
      <w:r w:rsidRPr="008876E9">
        <w:rPr>
          <w:spacing w:val="40"/>
          <w:sz w:val="22"/>
          <w:szCs w:val="22"/>
          <w:lang w:val="es-ES_tradnl"/>
        </w:rPr>
        <w:t xml:space="preserve"> </w:t>
      </w:r>
      <w:r w:rsidRPr="008876E9">
        <w:rPr>
          <w:sz w:val="22"/>
          <w:szCs w:val="22"/>
          <w:lang w:val="es-ES_tradnl"/>
        </w:rPr>
        <w:t>de</w:t>
      </w:r>
      <w:r w:rsidRPr="008876E9">
        <w:rPr>
          <w:spacing w:val="-3"/>
          <w:sz w:val="22"/>
          <w:szCs w:val="22"/>
          <w:lang w:val="es-ES_tradnl"/>
        </w:rPr>
        <w:t>b</w:t>
      </w:r>
      <w:r w:rsidRPr="008876E9">
        <w:rPr>
          <w:sz w:val="22"/>
          <w:szCs w:val="22"/>
          <w:lang w:val="es-ES_tradnl"/>
        </w:rPr>
        <w:t>en</w:t>
      </w:r>
      <w:r w:rsidRPr="008876E9">
        <w:rPr>
          <w:spacing w:val="41"/>
          <w:sz w:val="22"/>
          <w:szCs w:val="22"/>
          <w:lang w:val="es-ES_tradnl"/>
        </w:rPr>
        <w:t xml:space="preserve"> </w:t>
      </w:r>
      <w:r w:rsidRPr="008876E9">
        <w:rPr>
          <w:sz w:val="22"/>
          <w:szCs w:val="22"/>
          <w:lang w:val="es-ES_tradnl"/>
        </w:rPr>
        <w:t>presentar</w:t>
      </w:r>
      <w:r w:rsidRPr="008876E9">
        <w:rPr>
          <w:spacing w:val="40"/>
          <w:sz w:val="22"/>
          <w:szCs w:val="22"/>
          <w:lang w:val="es-ES_tradnl"/>
        </w:rPr>
        <w:t xml:space="preserve"> </w:t>
      </w:r>
      <w:r w:rsidRPr="008876E9">
        <w:rPr>
          <w:sz w:val="22"/>
          <w:szCs w:val="22"/>
          <w:lang w:val="es-ES_tradnl"/>
        </w:rPr>
        <w:t>l</w:t>
      </w:r>
      <w:r w:rsidRPr="008876E9">
        <w:rPr>
          <w:spacing w:val="-2"/>
          <w:sz w:val="22"/>
          <w:szCs w:val="22"/>
          <w:lang w:val="es-ES_tradnl"/>
        </w:rPr>
        <w:t>a</w:t>
      </w:r>
      <w:r w:rsidRPr="008876E9">
        <w:rPr>
          <w:sz w:val="22"/>
          <w:szCs w:val="22"/>
          <w:lang w:val="es-ES_tradnl"/>
        </w:rPr>
        <w:t>s</w:t>
      </w:r>
      <w:r w:rsidRPr="008876E9">
        <w:rPr>
          <w:spacing w:val="43"/>
          <w:sz w:val="22"/>
          <w:szCs w:val="22"/>
          <w:lang w:val="es-ES_tradnl"/>
        </w:rPr>
        <w:t xml:space="preserve"> </w:t>
      </w:r>
      <w:r w:rsidRPr="008876E9">
        <w:rPr>
          <w:sz w:val="22"/>
          <w:szCs w:val="22"/>
          <w:lang w:val="es-ES_tradnl"/>
        </w:rPr>
        <w:t>o</w:t>
      </w:r>
      <w:r w:rsidRPr="008876E9">
        <w:rPr>
          <w:spacing w:val="-3"/>
          <w:sz w:val="22"/>
          <w:szCs w:val="22"/>
          <w:lang w:val="es-ES_tradnl"/>
        </w:rPr>
        <w:t>f</w:t>
      </w:r>
      <w:r w:rsidRPr="008876E9">
        <w:rPr>
          <w:sz w:val="22"/>
          <w:szCs w:val="22"/>
          <w:lang w:val="es-ES_tradnl"/>
        </w:rPr>
        <w:t>ert</w:t>
      </w:r>
      <w:r w:rsidRPr="008876E9">
        <w:rPr>
          <w:spacing w:val="-3"/>
          <w:sz w:val="22"/>
          <w:szCs w:val="22"/>
          <w:lang w:val="es-ES_tradnl"/>
        </w:rPr>
        <w:t>a</w:t>
      </w:r>
      <w:r w:rsidRPr="008876E9">
        <w:rPr>
          <w:sz w:val="22"/>
          <w:szCs w:val="22"/>
          <w:lang w:val="es-ES_tradnl"/>
        </w:rPr>
        <w:t>s econ</w:t>
      </w:r>
      <w:r w:rsidRPr="008876E9">
        <w:rPr>
          <w:spacing w:val="-3"/>
          <w:sz w:val="22"/>
          <w:szCs w:val="22"/>
          <w:lang w:val="es-ES_tradnl"/>
        </w:rPr>
        <w:t>ó</w:t>
      </w:r>
      <w:r w:rsidRPr="008876E9">
        <w:rPr>
          <w:sz w:val="22"/>
          <w:szCs w:val="22"/>
          <w:lang w:val="es-ES_tradnl"/>
        </w:rPr>
        <w:t>mic</w:t>
      </w:r>
      <w:r w:rsidRPr="008876E9">
        <w:rPr>
          <w:spacing w:val="-3"/>
          <w:sz w:val="22"/>
          <w:szCs w:val="22"/>
          <w:lang w:val="es-ES_tradnl"/>
        </w:rPr>
        <w:t>a</w:t>
      </w:r>
      <w:r w:rsidRPr="008876E9">
        <w:rPr>
          <w:sz w:val="22"/>
          <w:szCs w:val="22"/>
          <w:lang w:val="es-ES_tradnl"/>
        </w:rPr>
        <w:t>s.</w:t>
      </w:r>
    </w:p>
    <w:p w14:paraId="3E10BD36" w14:textId="77777777" w:rsidR="006D14F6" w:rsidRPr="008876E9" w:rsidRDefault="006D14F6" w:rsidP="006D14F6">
      <w:pPr>
        <w:rPr>
          <w:sz w:val="22"/>
          <w:szCs w:val="22"/>
          <w:lang w:val="es-ES_tradnl"/>
        </w:rPr>
      </w:pPr>
    </w:p>
    <w:tbl>
      <w:tblPr>
        <w:tblStyle w:val="TableNormal"/>
        <w:tblW w:w="8831" w:type="dxa"/>
        <w:jc w:val="center"/>
        <w:tblLayout w:type="fixed"/>
        <w:tblLook w:val="01E0" w:firstRow="1" w:lastRow="1" w:firstColumn="1" w:lastColumn="1" w:noHBand="0" w:noVBand="0"/>
      </w:tblPr>
      <w:tblGrid>
        <w:gridCol w:w="4814"/>
        <w:gridCol w:w="1984"/>
        <w:gridCol w:w="2033"/>
      </w:tblGrid>
      <w:tr w:rsidR="006D14F6" w:rsidRPr="008876E9" w14:paraId="23AED610" w14:textId="77777777" w:rsidTr="00D753C2">
        <w:trPr>
          <w:trHeight w:hRule="exact" w:val="340"/>
          <w:jc w:val="center"/>
        </w:trPr>
        <w:tc>
          <w:tcPr>
            <w:tcW w:w="481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233799C9" w14:textId="77777777" w:rsidR="006D14F6" w:rsidRPr="008876E9" w:rsidRDefault="006D14F6" w:rsidP="00EB3877">
            <w:pPr>
              <w:pStyle w:val="TableParagraph"/>
              <w:spacing w:line="226" w:lineRule="exact"/>
              <w:jc w:val="center"/>
              <w:rPr>
                <w:rFonts w:ascii="Arial Narrow" w:eastAsia="Arial Narrow" w:hAnsi="Arial Narrow" w:cs="Arial Narrow"/>
                <w:sz w:val="18"/>
                <w:szCs w:val="18"/>
                <w:lang w:val="es-ES_tradnl"/>
              </w:rPr>
            </w:pPr>
            <w:r w:rsidRPr="008876E9">
              <w:rPr>
                <w:rFonts w:ascii="Arial Narrow" w:eastAsia="Arial Narrow" w:hAnsi="Arial Narrow" w:cs="Arial Narrow"/>
                <w:b/>
                <w:bCs/>
                <w:sz w:val="18"/>
                <w:szCs w:val="18"/>
                <w:lang w:val="es-ES_tradnl"/>
              </w:rPr>
              <w:t>D</w:t>
            </w:r>
            <w:r w:rsidRPr="008876E9">
              <w:rPr>
                <w:rFonts w:ascii="Arial Narrow" w:eastAsia="Arial Narrow" w:hAnsi="Arial Narrow" w:cs="Arial Narrow"/>
                <w:b/>
                <w:bCs/>
                <w:spacing w:val="-2"/>
                <w:sz w:val="18"/>
                <w:szCs w:val="18"/>
                <w:lang w:val="es-ES_tradnl"/>
              </w:rPr>
              <w:t>E</w:t>
            </w:r>
            <w:r w:rsidRPr="008876E9">
              <w:rPr>
                <w:rFonts w:ascii="Arial Narrow" w:eastAsia="Arial Narrow" w:hAnsi="Arial Narrow" w:cs="Arial Narrow"/>
                <w:b/>
                <w:bCs/>
                <w:spacing w:val="1"/>
                <w:sz w:val="18"/>
                <w:szCs w:val="18"/>
                <w:lang w:val="es-ES_tradnl"/>
              </w:rPr>
              <w:t>S</w:t>
            </w:r>
            <w:r w:rsidRPr="008876E9">
              <w:rPr>
                <w:rFonts w:ascii="Arial Narrow" w:eastAsia="Arial Narrow" w:hAnsi="Arial Narrow" w:cs="Arial Narrow"/>
                <w:b/>
                <w:bCs/>
                <w:sz w:val="18"/>
                <w:szCs w:val="18"/>
                <w:lang w:val="es-ES_tradnl"/>
              </w:rPr>
              <w:t>C</w:t>
            </w:r>
            <w:r w:rsidRPr="008876E9">
              <w:rPr>
                <w:rFonts w:ascii="Arial Narrow" w:eastAsia="Arial Narrow" w:hAnsi="Arial Narrow" w:cs="Arial Narrow"/>
                <w:b/>
                <w:bCs/>
                <w:spacing w:val="-1"/>
                <w:sz w:val="18"/>
                <w:szCs w:val="18"/>
                <w:lang w:val="es-ES_tradnl"/>
              </w:rPr>
              <w:t>R</w:t>
            </w:r>
            <w:r w:rsidRPr="008876E9">
              <w:rPr>
                <w:rFonts w:ascii="Arial Narrow" w:eastAsia="Arial Narrow" w:hAnsi="Arial Narrow" w:cs="Arial Narrow"/>
                <w:b/>
                <w:bCs/>
                <w:spacing w:val="2"/>
                <w:sz w:val="18"/>
                <w:szCs w:val="18"/>
                <w:lang w:val="es-ES_tradnl"/>
              </w:rPr>
              <w:t>I</w:t>
            </w:r>
            <w:r w:rsidRPr="008876E9">
              <w:rPr>
                <w:rFonts w:ascii="Arial Narrow" w:eastAsia="Arial Narrow" w:hAnsi="Arial Narrow" w:cs="Arial Narrow"/>
                <w:b/>
                <w:bCs/>
                <w:spacing w:val="-1"/>
                <w:sz w:val="18"/>
                <w:szCs w:val="18"/>
                <w:lang w:val="es-ES_tradnl"/>
              </w:rPr>
              <w:t>P</w:t>
            </w:r>
            <w:r w:rsidRPr="008876E9">
              <w:rPr>
                <w:rFonts w:ascii="Arial Narrow" w:eastAsia="Arial Narrow" w:hAnsi="Arial Narrow" w:cs="Arial Narrow"/>
                <w:b/>
                <w:bCs/>
                <w:sz w:val="18"/>
                <w:szCs w:val="18"/>
                <w:lang w:val="es-ES_tradnl"/>
              </w:rPr>
              <w:t>CI</w:t>
            </w:r>
            <w:r w:rsidRPr="008876E9">
              <w:rPr>
                <w:rFonts w:ascii="Arial Narrow" w:eastAsia="Arial Narrow" w:hAnsi="Arial Narrow" w:cs="Arial Narrow"/>
                <w:b/>
                <w:bCs/>
                <w:spacing w:val="2"/>
                <w:sz w:val="18"/>
                <w:szCs w:val="18"/>
                <w:lang w:val="es-ES_tradnl"/>
              </w:rPr>
              <w:t>Ó</w:t>
            </w:r>
            <w:r w:rsidRPr="008876E9">
              <w:rPr>
                <w:rFonts w:ascii="Arial Narrow" w:eastAsia="Arial Narrow" w:hAnsi="Arial Narrow" w:cs="Arial Narrow"/>
                <w:b/>
                <w:bCs/>
                <w:sz w:val="18"/>
                <w:szCs w:val="18"/>
                <w:lang w:val="es-ES_tradnl"/>
              </w:rPr>
              <w:t>N</w:t>
            </w:r>
          </w:p>
        </w:tc>
        <w:tc>
          <w:tcPr>
            <w:tcW w:w="198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27136D57" w14:textId="77777777" w:rsidR="006D14F6" w:rsidRPr="008876E9" w:rsidRDefault="006D14F6" w:rsidP="00EB3877">
            <w:pPr>
              <w:pStyle w:val="TableParagraph"/>
              <w:spacing w:line="226" w:lineRule="exact"/>
              <w:jc w:val="center"/>
              <w:rPr>
                <w:rFonts w:ascii="Arial Narrow" w:eastAsia="Arial Narrow" w:hAnsi="Arial Narrow" w:cs="Arial Narrow"/>
                <w:sz w:val="18"/>
                <w:szCs w:val="18"/>
                <w:lang w:val="es-ES_tradnl"/>
              </w:rPr>
            </w:pPr>
            <w:r w:rsidRPr="008876E9">
              <w:rPr>
                <w:rFonts w:ascii="Arial Narrow" w:eastAsia="Arial Narrow" w:hAnsi="Arial Narrow" w:cs="Arial Narrow"/>
                <w:b/>
                <w:bCs/>
                <w:spacing w:val="-1"/>
                <w:sz w:val="18"/>
                <w:szCs w:val="18"/>
                <w:lang w:val="es-ES_tradnl"/>
              </w:rPr>
              <w:t>V</w:t>
            </w:r>
            <w:r w:rsidRPr="008876E9">
              <w:rPr>
                <w:rFonts w:ascii="Arial Narrow" w:eastAsia="Arial Narrow" w:hAnsi="Arial Narrow" w:cs="Arial Narrow"/>
                <w:b/>
                <w:bCs/>
                <w:sz w:val="18"/>
                <w:szCs w:val="18"/>
                <w:lang w:val="es-ES_tradnl"/>
              </w:rPr>
              <w:t>ALOR</w:t>
            </w:r>
            <w:r w:rsidRPr="008876E9">
              <w:rPr>
                <w:rFonts w:ascii="Arial Narrow" w:eastAsia="Arial Narrow" w:hAnsi="Arial Narrow" w:cs="Arial Narrow"/>
                <w:b/>
                <w:bCs/>
                <w:spacing w:val="-13"/>
                <w:sz w:val="18"/>
                <w:szCs w:val="18"/>
                <w:lang w:val="es-ES_tradnl"/>
              </w:rPr>
              <w:t xml:space="preserve"> </w:t>
            </w:r>
            <w:r w:rsidRPr="008876E9">
              <w:rPr>
                <w:rFonts w:ascii="Arial Narrow" w:eastAsia="Arial Narrow" w:hAnsi="Arial Narrow" w:cs="Arial Narrow"/>
                <w:b/>
                <w:bCs/>
                <w:sz w:val="18"/>
                <w:szCs w:val="18"/>
                <w:lang w:val="es-ES_tradnl"/>
              </w:rPr>
              <w:t>MÍNI</w:t>
            </w:r>
            <w:r w:rsidRPr="008876E9">
              <w:rPr>
                <w:rFonts w:ascii="Arial Narrow" w:eastAsia="Arial Narrow" w:hAnsi="Arial Narrow" w:cs="Arial Narrow"/>
                <w:b/>
                <w:bCs/>
                <w:spacing w:val="3"/>
                <w:sz w:val="18"/>
                <w:szCs w:val="18"/>
                <w:lang w:val="es-ES_tradnl"/>
              </w:rPr>
              <w:t>M</w:t>
            </w:r>
            <w:r w:rsidRPr="008876E9">
              <w:rPr>
                <w:rFonts w:ascii="Arial Narrow" w:eastAsia="Arial Narrow" w:hAnsi="Arial Narrow" w:cs="Arial Narrow"/>
                <w:b/>
                <w:bCs/>
                <w:sz w:val="18"/>
                <w:szCs w:val="18"/>
                <w:lang w:val="es-ES_tradnl"/>
              </w:rPr>
              <w:t>O</w:t>
            </w:r>
          </w:p>
        </w:tc>
        <w:tc>
          <w:tcPr>
            <w:tcW w:w="203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2F567AB9" w14:textId="77777777" w:rsidR="006D14F6" w:rsidRPr="008876E9" w:rsidRDefault="006D14F6" w:rsidP="00EB3877">
            <w:pPr>
              <w:pStyle w:val="TableParagraph"/>
              <w:spacing w:line="226" w:lineRule="exact"/>
              <w:jc w:val="center"/>
              <w:rPr>
                <w:rFonts w:ascii="Arial Narrow" w:eastAsia="Arial Narrow" w:hAnsi="Arial Narrow" w:cs="Arial Narrow"/>
                <w:sz w:val="18"/>
                <w:szCs w:val="18"/>
                <w:lang w:val="es-ES_tradnl"/>
              </w:rPr>
            </w:pPr>
            <w:r w:rsidRPr="008876E9">
              <w:rPr>
                <w:rFonts w:ascii="Arial Narrow" w:eastAsia="Arial Narrow" w:hAnsi="Arial Narrow" w:cs="Arial Narrow"/>
                <w:b/>
                <w:bCs/>
                <w:spacing w:val="-1"/>
                <w:sz w:val="18"/>
                <w:szCs w:val="18"/>
                <w:lang w:val="es-ES_tradnl"/>
              </w:rPr>
              <w:t>V</w:t>
            </w:r>
            <w:r w:rsidRPr="008876E9">
              <w:rPr>
                <w:rFonts w:ascii="Arial Narrow" w:eastAsia="Arial Narrow" w:hAnsi="Arial Narrow" w:cs="Arial Narrow"/>
                <w:b/>
                <w:bCs/>
                <w:sz w:val="18"/>
                <w:szCs w:val="18"/>
                <w:lang w:val="es-ES_tradnl"/>
              </w:rPr>
              <w:t>ALOR</w:t>
            </w:r>
            <w:r w:rsidRPr="008876E9">
              <w:rPr>
                <w:rFonts w:ascii="Arial Narrow" w:eastAsia="Arial Narrow" w:hAnsi="Arial Narrow" w:cs="Arial Narrow"/>
                <w:b/>
                <w:bCs/>
                <w:spacing w:val="-14"/>
                <w:sz w:val="18"/>
                <w:szCs w:val="18"/>
                <w:lang w:val="es-ES_tradnl"/>
              </w:rPr>
              <w:t xml:space="preserve"> </w:t>
            </w:r>
            <w:r w:rsidRPr="008876E9">
              <w:rPr>
                <w:rFonts w:ascii="Arial Narrow" w:eastAsia="Arial Narrow" w:hAnsi="Arial Narrow" w:cs="Arial Narrow"/>
                <w:b/>
                <w:bCs/>
                <w:sz w:val="18"/>
                <w:szCs w:val="18"/>
                <w:lang w:val="es-ES_tradnl"/>
              </w:rPr>
              <w:t>M</w:t>
            </w:r>
            <w:r w:rsidRPr="008876E9">
              <w:rPr>
                <w:rFonts w:ascii="Arial Narrow" w:eastAsia="Arial Narrow" w:hAnsi="Arial Narrow" w:cs="Arial Narrow"/>
                <w:b/>
                <w:bCs/>
                <w:spacing w:val="1"/>
                <w:sz w:val="18"/>
                <w:szCs w:val="18"/>
                <w:lang w:val="es-ES_tradnl"/>
              </w:rPr>
              <w:t>Á</w:t>
            </w:r>
            <w:r w:rsidRPr="008876E9">
              <w:rPr>
                <w:rFonts w:ascii="Arial Narrow" w:eastAsia="Arial Narrow" w:hAnsi="Arial Narrow" w:cs="Arial Narrow"/>
                <w:b/>
                <w:bCs/>
                <w:spacing w:val="-1"/>
                <w:sz w:val="18"/>
                <w:szCs w:val="18"/>
                <w:lang w:val="es-ES_tradnl"/>
              </w:rPr>
              <w:t>X</w:t>
            </w:r>
            <w:r w:rsidRPr="008876E9">
              <w:rPr>
                <w:rFonts w:ascii="Arial Narrow" w:eastAsia="Arial Narrow" w:hAnsi="Arial Narrow" w:cs="Arial Narrow"/>
                <w:b/>
                <w:bCs/>
                <w:sz w:val="18"/>
                <w:szCs w:val="18"/>
                <w:lang w:val="es-ES_tradnl"/>
              </w:rPr>
              <w:t>IMO</w:t>
            </w:r>
          </w:p>
        </w:tc>
      </w:tr>
      <w:tr w:rsidR="009F40B1" w:rsidRPr="008876E9" w14:paraId="12E90E6B" w14:textId="77777777" w:rsidTr="00EB3877">
        <w:trPr>
          <w:trHeight w:hRule="exact" w:val="340"/>
          <w:jc w:val="center"/>
        </w:trPr>
        <w:tc>
          <w:tcPr>
            <w:tcW w:w="481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709CA40" w14:textId="3EAB699F" w:rsidR="009F40B1" w:rsidRPr="008876E9" w:rsidRDefault="009F40B1" w:rsidP="00EB3877">
            <w:pPr>
              <w:pStyle w:val="TableParagraph"/>
              <w:spacing w:line="226" w:lineRule="exact"/>
              <w:rPr>
                <w:rFonts w:ascii="Arial Narrow" w:eastAsia="Arial Narrow" w:hAnsi="Arial Narrow" w:cs="Arial Narrow"/>
                <w:b/>
                <w:bCs/>
                <w:spacing w:val="-1"/>
                <w:sz w:val="20"/>
                <w:szCs w:val="20"/>
                <w:lang w:val="es-ES_tradnl"/>
              </w:rPr>
            </w:pPr>
            <w:r w:rsidRPr="008876E9">
              <w:rPr>
                <w:rFonts w:ascii="Arial Narrow" w:eastAsia="Arial Narrow" w:hAnsi="Arial Narrow" w:cs="Arial Narrow"/>
                <w:b/>
                <w:bCs/>
                <w:spacing w:val="-1"/>
                <w:sz w:val="20"/>
                <w:szCs w:val="20"/>
                <w:lang w:val="es-ES_tradnl"/>
              </w:rPr>
              <w:t>Valor Etapa I</w:t>
            </w:r>
          </w:p>
        </w:tc>
        <w:tc>
          <w:tcPr>
            <w:tcW w:w="198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DA0B557" w14:textId="36E45651" w:rsidR="009F40B1" w:rsidRPr="00AF5F7D" w:rsidRDefault="00DC6741" w:rsidP="00EB3877">
            <w:pPr>
              <w:pStyle w:val="TableParagraph"/>
              <w:jc w:val="center"/>
              <w:rPr>
                <w:rFonts w:ascii="Arial Narrow" w:eastAsia="Arial Narrow" w:hAnsi="Arial Narrow" w:cs="Arial Narrow"/>
                <w:lang w:val="es-ES_tradnl"/>
              </w:rPr>
            </w:pPr>
            <w:r w:rsidRPr="00AF5F7D">
              <w:rPr>
                <w:rFonts w:ascii="Arial Narrow" w:eastAsia="Arial Narrow" w:hAnsi="Arial Narrow" w:cs="Arial Narrow"/>
                <w:lang w:val="es-ES_tradnl"/>
              </w:rPr>
              <w:t>625.751.820</w:t>
            </w:r>
          </w:p>
        </w:tc>
        <w:tc>
          <w:tcPr>
            <w:tcW w:w="203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959BE5F" w14:textId="70D03AF6" w:rsidR="009F40B1" w:rsidRPr="00AF5F7D" w:rsidRDefault="00856F04" w:rsidP="00EB3877">
            <w:pPr>
              <w:jc w:val="center"/>
              <w:rPr>
                <w:rFonts w:cs="Calibri"/>
                <w:color w:val="000000"/>
                <w:lang w:val="es-ES_tradnl"/>
              </w:rPr>
            </w:pPr>
            <w:r w:rsidRPr="00AF5F7D">
              <w:rPr>
                <w:rFonts w:cs="Calibri"/>
                <w:color w:val="000000"/>
                <w:lang w:eastAsia="es-CO"/>
              </w:rPr>
              <w:t>695.279.800,00</w:t>
            </w:r>
            <w:r w:rsidR="0050757F" w:rsidRPr="00AF5F7D">
              <w:rPr>
                <w:rFonts w:cs="Calibri"/>
                <w:color w:val="000000"/>
                <w:lang w:eastAsia="es-CO"/>
              </w:rPr>
              <w:t>.</w:t>
            </w:r>
          </w:p>
        </w:tc>
      </w:tr>
      <w:tr w:rsidR="006D14F6" w:rsidRPr="008876E9" w14:paraId="3A1CDFB2" w14:textId="77777777" w:rsidTr="00EB3877">
        <w:trPr>
          <w:trHeight w:hRule="exact" w:val="340"/>
          <w:jc w:val="center"/>
        </w:trPr>
        <w:tc>
          <w:tcPr>
            <w:tcW w:w="481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556E8E6" w14:textId="54988875" w:rsidR="006D14F6" w:rsidRPr="008876E9" w:rsidRDefault="00F53566" w:rsidP="00EB3877">
            <w:pPr>
              <w:pStyle w:val="TableParagraph"/>
              <w:spacing w:line="226" w:lineRule="exact"/>
              <w:rPr>
                <w:rFonts w:ascii="Arial Narrow" w:eastAsia="Arial Narrow" w:hAnsi="Arial Narrow" w:cs="Arial Narrow"/>
                <w:b/>
                <w:bCs/>
                <w:sz w:val="20"/>
                <w:szCs w:val="20"/>
                <w:lang w:val="es-ES_tradnl"/>
              </w:rPr>
            </w:pPr>
            <w:r w:rsidRPr="008876E9">
              <w:rPr>
                <w:rFonts w:ascii="Arial Narrow" w:eastAsia="Arial Narrow" w:hAnsi="Arial Narrow" w:cs="Arial Narrow"/>
                <w:b/>
                <w:bCs/>
                <w:spacing w:val="-1"/>
                <w:sz w:val="20"/>
                <w:szCs w:val="20"/>
                <w:lang w:val="es-ES_tradnl"/>
              </w:rPr>
              <w:t>AIU (Admon, Imprevisto y Utilidad)</w:t>
            </w:r>
          </w:p>
        </w:tc>
        <w:tc>
          <w:tcPr>
            <w:tcW w:w="198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2318529" w14:textId="34A37344" w:rsidR="006D14F6" w:rsidRPr="00AF5F7D" w:rsidRDefault="00263151" w:rsidP="00EB3877">
            <w:pPr>
              <w:pStyle w:val="TableParagraph"/>
              <w:jc w:val="center"/>
              <w:rPr>
                <w:rFonts w:ascii="Arial Narrow" w:eastAsia="Arial Narrow" w:hAnsi="Arial Narrow" w:cs="Arial Narrow"/>
                <w:lang w:val="es-ES_tradnl"/>
              </w:rPr>
            </w:pPr>
            <w:r w:rsidRPr="00AF5F7D">
              <w:rPr>
                <w:rFonts w:ascii="Arial Narrow" w:eastAsia="Arial Narrow" w:hAnsi="Arial Narrow" w:cs="Arial Narrow"/>
                <w:lang w:val="es-ES_tradnl"/>
              </w:rPr>
              <w:t>2</w:t>
            </w:r>
            <w:r w:rsidR="00B446F6" w:rsidRPr="00AF5F7D">
              <w:rPr>
                <w:rFonts w:ascii="Arial Narrow" w:eastAsia="Arial Narrow" w:hAnsi="Arial Narrow" w:cs="Arial Narrow"/>
                <w:lang w:val="es-ES_tradnl"/>
              </w:rPr>
              <w:t>3.</w:t>
            </w:r>
            <w:r w:rsidR="00BA7E58">
              <w:rPr>
                <w:rFonts w:ascii="Arial Narrow" w:eastAsia="Arial Narrow" w:hAnsi="Arial Narrow" w:cs="Arial Narrow"/>
                <w:lang w:val="es-ES_tradnl"/>
              </w:rPr>
              <w:t>30</w:t>
            </w:r>
            <w:r w:rsidR="00F53566" w:rsidRPr="00AF5F7D">
              <w:rPr>
                <w:rFonts w:ascii="Arial Narrow" w:eastAsia="Arial Narrow" w:hAnsi="Arial Narrow" w:cs="Arial Narrow"/>
                <w:lang w:val="es-ES_tradnl"/>
              </w:rPr>
              <w:t>%</w:t>
            </w:r>
          </w:p>
        </w:tc>
        <w:tc>
          <w:tcPr>
            <w:tcW w:w="203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0CE6C47" w14:textId="5B8FEF38" w:rsidR="006D14F6" w:rsidRPr="00AF5F7D" w:rsidRDefault="00EE00AF" w:rsidP="00EB3877">
            <w:pPr>
              <w:jc w:val="center"/>
              <w:rPr>
                <w:rFonts w:cs="Calibri"/>
                <w:color w:val="000000"/>
                <w:lang w:val="es-ES_tradnl"/>
              </w:rPr>
            </w:pPr>
            <w:r w:rsidRPr="00AF5F7D">
              <w:rPr>
                <w:rFonts w:cs="Calibri"/>
                <w:color w:val="000000"/>
                <w:lang w:val="es-ES_tradnl"/>
              </w:rPr>
              <w:t>25.</w:t>
            </w:r>
            <w:r w:rsidR="00BA7E58">
              <w:rPr>
                <w:rFonts w:cs="Calibri"/>
                <w:color w:val="000000"/>
                <w:lang w:val="es-ES_tradnl"/>
              </w:rPr>
              <w:t>30</w:t>
            </w:r>
            <w:r w:rsidR="00F53566" w:rsidRPr="00AF5F7D">
              <w:rPr>
                <w:rFonts w:cs="Calibri"/>
                <w:color w:val="000000"/>
                <w:lang w:val="es-ES_tradnl"/>
              </w:rPr>
              <w:t>%</w:t>
            </w:r>
          </w:p>
        </w:tc>
      </w:tr>
    </w:tbl>
    <w:p w14:paraId="43CAC4EA" w14:textId="77777777" w:rsidR="006D14F6" w:rsidRPr="008876E9" w:rsidRDefault="006D14F6" w:rsidP="006D14F6">
      <w:pPr>
        <w:rPr>
          <w:lang w:val="es-ES_tradnl"/>
        </w:rPr>
      </w:pPr>
    </w:p>
    <w:p w14:paraId="54F11FF8" w14:textId="4F400AED" w:rsidR="006D14F6" w:rsidRPr="008876E9" w:rsidRDefault="006D14F6" w:rsidP="006D14F6">
      <w:pPr>
        <w:pStyle w:val="Default"/>
        <w:jc w:val="both"/>
        <w:rPr>
          <w:rFonts w:ascii="Arial Narrow" w:eastAsia="Arial Narrow" w:hAnsi="Arial Narrow" w:cstheme="minorBidi"/>
          <w:color w:val="auto"/>
          <w:sz w:val="22"/>
          <w:szCs w:val="22"/>
          <w:lang w:val="es-ES_tradnl"/>
        </w:rPr>
      </w:pPr>
      <w:r w:rsidRPr="008876E9">
        <w:rPr>
          <w:rFonts w:ascii="Arial Narrow" w:eastAsia="Arial Narrow" w:hAnsi="Arial Narrow" w:cstheme="minorBidi"/>
          <w:color w:val="auto"/>
          <w:sz w:val="22"/>
          <w:szCs w:val="22"/>
          <w:lang w:val="es-ES_tradnl"/>
        </w:rPr>
        <w:t xml:space="preserve">El proponente deberá considerar en su propuesta económica los valores correspondientes al valor mínimo y al valor máximo </w:t>
      </w:r>
      <w:r w:rsidR="00EE3A85" w:rsidRPr="008876E9">
        <w:rPr>
          <w:rFonts w:ascii="Arial Narrow" w:eastAsia="Arial Narrow" w:hAnsi="Arial Narrow" w:cstheme="minorBidi"/>
          <w:color w:val="auto"/>
          <w:sz w:val="22"/>
          <w:szCs w:val="22"/>
          <w:lang w:val="es-ES_tradnl"/>
        </w:rPr>
        <w:t xml:space="preserve">de los </w:t>
      </w:r>
      <w:r w:rsidR="00F2344B" w:rsidRPr="008876E9">
        <w:rPr>
          <w:rFonts w:ascii="Arial Narrow" w:eastAsia="Arial Narrow" w:hAnsi="Arial Narrow" w:cstheme="minorBidi"/>
          <w:color w:val="auto"/>
          <w:sz w:val="22"/>
          <w:szCs w:val="22"/>
          <w:lang w:val="es-ES_tradnl"/>
        </w:rPr>
        <w:t>ítems</w:t>
      </w:r>
      <w:r w:rsidRPr="008876E9">
        <w:rPr>
          <w:rFonts w:ascii="Arial Narrow" w:eastAsia="Arial Narrow" w:hAnsi="Arial Narrow" w:cstheme="minorBidi"/>
          <w:color w:val="auto"/>
          <w:sz w:val="22"/>
          <w:szCs w:val="22"/>
          <w:lang w:val="es-ES_tradnl"/>
        </w:rPr>
        <w:t xml:space="preserve"> presentad</w:t>
      </w:r>
      <w:r w:rsidR="00E6180F" w:rsidRPr="008876E9">
        <w:rPr>
          <w:rFonts w:ascii="Arial Narrow" w:eastAsia="Arial Narrow" w:hAnsi="Arial Narrow" w:cstheme="minorBidi"/>
          <w:color w:val="auto"/>
          <w:sz w:val="22"/>
          <w:szCs w:val="22"/>
          <w:lang w:val="es-ES_tradnl"/>
        </w:rPr>
        <w:t>o</w:t>
      </w:r>
      <w:r w:rsidRPr="008876E9">
        <w:rPr>
          <w:rFonts w:ascii="Arial Narrow" w:eastAsia="Arial Narrow" w:hAnsi="Arial Narrow" w:cstheme="minorBidi"/>
          <w:color w:val="auto"/>
          <w:sz w:val="22"/>
          <w:szCs w:val="22"/>
          <w:lang w:val="es-ES_tradnl"/>
        </w:rPr>
        <w:t xml:space="preserve">s anteriormente. </w:t>
      </w:r>
    </w:p>
    <w:p w14:paraId="41645A90" w14:textId="77777777" w:rsidR="006D14F6" w:rsidRPr="008876E9" w:rsidRDefault="006D14F6" w:rsidP="006D14F6">
      <w:pPr>
        <w:pStyle w:val="Default"/>
        <w:jc w:val="both"/>
        <w:rPr>
          <w:rFonts w:ascii="Arial Narrow" w:eastAsia="Arial Narrow" w:hAnsi="Arial Narrow" w:cstheme="minorBidi"/>
          <w:color w:val="auto"/>
          <w:sz w:val="22"/>
          <w:szCs w:val="22"/>
          <w:lang w:val="es-ES_tradnl"/>
        </w:rPr>
      </w:pPr>
    </w:p>
    <w:p w14:paraId="41F32E9D" w14:textId="7C6EF557" w:rsidR="006D14F6" w:rsidRPr="008876E9" w:rsidRDefault="00C42E15" w:rsidP="006D14F6">
      <w:pPr>
        <w:pStyle w:val="Default"/>
        <w:jc w:val="both"/>
        <w:rPr>
          <w:rFonts w:ascii="Arial Narrow" w:eastAsia="Arial Narrow" w:hAnsi="Arial Narrow" w:cstheme="minorBidi"/>
          <w:color w:val="auto"/>
          <w:sz w:val="22"/>
          <w:szCs w:val="22"/>
          <w:lang w:val="es-ES_tradnl"/>
        </w:rPr>
      </w:pPr>
      <w:r w:rsidRPr="008876E9">
        <w:rPr>
          <w:rFonts w:ascii="Arial Narrow" w:eastAsia="Arial Narrow" w:hAnsi="Arial Narrow" w:cstheme="minorBidi"/>
          <w:color w:val="auto"/>
          <w:sz w:val="22"/>
          <w:szCs w:val="22"/>
          <w:lang w:val="es-ES_tradnl"/>
        </w:rPr>
        <w:t>Los valores mínimos</w:t>
      </w:r>
      <w:r w:rsidR="006D14F6" w:rsidRPr="008876E9">
        <w:rPr>
          <w:rFonts w:ascii="Arial Narrow" w:eastAsia="Arial Narrow" w:hAnsi="Arial Narrow" w:cstheme="minorBidi"/>
          <w:color w:val="auto"/>
          <w:sz w:val="22"/>
          <w:szCs w:val="22"/>
          <w:lang w:val="es-ES_tradnl"/>
        </w:rPr>
        <w:t xml:space="preserve"> corresponde</w:t>
      </w:r>
      <w:r w:rsidRPr="008876E9">
        <w:rPr>
          <w:rFonts w:ascii="Arial Narrow" w:eastAsia="Arial Narrow" w:hAnsi="Arial Narrow" w:cstheme="minorBidi"/>
          <w:color w:val="auto"/>
          <w:sz w:val="22"/>
          <w:szCs w:val="22"/>
          <w:lang w:val="es-ES_tradnl"/>
        </w:rPr>
        <w:t>n</w:t>
      </w:r>
      <w:r w:rsidR="006D14F6" w:rsidRPr="008876E9">
        <w:rPr>
          <w:rFonts w:ascii="Arial Narrow" w:eastAsia="Arial Narrow" w:hAnsi="Arial Narrow" w:cstheme="minorBidi"/>
          <w:color w:val="auto"/>
          <w:sz w:val="22"/>
          <w:szCs w:val="22"/>
          <w:lang w:val="es-ES_tradnl"/>
        </w:rPr>
        <w:t xml:space="preserve"> al descuento máximo que podrá otorgar el oferente dentro de su oferta económica, </w:t>
      </w:r>
      <w:r w:rsidRPr="008876E9">
        <w:rPr>
          <w:rFonts w:ascii="Arial Narrow" w:eastAsia="Arial Narrow" w:hAnsi="Arial Narrow" w:cstheme="minorBidi"/>
          <w:color w:val="auto"/>
          <w:sz w:val="22"/>
          <w:szCs w:val="22"/>
          <w:lang w:val="es-ES_tradnl"/>
        </w:rPr>
        <w:t xml:space="preserve">los </w:t>
      </w:r>
      <w:r w:rsidR="006D14F6" w:rsidRPr="008876E9">
        <w:rPr>
          <w:rFonts w:ascii="Arial Narrow" w:eastAsia="Arial Narrow" w:hAnsi="Arial Narrow" w:cstheme="minorBidi"/>
          <w:color w:val="auto"/>
          <w:sz w:val="22"/>
          <w:szCs w:val="22"/>
          <w:lang w:val="es-ES_tradnl"/>
        </w:rPr>
        <w:t>cual</w:t>
      </w:r>
      <w:r w:rsidRPr="008876E9">
        <w:rPr>
          <w:rFonts w:ascii="Arial Narrow" w:eastAsia="Arial Narrow" w:hAnsi="Arial Narrow" w:cstheme="minorBidi"/>
          <w:color w:val="auto"/>
          <w:sz w:val="22"/>
          <w:szCs w:val="22"/>
          <w:lang w:val="es-ES_tradnl"/>
        </w:rPr>
        <w:t>es</w:t>
      </w:r>
      <w:r w:rsidR="006D14F6" w:rsidRPr="008876E9">
        <w:rPr>
          <w:rFonts w:ascii="Arial Narrow" w:eastAsia="Arial Narrow" w:hAnsi="Arial Narrow" w:cstheme="minorBidi"/>
          <w:color w:val="auto"/>
          <w:sz w:val="22"/>
          <w:szCs w:val="22"/>
          <w:lang w:val="es-ES_tradnl"/>
        </w:rPr>
        <w:t xml:space="preserve"> se considera que garantiza</w:t>
      </w:r>
      <w:r w:rsidRPr="008876E9">
        <w:rPr>
          <w:rFonts w:ascii="Arial Narrow" w:eastAsia="Arial Narrow" w:hAnsi="Arial Narrow" w:cstheme="minorBidi"/>
          <w:color w:val="auto"/>
          <w:sz w:val="22"/>
          <w:szCs w:val="22"/>
          <w:lang w:val="es-ES_tradnl"/>
        </w:rPr>
        <w:t>n</w:t>
      </w:r>
      <w:r w:rsidR="006D14F6" w:rsidRPr="008876E9">
        <w:rPr>
          <w:rFonts w:ascii="Arial Narrow" w:eastAsia="Arial Narrow" w:hAnsi="Arial Narrow" w:cstheme="minorBidi"/>
          <w:color w:val="auto"/>
          <w:sz w:val="22"/>
          <w:szCs w:val="22"/>
          <w:lang w:val="es-ES_tradnl"/>
        </w:rPr>
        <w:t xml:space="preserve"> el cumplimiento de las condiciones técnicas y de calidad requeridas para el proyecto, por lo cual </w:t>
      </w:r>
      <w:r w:rsidR="0098664C" w:rsidRPr="008876E9">
        <w:rPr>
          <w:rFonts w:ascii="Arial Narrow" w:eastAsia="Arial Narrow" w:hAnsi="Arial Narrow" w:cstheme="minorBidi"/>
          <w:color w:val="auto"/>
          <w:sz w:val="22"/>
          <w:szCs w:val="22"/>
          <w:lang w:val="es-ES_tradnl"/>
        </w:rPr>
        <w:t xml:space="preserve">los porcentajes </w:t>
      </w:r>
      <w:r w:rsidR="00E6180F" w:rsidRPr="008876E9">
        <w:rPr>
          <w:rFonts w:ascii="Arial Narrow" w:eastAsia="Arial Narrow" w:hAnsi="Arial Narrow" w:cstheme="minorBidi"/>
          <w:color w:val="auto"/>
          <w:sz w:val="22"/>
          <w:szCs w:val="22"/>
          <w:lang w:val="es-ES_tradnl"/>
        </w:rPr>
        <w:t xml:space="preserve">y valores </w:t>
      </w:r>
      <w:r w:rsidR="00EE3A85" w:rsidRPr="008876E9">
        <w:rPr>
          <w:rFonts w:ascii="Arial Narrow" w:eastAsia="Arial Narrow" w:hAnsi="Arial Narrow" w:cstheme="minorBidi"/>
          <w:color w:val="auto"/>
          <w:sz w:val="22"/>
          <w:szCs w:val="22"/>
          <w:lang w:val="es-ES_tradnl"/>
        </w:rPr>
        <w:t xml:space="preserve">ofertados para estos </w:t>
      </w:r>
      <w:r w:rsidR="00F2344B" w:rsidRPr="008876E9">
        <w:rPr>
          <w:rFonts w:ascii="Arial Narrow" w:eastAsia="Arial Narrow" w:hAnsi="Arial Narrow" w:cstheme="minorBidi"/>
          <w:color w:val="auto"/>
          <w:sz w:val="22"/>
          <w:szCs w:val="22"/>
          <w:lang w:val="es-ES_tradnl"/>
        </w:rPr>
        <w:t>ítems</w:t>
      </w:r>
      <w:r w:rsidR="006D14F6" w:rsidRPr="008876E9">
        <w:rPr>
          <w:rFonts w:ascii="Arial Narrow" w:eastAsia="Arial Narrow" w:hAnsi="Arial Narrow" w:cstheme="minorBidi"/>
          <w:color w:val="auto"/>
          <w:sz w:val="22"/>
          <w:szCs w:val="22"/>
          <w:lang w:val="es-ES_tradnl"/>
        </w:rPr>
        <w:t xml:space="preserve"> no </w:t>
      </w:r>
      <w:r w:rsidR="00EE3A85" w:rsidRPr="008876E9">
        <w:rPr>
          <w:rFonts w:ascii="Arial Narrow" w:eastAsia="Arial Narrow" w:hAnsi="Arial Narrow" w:cstheme="minorBidi"/>
          <w:color w:val="auto"/>
          <w:sz w:val="22"/>
          <w:szCs w:val="22"/>
          <w:lang w:val="es-ES_tradnl"/>
        </w:rPr>
        <w:t>podrán</w:t>
      </w:r>
      <w:r w:rsidR="006D14F6" w:rsidRPr="008876E9">
        <w:rPr>
          <w:rFonts w:ascii="Arial Narrow" w:eastAsia="Arial Narrow" w:hAnsi="Arial Narrow" w:cstheme="minorBidi"/>
          <w:color w:val="auto"/>
          <w:sz w:val="22"/>
          <w:szCs w:val="22"/>
          <w:lang w:val="es-ES_tradnl"/>
        </w:rPr>
        <w:t xml:space="preserve"> ser inferior</w:t>
      </w:r>
      <w:r w:rsidR="00EE3A85" w:rsidRPr="008876E9">
        <w:rPr>
          <w:rFonts w:ascii="Arial Narrow" w:eastAsia="Arial Narrow" w:hAnsi="Arial Narrow" w:cstheme="minorBidi"/>
          <w:color w:val="auto"/>
          <w:sz w:val="22"/>
          <w:szCs w:val="22"/>
          <w:lang w:val="es-ES_tradnl"/>
        </w:rPr>
        <w:t>es</w:t>
      </w:r>
      <w:r w:rsidR="006D14F6" w:rsidRPr="008876E9">
        <w:rPr>
          <w:rFonts w:ascii="Arial Narrow" w:eastAsia="Arial Narrow" w:hAnsi="Arial Narrow" w:cstheme="minorBidi"/>
          <w:color w:val="auto"/>
          <w:sz w:val="22"/>
          <w:szCs w:val="22"/>
          <w:lang w:val="es-ES_tradnl"/>
        </w:rPr>
        <w:t xml:space="preserve"> al valor mínimo ni mayor</w:t>
      </w:r>
      <w:r w:rsidR="00EE3A85" w:rsidRPr="008876E9">
        <w:rPr>
          <w:rFonts w:ascii="Arial Narrow" w:eastAsia="Arial Narrow" w:hAnsi="Arial Narrow" w:cstheme="minorBidi"/>
          <w:color w:val="auto"/>
          <w:sz w:val="22"/>
          <w:szCs w:val="22"/>
          <w:lang w:val="es-ES_tradnl"/>
        </w:rPr>
        <w:t>es</w:t>
      </w:r>
      <w:r w:rsidR="006D14F6" w:rsidRPr="008876E9">
        <w:rPr>
          <w:rFonts w:ascii="Arial Narrow" w:eastAsia="Arial Narrow" w:hAnsi="Arial Narrow" w:cstheme="minorBidi"/>
          <w:color w:val="auto"/>
          <w:sz w:val="22"/>
          <w:szCs w:val="22"/>
          <w:lang w:val="es-ES_tradnl"/>
        </w:rPr>
        <w:t xml:space="preserve"> al valor máximo so pena de rechazo de la propuesta. </w:t>
      </w:r>
    </w:p>
    <w:p w14:paraId="295010E2" w14:textId="77777777" w:rsidR="006D14F6" w:rsidRPr="008876E9" w:rsidRDefault="006D14F6" w:rsidP="006D14F6">
      <w:pPr>
        <w:pStyle w:val="Default"/>
        <w:jc w:val="both"/>
        <w:rPr>
          <w:rFonts w:ascii="Arial Narrow" w:eastAsia="Arial Narrow" w:hAnsi="Arial Narrow" w:cstheme="minorBidi"/>
          <w:color w:val="auto"/>
          <w:sz w:val="22"/>
          <w:szCs w:val="22"/>
          <w:lang w:val="es-ES_tradnl"/>
        </w:rPr>
      </w:pPr>
    </w:p>
    <w:p w14:paraId="1D352E03" w14:textId="1816B5AA" w:rsidR="006D14F6" w:rsidRPr="008876E9" w:rsidRDefault="006D14F6" w:rsidP="002B0C71">
      <w:pPr>
        <w:pStyle w:val="Textoindependiente"/>
        <w:tabs>
          <w:tab w:val="left" w:pos="8931"/>
        </w:tabs>
        <w:ind w:right="76"/>
        <w:jc w:val="both"/>
        <w:rPr>
          <w:sz w:val="22"/>
          <w:szCs w:val="22"/>
          <w:lang w:val="es-ES_tradnl"/>
        </w:rPr>
      </w:pPr>
      <w:r w:rsidRPr="008876E9">
        <w:rPr>
          <w:b/>
          <w:sz w:val="22"/>
          <w:szCs w:val="22"/>
          <w:lang w:val="es-ES_tradnl"/>
        </w:rPr>
        <w:t>Nota</w:t>
      </w:r>
      <w:r w:rsidRPr="008876E9">
        <w:rPr>
          <w:b/>
          <w:spacing w:val="-4"/>
          <w:sz w:val="22"/>
          <w:szCs w:val="22"/>
          <w:lang w:val="es-ES_tradnl"/>
        </w:rPr>
        <w:t xml:space="preserve"> </w:t>
      </w:r>
      <w:r w:rsidRPr="008876E9">
        <w:rPr>
          <w:b/>
          <w:sz w:val="22"/>
          <w:szCs w:val="22"/>
          <w:lang w:val="es-ES_tradnl"/>
        </w:rPr>
        <w:t>1:</w:t>
      </w:r>
      <w:r w:rsidRPr="008876E9">
        <w:rPr>
          <w:b/>
          <w:spacing w:val="-2"/>
          <w:sz w:val="22"/>
          <w:szCs w:val="22"/>
          <w:lang w:val="es-ES_tradnl"/>
        </w:rPr>
        <w:t xml:space="preserve"> </w:t>
      </w:r>
      <w:r w:rsidRPr="008876E9">
        <w:rPr>
          <w:sz w:val="22"/>
          <w:szCs w:val="22"/>
          <w:lang w:val="es-ES_tradnl"/>
        </w:rPr>
        <w:t>El</w:t>
      </w:r>
      <w:r w:rsidRPr="008876E9">
        <w:rPr>
          <w:spacing w:val="-3"/>
          <w:sz w:val="22"/>
          <w:szCs w:val="22"/>
          <w:lang w:val="es-ES_tradnl"/>
        </w:rPr>
        <w:t xml:space="preserve"> </w:t>
      </w:r>
      <w:r w:rsidRPr="008876E9">
        <w:rPr>
          <w:sz w:val="22"/>
          <w:szCs w:val="22"/>
          <w:lang w:val="es-ES_tradnl"/>
        </w:rPr>
        <w:t>contrato</w:t>
      </w:r>
      <w:r w:rsidRPr="008876E9">
        <w:rPr>
          <w:spacing w:val="-4"/>
          <w:sz w:val="22"/>
          <w:szCs w:val="22"/>
          <w:lang w:val="es-ES_tradnl"/>
        </w:rPr>
        <w:t xml:space="preserve"> </w:t>
      </w:r>
      <w:r w:rsidRPr="008876E9">
        <w:rPr>
          <w:sz w:val="22"/>
          <w:szCs w:val="22"/>
          <w:lang w:val="es-ES_tradnl"/>
        </w:rPr>
        <w:t>se</w:t>
      </w:r>
      <w:r w:rsidRPr="008876E9">
        <w:rPr>
          <w:spacing w:val="-5"/>
          <w:sz w:val="22"/>
          <w:szCs w:val="22"/>
          <w:lang w:val="es-ES_tradnl"/>
        </w:rPr>
        <w:t xml:space="preserve"> </w:t>
      </w:r>
      <w:r w:rsidRPr="008876E9">
        <w:rPr>
          <w:sz w:val="22"/>
          <w:szCs w:val="22"/>
          <w:lang w:val="es-ES_tradnl"/>
        </w:rPr>
        <w:t>suscribirá</w:t>
      </w:r>
      <w:r w:rsidRPr="008876E9">
        <w:rPr>
          <w:spacing w:val="-4"/>
          <w:sz w:val="22"/>
          <w:szCs w:val="22"/>
          <w:lang w:val="es-ES_tradnl"/>
        </w:rPr>
        <w:t xml:space="preserve"> </w:t>
      </w:r>
      <w:r w:rsidRPr="008876E9">
        <w:rPr>
          <w:sz w:val="22"/>
          <w:szCs w:val="22"/>
          <w:lang w:val="es-ES_tradnl"/>
        </w:rPr>
        <w:t>por</w:t>
      </w:r>
      <w:r w:rsidRPr="008876E9">
        <w:rPr>
          <w:spacing w:val="-5"/>
          <w:sz w:val="22"/>
          <w:szCs w:val="22"/>
          <w:lang w:val="es-ES_tradnl"/>
        </w:rPr>
        <w:t xml:space="preserve"> </w:t>
      </w:r>
      <w:r w:rsidRPr="008876E9">
        <w:rPr>
          <w:sz w:val="22"/>
          <w:szCs w:val="22"/>
          <w:lang w:val="es-ES_tradnl"/>
        </w:rPr>
        <w:t>el</w:t>
      </w:r>
      <w:r w:rsidRPr="008876E9">
        <w:rPr>
          <w:spacing w:val="-8"/>
          <w:sz w:val="22"/>
          <w:szCs w:val="22"/>
          <w:lang w:val="es-ES_tradnl"/>
        </w:rPr>
        <w:t xml:space="preserve"> </w:t>
      </w:r>
      <w:r w:rsidRPr="008876E9">
        <w:rPr>
          <w:sz w:val="22"/>
          <w:szCs w:val="22"/>
          <w:lang w:val="es-ES_tradnl"/>
        </w:rPr>
        <w:t>valor</w:t>
      </w:r>
      <w:r w:rsidRPr="008876E9">
        <w:rPr>
          <w:spacing w:val="-5"/>
          <w:sz w:val="22"/>
          <w:szCs w:val="22"/>
          <w:lang w:val="es-ES_tradnl"/>
        </w:rPr>
        <w:t xml:space="preserve"> </w:t>
      </w:r>
      <w:r w:rsidR="008D5F1B" w:rsidRPr="008876E9">
        <w:rPr>
          <w:spacing w:val="-5"/>
          <w:sz w:val="22"/>
          <w:szCs w:val="22"/>
          <w:lang w:val="es-ES_tradnl"/>
        </w:rPr>
        <w:t xml:space="preserve">total </w:t>
      </w:r>
      <w:r w:rsidR="007F0142" w:rsidRPr="008876E9">
        <w:rPr>
          <w:spacing w:val="-5"/>
          <w:sz w:val="22"/>
          <w:szCs w:val="22"/>
          <w:lang w:val="es-ES_tradnl"/>
        </w:rPr>
        <w:t>ofertado en la propuesta económica.</w:t>
      </w:r>
    </w:p>
    <w:p w14:paraId="1C32F2E6" w14:textId="77777777" w:rsidR="006D14F6" w:rsidRPr="008876E9" w:rsidRDefault="006D14F6" w:rsidP="006D14F6">
      <w:pPr>
        <w:pStyle w:val="Default"/>
        <w:jc w:val="both"/>
        <w:rPr>
          <w:rFonts w:ascii="Arial Narrow" w:eastAsia="Arial Narrow" w:hAnsi="Arial Narrow" w:cstheme="minorBidi"/>
          <w:color w:val="auto"/>
          <w:sz w:val="22"/>
          <w:szCs w:val="22"/>
          <w:lang w:val="es-ES_tradnl"/>
        </w:rPr>
      </w:pPr>
    </w:p>
    <w:p w14:paraId="699D11CE" w14:textId="2EB96377" w:rsidR="006D14F6" w:rsidRPr="008876E9" w:rsidRDefault="006D14F6" w:rsidP="006D14F6">
      <w:pPr>
        <w:pStyle w:val="Default"/>
        <w:suppressAutoHyphens/>
        <w:jc w:val="both"/>
        <w:rPr>
          <w:rFonts w:ascii="Arial Narrow" w:eastAsia="Arial Narrow" w:hAnsi="Arial Narrow" w:cstheme="minorBidi"/>
          <w:color w:val="auto"/>
          <w:sz w:val="22"/>
          <w:szCs w:val="22"/>
          <w:lang w:val="es-ES_tradnl"/>
        </w:rPr>
      </w:pPr>
      <w:r w:rsidRPr="008876E9">
        <w:rPr>
          <w:rFonts w:ascii="Arial Narrow" w:eastAsia="Arial Narrow" w:hAnsi="Arial Narrow" w:cstheme="minorBidi"/>
          <w:color w:val="auto"/>
          <w:sz w:val="22"/>
          <w:szCs w:val="22"/>
          <w:lang w:val="es-ES_tradnl"/>
        </w:rPr>
        <w:t xml:space="preserve">Con relación a la presentación de la oferta económica, el(los) proponente(s) deberá(n) diligenciar el Formato de presentación de oferta económica publicado con los documentos de la convocatoria, </w:t>
      </w:r>
      <w:r w:rsidR="00A65A1E" w:rsidRPr="008876E9">
        <w:rPr>
          <w:rFonts w:ascii="Arial Narrow" w:eastAsia="Arial Narrow" w:hAnsi="Arial Narrow" w:cstheme="minorBidi"/>
          <w:color w:val="auto"/>
          <w:sz w:val="22"/>
          <w:szCs w:val="22"/>
          <w:lang w:val="es-ES_tradnl"/>
        </w:rPr>
        <w:t xml:space="preserve">en donde se </w:t>
      </w:r>
      <w:r w:rsidR="00F47707" w:rsidRPr="008876E9">
        <w:rPr>
          <w:rFonts w:ascii="Arial Narrow" w:eastAsia="Arial Narrow" w:hAnsi="Arial Narrow" w:cstheme="minorBidi"/>
          <w:color w:val="auto"/>
          <w:sz w:val="22"/>
          <w:szCs w:val="22"/>
          <w:lang w:val="es-ES_tradnl"/>
        </w:rPr>
        <w:t>deberán</w:t>
      </w:r>
      <w:r w:rsidR="00A65A1E" w:rsidRPr="008876E9">
        <w:rPr>
          <w:rFonts w:ascii="Arial Narrow" w:eastAsia="Arial Narrow" w:hAnsi="Arial Narrow" w:cstheme="minorBidi"/>
          <w:color w:val="auto"/>
          <w:sz w:val="22"/>
          <w:szCs w:val="22"/>
          <w:lang w:val="es-ES_tradnl"/>
        </w:rPr>
        <w:t xml:space="preserve"> diligenciar </w:t>
      </w:r>
      <w:r w:rsidR="008775BA" w:rsidRPr="008876E9">
        <w:rPr>
          <w:rFonts w:ascii="Arial Narrow" w:eastAsia="Arial Narrow" w:hAnsi="Arial Narrow" w:cstheme="minorBidi"/>
          <w:color w:val="auto"/>
          <w:sz w:val="22"/>
          <w:szCs w:val="22"/>
          <w:lang w:val="es-ES_tradnl"/>
        </w:rPr>
        <w:t xml:space="preserve">únicamente </w:t>
      </w:r>
      <w:r w:rsidR="00A65A1E" w:rsidRPr="008876E9">
        <w:rPr>
          <w:rFonts w:ascii="Arial Narrow" w:eastAsia="Arial Narrow" w:hAnsi="Arial Narrow" w:cstheme="minorBidi"/>
          <w:color w:val="auto"/>
          <w:sz w:val="22"/>
          <w:szCs w:val="22"/>
          <w:lang w:val="es-ES_tradnl"/>
        </w:rPr>
        <w:t xml:space="preserve">los valores correspondientes </w:t>
      </w:r>
      <w:r w:rsidR="008775BA" w:rsidRPr="008876E9">
        <w:rPr>
          <w:rFonts w:ascii="Arial Narrow" w:eastAsia="Arial Narrow" w:hAnsi="Arial Narrow" w:cstheme="minorBidi"/>
          <w:color w:val="auto"/>
          <w:sz w:val="22"/>
          <w:szCs w:val="22"/>
          <w:lang w:val="es-ES_tradnl"/>
        </w:rPr>
        <w:t xml:space="preserve">a </w:t>
      </w:r>
      <w:r w:rsidR="00A337FC" w:rsidRPr="008876E9">
        <w:rPr>
          <w:rFonts w:ascii="Arial Narrow" w:eastAsia="Arial Narrow" w:hAnsi="Arial Narrow" w:cstheme="minorBidi"/>
          <w:color w:val="auto"/>
          <w:sz w:val="22"/>
          <w:szCs w:val="22"/>
          <w:lang w:val="es-ES_tradnl"/>
        </w:rPr>
        <w:t xml:space="preserve">etapa I, </w:t>
      </w:r>
      <w:r w:rsidR="007F0142" w:rsidRPr="008876E9">
        <w:rPr>
          <w:rFonts w:ascii="Arial Narrow" w:eastAsia="Arial Narrow" w:hAnsi="Arial Narrow" w:cstheme="minorBidi"/>
          <w:color w:val="auto"/>
          <w:sz w:val="22"/>
          <w:szCs w:val="22"/>
          <w:lang w:val="es-ES_tradnl"/>
        </w:rPr>
        <w:t xml:space="preserve"> y </w:t>
      </w:r>
      <w:r w:rsidR="000F4F23" w:rsidRPr="008876E9">
        <w:rPr>
          <w:rFonts w:ascii="Arial Narrow" w:eastAsia="Arial Narrow" w:hAnsi="Arial Narrow" w:cstheme="minorBidi"/>
          <w:color w:val="auto"/>
          <w:sz w:val="22"/>
          <w:szCs w:val="22"/>
          <w:lang w:val="es-ES_tradnl"/>
        </w:rPr>
        <w:t xml:space="preserve"> los porcentajes de </w:t>
      </w:r>
      <w:r w:rsidR="008775BA" w:rsidRPr="008876E9">
        <w:rPr>
          <w:rFonts w:ascii="Arial Narrow" w:eastAsia="Arial Narrow" w:hAnsi="Arial Narrow" w:cstheme="minorBidi"/>
          <w:color w:val="auto"/>
          <w:sz w:val="22"/>
          <w:szCs w:val="22"/>
          <w:lang w:val="es-ES_tradnl"/>
        </w:rPr>
        <w:t>administración, imprevistos, utilidad y Costos Administrativos del T</w:t>
      </w:r>
      <w:r w:rsidR="00F47707" w:rsidRPr="008876E9">
        <w:rPr>
          <w:rFonts w:ascii="Arial Narrow" w:eastAsia="Arial Narrow" w:hAnsi="Arial Narrow" w:cstheme="minorBidi"/>
          <w:color w:val="auto"/>
          <w:sz w:val="22"/>
          <w:szCs w:val="22"/>
          <w:lang w:val="es-ES_tradnl"/>
        </w:rPr>
        <w:t>ra</w:t>
      </w:r>
      <w:r w:rsidR="008775BA" w:rsidRPr="008876E9">
        <w:rPr>
          <w:rFonts w:ascii="Arial Narrow" w:eastAsia="Arial Narrow" w:hAnsi="Arial Narrow" w:cstheme="minorBidi"/>
          <w:color w:val="auto"/>
          <w:sz w:val="22"/>
          <w:szCs w:val="22"/>
          <w:lang w:val="es-ES_tradnl"/>
        </w:rPr>
        <w:t>nsporte</w:t>
      </w:r>
      <w:r w:rsidR="000F4F23" w:rsidRPr="008876E9">
        <w:rPr>
          <w:rFonts w:ascii="Arial Narrow" w:eastAsia="Arial Narrow" w:hAnsi="Arial Narrow" w:cstheme="minorBidi"/>
          <w:color w:val="auto"/>
          <w:sz w:val="22"/>
          <w:szCs w:val="22"/>
          <w:lang w:val="es-ES_tradnl"/>
        </w:rPr>
        <w:t xml:space="preserve"> de la etapa II</w:t>
      </w:r>
      <w:r w:rsidR="00F47707" w:rsidRPr="008876E9">
        <w:rPr>
          <w:rFonts w:ascii="Arial Narrow" w:eastAsia="Arial Narrow" w:hAnsi="Arial Narrow" w:cstheme="minorBidi"/>
          <w:color w:val="auto"/>
          <w:sz w:val="22"/>
          <w:szCs w:val="22"/>
          <w:lang w:val="es-ES_tradnl"/>
        </w:rPr>
        <w:t>;</w:t>
      </w:r>
      <w:r w:rsidRPr="008876E9">
        <w:rPr>
          <w:rFonts w:ascii="Arial Narrow" w:eastAsia="Arial Narrow" w:hAnsi="Arial Narrow" w:cstheme="minorBidi"/>
          <w:color w:val="auto"/>
          <w:sz w:val="22"/>
          <w:szCs w:val="22"/>
          <w:lang w:val="es-ES_tradnl"/>
        </w:rPr>
        <w:t xml:space="preserve"> teniendo como referencia los valores mínimos y máximos de </w:t>
      </w:r>
      <w:r w:rsidR="000F4F23" w:rsidRPr="008876E9">
        <w:rPr>
          <w:rFonts w:ascii="Arial Narrow" w:eastAsia="Arial Narrow" w:hAnsi="Arial Narrow" w:cstheme="minorBidi"/>
          <w:color w:val="auto"/>
          <w:sz w:val="22"/>
          <w:szCs w:val="22"/>
          <w:lang w:val="es-ES_tradnl"/>
        </w:rPr>
        <w:t>etapa I y</w:t>
      </w:r>
      <w:r w:rsidRPr="008876E9">
        <w:rPr>
          <w:rFonts w:ascii="Arial Narrow" w:eastAsia="Arial Narrow" w:hAnsi="Arial Narrow" w:cstheme="minorBidi"/>
          <w:color w:val="auto"/>
          <w:sz w:val="22"/>
          <w:szCs w:val="22"/>
          <w:lang w:val="es-ES_tradnl"/>
        </w:rPr>
        <w:t xml:space="preserve"> los </w:t>
      </w:r>
      <w:r w:rsidR="002B0C71" w:rsidRPr="008876E9">
        <w:rPr>
          <w:rFonts w:ascii="Arial Narrow" w:eastAsia="Arial Narrow" w:hAnsi="Arial Narrow" w:cstheme="minorBidi"/>
          <w:color w:val="auto"/>
          <w:sz w:val="22"/>
          <w:szCs w:val="22"/>
          <w:lang w:val="es-ES_tradnl"/>
        </w:rPr>
        <w:t>porcentajes de AIU</w:t>
      </w:r>
      <w:r w:rsidRPr="008876E9">
        <w:rPr>
          <w:rFonts w:ascii="Arial Narrow" w:eastAsia="Arial Narrow" w:hAnsi="Arial Narrow" w:cstheme="minorBidi"/>
          <w:color w:val="auto"/>
          <w:sz w:val="22"/>
          <w:szCs w:val="22"/>
          <w:lang w:val="es-ES_tradnl"/>
        </w:rPr>
        <w:t xml:space="preserve">, </w:t>
      </w:r>
      <w:r w:rsidR="00F47707" w:rsidRPr="008876E9">
        <w:rPr>
          <w:rFonts w:ascii="Arial Narrow" w:eastAsia="Arial Narrow" w:hAnsi="Arial Narrow" w:cstheme="minorBidi"/>
          <w:color w:val="auto"/>
          <w:sz w:val="22"/>
          <w:szCs w:val="22"/>
          <w:lang w:val="es-ES_tradnl"/>
        </w:rPr>
        <w:t>así como los valores</w:t>
      </w:r>
      <w:r w:rsidRPr="008876E9">
        <w:rPr>
          <w:rFonts w:ascii="Arial Narrow" w:eastAsia="Arial Narrow" w:hAnsi="Arial Narrow" w:cstheme="minorBidi"/>
          <w:color w:val="auto"/>
          <w:sz w:val="22"/>
          <w:szCs w:val="22"/>
          <w:lang w:val="es-ES_tradnl"/>
        </w:rPr>
        <w:t xml:space="preserve"> no modificables y el presupuesto total del proyecto indicado en el presente documento.</w:t>
      </w:r>
    </w:p>
    <w:p w14:paraId="49C10B24" w14:textId="77777777" w:rsidR="006D14F6" w:rsidRPr="008876E9" w:rsidRDefault="006D14F6" w:rsidP="006D14F6">
      <w:pPr>
        <w:pStyle w:val="Default"/>
        <w:suppressAutoHyphens/>
        <w:jc w:val="both"/>
        <w:rPr>
          <w:rFonts w:ascii="Arial Narrow" w:eastAsia="Arial Narrow" w:hAnsi="Arial Narrow" w:cstheme="minorBidi"/>
          <w:color w:val="auto"/>
          <w:sz w:val="22"/>
          <w:szCs w:val="22"/>
          <w:lang w:val="es-ES_tradnl"/>
        </w:rPr>
      </w:pPr>
    </w:p>
    <w:p w14:paraId="5504855C" w14:textId="77777777" w:rsidR="006D14F6" w:rsidRPr="008876E9" w:rsidRDefault="006D14F6" w:rsidP="0014403B">
      <w:pPr>
        <w:pStyle w:val="Textoindependiente"/>
        <w:spacing w:line="252" w:lineRule="exact"/>
        <w:jc w:val="both"/>
        <w:rPr>
          <w:sz w:val="22"/>
          <w:szCs w:val="22"/>
          <w:lang w:val="es-ES_tradnl"/>
        </w:rPr>
      </w:pPr>
      <w:r w:rsidRPr="008876E9">
        <w:rPr>
          <w:sz w:val="22"/>
          <w:szCs w:val="22"/>
          <w:lang w:val="es-ES_tradnl"/>
        </w:rPr>
        <w:t>El contratante no reconocerá solicitudes de reajuste efectuadas por el CONTRATISTA por concepto de cambio de vigencia, costos, gastos, actividades o suministros adicionales, que requiera para ejecutar el contrato y que fueran previsibles al tiempo de presentación de su propuesta, incluyendo todos los componentes del precio (mano de obra, materiales, combustible, herramientas, equipos, entre otros, teniendo en cuenta que, dentro de la tarifa pactada se encuentran incluidas las variaciones de estos componentes.</w:t>
      </w:r>
    </w:p>
    <w:p w14:paraId="3FB8FDBB" w14:textId="77777777" w:rsidR="006D14F6" w:rsidRPr="008876E9" w:rsidRDefault="006D14F6" w:rsidP="00F078AC">
      <w:pPr>
        <w:rPr>
          <w:rFonts w:eastAsia="Calibri"/>
          <w:lang w:val="es-ES_tradnl"/>
        </w:rPr>
      </w:pPr>
    </w:p>
    <w:p w14:paraId="6EE017F0" w14:textId="77777777" w:rsidR="005C569B" w:rsidRPr="008876E9" w:rsidRDefault="005C569B" w:rsidP="005C569B">
      <w:pPr>
        <w:pStyle w:val="Ttulo2"/>
        <w:numPr>
          <w:ilvl w:val="1"/>
          <w:numId w:val="23"/>
        </w:numPr>
        <w:ind w:hanging="76"/>
        <w:rPr>
          <w:szCs w:val="22"/>
          <w:lang w:val="es-ES_tradnl"/>
        </w:rPr>
      </w:pPr>
      <w:r w:rsidRPr="008876E9">
        <w:rPr>
          <w:szCs w:val="22"/>
          <w:lang w:val="es-ES_tradnl"/>
        </w:rPr>
        <w:t>LIMITACIÓN DE CONVOCATORIA A MIPYMES</w:t>
      </w:r>
    </w:p>
    <w:p w14:paraId="2603328C" w14:textId="77777777" w:rsidR="005C569B" w:rsidRPr="008876E9" w:rsidRDefault="005C569B" w:rsidP="005C569B">
      <w:pPr>
        <w:rPr>
          <w:lang w:val="es-ES_tradnl" w:eastAsia="en-US"/>
        </w:rPr>
      </w:pPr>
    </w:p>
    <w:p w14:paraId="63B6EF1D" w14:textId="2F82DE6C" w:rsidR="005C569B" w:rsidRPr="008876E9" w:rsidRDefault="005C569B" w:rsidP="005C569B">
      <w:pPr>
        <w:jc w:val="both"/>
        <w:rPr>
          <w:rFonts w:cs="Arial"/>
          <w:color w:val="000000" w:themeColor="text1"/>
          <w:sz w:val="22"/>
          <w:szCs w:val="22"/>
          <w:lang w:val="es-ES_tradnl"/>
        </w:rPr>
      </w:pPr>
      <w:r w:rsidRPr="008876E9">
        <w:rPr>
          <w:rFonts w:cs="Arial"/>
          <w:color w:val="000000" w:themeColor="text1"/>
          <w:sz w:val="22"/>
          <w:szCs w:val="22"/>
          <w:lang w:val="es-ES_tradnl"/>
        </w:rPr>
        <w:lastRenderedPageBreak/>
        <w:t xml:space="preserve">En virtud del artículo 5 del </w:t>
      </w:r>
      <w:r w:rsidR="00241367">
        <w:rPr>
          <w:rFonts w:cs="Arial"/>
          <w:color w:val="000000" w:themeColor="text1"/>
          <w:sz w:val="22"/>
          <w:szCs w:val="22"/>
          <w:lang w:val="es-ES_tradnl"/>
        </w:rPr>
        <w:t>D</w:t>
      </w:r>
      <w:r w:rsidRPr="008876E9">
        <w:rPr>
          <w:rFonts w:cs="Arial"/>
          <w:color w:val="000000" w:themeColor="text1"/>
          <w:sz w:val="22"/>
          <w:szCs w:val="22"/>
          <w:lang w:val="es-ES_tradnl"/>
        </w:rPr>
        <w:t xml:space="preserve">ecreto 1860 de 2021 que modifica el artículo 2.2.1.2.4.2.2 de la Subsección 2 de la Sección 4 del Capítulo 2 del Título 1 de la Parte 2 del Libro 2 del Decreto 1082 de 2015 y teniendo en cuenta el presupuesto del proyecto el cual es mayor a $125.000 dólares, la presente convocatoria no se limitará a </w:t>
      </w:r>
      <w:proofErr w:type="spellStart"/>
      <w:r w:rsidRPr="008876E9">
        <w:rPr>
          <w:rFonts w:cs="Arial"/>
          <w:color w:val="000000" w:themeColor="text1"/>
          <w:sz w:val="22"/>
          <w:szCs w:val="22"/>
          <w:lang w:val="es-ES_tradnl"/>
        </w:rPr>
        <w:t>mipymes</w:t>
      </w:r>
      <w:proofErr w:type="spellEnd"/>
      <w:r w:rsidRPr="008876E9">
        <w:rPr>
          <w:rFonts w:cs="Arial"/>
          <w:color w:val="000000" w:themeColor="text1"/>
          <w:sz w:val="22"/>
          <w:szCs w:val="22"/>
          <w:lang w:val="es-ES_tradnl"/>
        </w:rPr>
        <w:t xml:space="preserve">. </w:t>
      </w:r>
    </w:p>
    <w:p w14:paraId="7C000598" w14:textId="77777777" w:rsidR="005C569B" w:rsidRPr="008876E9" w:rsidRDefault="005C569B" w:rsidP="005C569B">
      <w:pPr>
        <w:jc w:val="both"/>
        <w:rPr>
          <w:lang w:val="es-ES_tradnl"/>
        </w:rPr>
      </w:pPr>
    </w:p>
    <w:tbl>
      <w:tblPr>
        <w:tblStyle w:val="Tablaconcuadrcula"/>
        <w:tblW w:w="9212" w:type="dxa"/>
        <w:tblLook w:val="04A0" w:firstRow="1" w:lastRow="0" w:firstColumn="1" w:lastColumn="0" w:noHBand="0" w:noVBand="1"/>
      </w:tblPr>
      <w:tblGrid>
        <w:gridCol w:w="4606"/>
        <w:gridCol w:w="4606"/>
      </w:tblGrid>
      <w:tr w:rsidR="005C569B" w:rsidRPr="008876E9" w14:paraId="3E6826F4" w14:textId="77777777" w:rsidTr="00D753C2">
        <w:trPr>
          <w:trHeight w:val="463"/>
        </w:trPr>
        <w:tc>
          <w:tcPr>
            <w:tcW w:w="4606" w:type="dxa"/>
            <w:shd w:val="clear" w:color="auto" w:fill="D9D9D9" w:themeFill="background1" w:themeFillShade="D9"/>
          </w:tcPr>
          <w:p w14:paraId="27E3A529" w14:textId="77777777" w:rsidR="005C569B" w:rsidRPr="00D753C2" w:rsidRDefault="005C569B" w:rsidP="00D753C2">
            <w:pPr>
              <w:jc w:val="center"/>
              <w:rPr>
                <w:rFonts w:cs="Arial"/>
                <w:b/>
                <w:bCs/>
                <w:color w:val="000000" w:themeColor="text1"/>
                <w:sz w:val="22"/>
                <w:szCs w:val="22"/>
                <w:lang w:val="es-ES_tradnl"/>
              </w:rPr>
            </w:pPr>
            <w:r w:rsidRPr="00D753C2">
              <w:rPr>
                <w:rFonts w:cs="Arial"/>
                <w:b/>
                <w:bCs/>
                <w:color w:val="000000" w:themeColor="text1"/>
                <w:sz w:val="22"/>
                <w:szCs w:val="22"/>
                <w:lang w:val="es-ES_tradnl"/>
              </w:rPr>
              <w:t>Presupuesto estimado</w:t>
            </w:r>
          </w:p>
        </w:tc>
        <w:tc>
          <w:tcPr>
            <w:tcW w:w="4606" w:type="dxa"/>
            <w:shd w:val="clear" w:color="auto" w:fill="D9D9D9" w:themeFill="background1" w:themeFillShade="D9"/>
          </w:tcPr>
          <w:p w14:paraId="6343E2FE" w14:textId="77777777" w:rsidR="005C569B" w:rsidRPr="00D753C2" w:rsidRDefault="005C569B" w:rsidP="00D753C2">
            <w:pPr>
              <w:jc w:val="center"/>
              <w:rPr>
                <w:rFonts w:cs="Arial"/>
                <w:b/>
                <w:bCs/>
                <w:color w:val="000000" w:themeColor="text1"/>
                <w:sz w:val="22"/>
                <w:szCs w:val="22"/>
                <w:lang w:val="es-ES_tradnl"/>
              </w:rPr>
            </w:pPr>
            <w:r w:rsidRPr="00D753C2">
              <w:rPr>
                <w:rFonts w:cs="Arial"/>
                <w:b/>
                <w:bCs/>
                <w:color w:val="000000" w:themeColor="text1"/>
                <w:sz w:val="22"/>
                <w:szCs w:val="22"/>
                <w:lang w:val="es-ES_tradnl"/>
              </w:rPr>
              <w:t xml:space="preserve">Umbral </w:t>
            </w:r>
            <w:proofErr w:type="spellStart"/>
            <w:r w:rsidRPr="00D753C2">
              <w:rPr>
                <w:rFonts w:cs="Arial"/>
                <w:b/>
                <w:bCs/>
                <w:color w:val="000000" w:themeColor="text1"/>
                <w:sz w:val="22"/>
                <w:szCs w:val="22"/>
                <w:lang w:val="es-ES_tradnl"/>
              </w:rPr>
              <w:t>mipymes</w:t>
            </w:r>
            <w:proofErr w:type="spellEnd"/>
            <w:r w:rsidRPr="00D753C2">
              <w:rPr>
                <w:rFonts w:cs="Arial"/>
                <w:b/>
                <w:bCs/>
                <w:color w:val="000000" w:themeColor="text1"/>
                <w:sz w:val="22"/>
                <w:szCs w:val="22"/>
                <w:lang w:val="es-ES_tradnl"/>
              </w:rPr>
              <w:t xml:space="preserve"> Colombia*</w:t>
            </w:r>
          </w:p>
        </w:tc>
      </w:tr>
      <w:tr w:rsidR="005C569B" w:rsidRPr="008876E9" w14:paraId="412E87F5" w14:textId="77777777" w:rsidTr="00EB3877">
        <w:trPr>
          <w:trHeight w:val="463"/>
        </w:trPr>
        <w:tc>
          <w:tcPr>
            <w:tcW w:w="4606" w:type="dxa"/>
          </w:tcPr>
          <w:p w14:paraId="3CAB4212" w14:textId="3B5ACA82" w:rsidR="005C569B" w:rsidRPr="008876E9" w:rsidRDefault="001C7E7F" w:rsidP="00D753C2">
            <w:pPr>
              <w:jc w:val="center"/>
              <w:rPr>
                <w:rFonts w:cs="Arial"/>
                <w:color w:val="000000" w:themeColor="text1"/>
                <w:sz w:val="22"/>
                <w:szCs w:val="22"/>
                <w:lang w:val="es-ES_tradnl"/>
              </w:rPr>
            </w:pPr>
            <w:r>
              <w:rPr>
                <w:rFonts w:cs="Arial"/>
                <w:b/>
                <w:bCs/>
                <w:color w:val="000000" w:themeColor="text1"/>
                <w:sz w:val="22"/>
                <w:szCs w:val="22"/>
              </w:rPr>
              <w:t xml:space="preserve">$ </w:t>
            </w:r>
            <w:r w:rsidRPr="001C7E7F">
              <w:rPr>
                <w:rFonts w:cs="Arial"/>
                <w:b/>
                <w:bCs/>
                <w:color w:val="000000" w:themeColor="text1"/>
                <w:sz w:val="22"/>
                <w:szCs w:val="22"/>
              </w:rPr>
              <w:t>17.</w:t>
            </w:r>
            <w:r w:rsidR="004C45BA">
              <w:rPr>
                <w:rFonts w:cs="Arial"/>
                <w:b/>
                <w:bCs/>
                <w:color w:val="000000" w:themeColor="text1"/>
                <w:sz w:val="22"/>
                <w:szCs w:val="22"/>
              </w:rPr>
              <w:t>514.029.200</w:t>
            </w:r>
            <w:r w:rsidRPr="001C7E7F">
              <w:rPr>
                <w:rFonts w:cs="Arial"/>
                <w:b/>
                <w:bCs/>
                <w:color w:val="000000" w:themeColor="text1"/>
                <w:sz w:val="22"/>
                <w:szCs w:val="22"/>
              </w:rPr>
              <w:t>,00</w:t>
            </w:r>
          </w:p>
        </w:tc>
        <w:tc>
          <w:tcPr>
            <w:tcW w:w="4606" w:type="dxa"/>
          </w:tcPr>
          <w:p w14:paraId="111287CE" w14:textId="77777777" w:rsidR="005C569B" w:rsidRPr="008876E9" w:rsidRDefault="005C569B" w:rsidP="00D753C2">
            <w:pPr>
              <w:jc w:val="center"/>
              <w:rPr>
                <w:rFonts w:cs="Arial"/>
                <w:color w:val="000000" w:themeColor="text1"/>
                <w:sz w:val="22"/>
                <w:szCs w:val="22"/>
                <w:lang w:val="es-ES_tradnl"/>
              </w:rPr>
            </w:pPr>
            <w:r w:rsidRPr="008876E9">
              <w:rPr>
                <w:rFonts w:cs="Arial"/>
                <w:color w:val="000000" w:themeColor="text1"/>
                <w:sz w:val="22"/>
                <w:szCs w:val="22"/>
                <w:lang w:val="es-ES_tradnl"/>
              </w:rPr>
              <w:t>$457.297.264"</w:t>
            </w:r>
          </w:p>
          <w:p w14:paraId="0EF0A675" w14:textId="77777777" w:rsidR="005C569B" w:rsidRPr="008876E9" w:rsidRDefault="005C569B" w:rsidP="00D753C2">
            <w:pPr>
              <w:jc w:val="center"/>
              <w:rPr>
                <w:rFonts w:cs="Arial"/>
                <w:color w:val="000000" w:themeColor="text1"/>
                <w:sz w:val="22"/>
                <w:szCs w:val="22"/>
                <w:lang w:val="es-ES_tradnl"/>
              </w:rPr>
            </w:pPr>
          </w:p>
        </w:tc>
      </w:tr>
    </w:tbl>
    <w:p w14:paraId="31229759" w14:textId="77777777" w:rsidR="005C569B" w:rsidRPr="008876E9" w:rsidRDefault="005C569B" w:rsidP="005C569B">
      <w:pPr>
        <w:jc w:val="both"/>
        <w:rPr>
          <w:lang w:val="es-ES_tradnl"/>
        </w:rPr>
      </w:pPr>
    </w:p>
    <w:p w14:paraId="171506E7" w14:textId="77777777" w:rsidR="005C569B" w:rsidRPr="008876E9" w:rsidRDefault="005C569B" w:rsidP="005C569B">
      <w:pPr>
        <w:rPr>
          <w:rFonts w:cs="Arial"/>
          <w:color w:val="000000" w:themeColor="text1"/>
          <w:sz w:val="22"/>
          <w:szCs w:val="22"/>
          <w:lang w:val="es-ES_tradnl"/>
        </w:rPr>
      </w:pPr>
      <w:r w:rsidRPr="008876E9">
        <w:rPr>
          <w:lang w:val="es-ES_tradnl"/>
        </w:rPr>
        <w:t>*</w:t>
      </w:r>
      <w:r w:rsidRPr="008876E9">
        <w:rPr>
          <w:rFonts w:cs="Arial"/>
          <w:color w:val="000000" w:themeColor="text1"/>
          <w:sz w:val="22"/>
          <w:szCs w:val="22"/>
          <w:lang w:val="es-ES_tradnl"/>
        </w:rPr>
        <w:t>Liquidados con la tasa de cambio que para el efecto determina cada dos años el Ministerio de Comercio, Industria y Turismo.</w:t>
      </w:r>
    </w:p>
    <w:p w14:paraId="30DB79E5" w14:textId="77777777" w:rsidR="005C569B" w:rsidRPr="008876E9" w:rsidRDefault="005C569B" w:rsidP="005C569B">
      <w:pPr>
        <w:rPr>
          <w:lang w:val="es-ES_tradnl" w:eastAsia="en-US"/>
        </w:rPr>
      </w:pPr>
    </w:p>
    <w:p w14:paraId="3557897D" w14:textId="0AE1079A" w:rsidR="00F91203" w:rsidRPr="00B72716" w:rsidRDefault="001C7E7F" w:rsidP="00730864">
      <w:pPr>
        <w:pStyle w:val="Ttulo2"/>
        <w:numPr>
          <w:ilvl w:val="1"/>
          <w:numId w:val="23"/>
        </w:numPr>
        <w:ind w:hanging="76"/>
        <w:rPr>
          <w:szCs w:val="22"/>
          <w:highlight w:val="yellow"/>
          <w:lang w:val="es-ES_tradnl"/>
        </w:rPr>
      </w:pPr>
      <w:r>
        <w:rPr>
          <w:szCs w:val="22"/>
          <w:lang w:val="es-ES_tradnl"/>
        </w:rPr>
        <w:t xml:space="preserve"> </w:t>
      </w:r>
      <w:r w:rsidR="00D17647" w:rsidRPr="00B72716">
        <w:rPr>
          <w:szCs w:val="22"/>
          <w:highlight w:val="yellow"/>
          <w:lang w:val="es-ES_tradnl"/>
        </w:rPr>
        <w:t>IMPUESTOS</w:t>
      </w:r>
    </w:p>
    <w:p w14:paraId="4B11B10C" w14:textId="72500D10" w:rsidR="00D17647" w:rsidRPr="00B72716" w:rsidRDefault="00D17647" w:rsidP="00D17647">
      <w:pPr>
        <w:pStyle w:val="Ttulo2"/>
        <w:numPr>
          <w:ilvl w:val="0"/>
          <w:numId w:val="0"/>
        </w:numPr>
        <w:ind w:left="576" w:hanging="576"/>
        <w:rPr>
          <w:szCs w:val="22"/>
          <w:highlight w:val="yellow"/>
          <w:lang w:val="es-ES_tradnl"/>
        </w:rPr>
      </w:pPr>
    </w:p>
    <w:p w14:paraId="136F35AF" w14:textId="77777777" w:rsidR="00BF1500" w:rsidRPr="008876E9" w:rsidRDefault="00BF1500" w:rsidP="00BF1500">
      <w:pPr>
        <w:suppressAutoHyphens/>
        <w:autoSpaceDN w:val="0"/>
        <w:jc w:val="both"/>
        <w:rPr>
          <w:rFonts w:cs="Arial"/>
          <w:color w:val="000000" w:themeColor="text1"/>
          <w:sz w:val="22"/>
          <w:szCs w:val="22"/>
          <w:lang w:val="es-ES_tradnl" w:eastAsia="ar-SA"/>
        </w:rPr>
      </w:pPr>
      <w:r w:rsidRPr="00B72716">
        <w:rPr>
          <w:rFonts w:cs="Arial"/>
          <w:color w:val="000000" w:themeColor="text1"/>
          <w:sz w:val="22"/>
          <w:szCs w:val="22"/>
          <w:highlight w:val="yellow"/>
          <w:lang w:val="es-ES_tradnl" w:eastAsia="ar-SA"/>
        </w:rPr>
        <w:t xml:space="preserve">El CONTRATISTA deberá considerar todos los impuestos, tasas, contribuciones, estampillas o gravámenes de orden nacional y local correspondientes </w:t>
      </w:r>
      <w:commentRangeStart w:id="27"/>
      <w:commentRangeStart w:id="28"/>
      <w:r w:rsidRPr="00B72716">
        <w:rPr>
          <w:rFonts w:cs="Arial"/>
          <w:color w:val="000000" w:themeColor="text1"/>
          <w:sz w:val="22"/>
          <w:szCs w:val="22"/>
          <w:highlight w:val="yellow"/>
          <w:lang w:val="es-ES_tradnl" w:eastAsia="ar-SA"/>
        </w:rPr>
        <w:t>que</w:t>
      </w:r>
      <w:commentRangeEnd w:id="27"/>
      <w:r w:rsidR="00B72716">
        <w:rPr>
          <w:rStyle w:val="Refdecomentario"/>
        </w:rPr>
        <w:commentReference w:id="27"/>
      </w:r>
      <w:commentRangeEnd w:id="28"/>
      <w:r w:rsidR="005B6D2C">
        <w:rPr>
          <w:rStyle w:val="Refdecomentario"/>
        </w:rPr>
        <w:commentReference w:id="28"/>
      </w:r>
      <w:r w:rsidRPr="00B72716">
        <w:rPr>
          <w:rFonts w:cs="Arial"/>
          <w:color w:val="000000" w:themeColor="text1"/>
          <w:sz w:val="22"/>
          <w:szCs w:val="22"/>
          <w:highlight w:val="yellow"/>
          <w:lang w:val="es-ES_tradnl" w:eastAsia="ar-SA"/>
        </w:rPr>
        <w:t xml:space="preserve"> se causen con ocasión de la suscripción, ejecución y liquidación del contrato y demás a que haya lugar.</w:t>
      </w:r>
      <w:r w:rsidRPr="008876E9">
        <w:rPr>
          <w:rFonts w:cs="Arial"/>
          <w:color w:val="000000" w:themeColor="text1"/>
          <w:sz w:val="22"/>
          <w:szCs w:val="22"/>
          <w:lang w:val="es-ES_tradnl" w:eastAsia="ar-SA"/>
        </w:rPr>
        <w:t xml:space="preserve"> </w:t>
      </w:r>
    </w:p>
    <w:p w14:paraId="2C6B2669" w14:textId="77777777" w:rsidR="00BF1500" w:rsidRPr="008876E9" w:rsidRDefault="00BF1500" w:rsidP="00BF1500">
      <w:pPr>
        <w:suppressAutoHyphens/>
        <w:autoSpaceDN w:val="0"/>
        <w:jc w:val="both"/>
        <w:rPr>
          <w:rFonts w:cs="Arial"/>
          <w:color w:val="000000" w:themeColor="text1"/>
          <w:sz w:val="22"/>
          <w:szCs w:val="22"/>
          <w:lang w:val="es-ES_tradnl" w:eastAsia="ar-SA"/>
        </w:rPr>
      </w:pPr>
    </w:p>
    <w:p w14:paraId="25AD5E97" w14:textId="77777777" w:rsidR="00BF1500" w:rsidRPr="008876E9" w:rsidRDefault="00BF1500" w:rsidP="00BF1500">
      <w:pPr>
        <w:suppressAutoHyphens/>
        <w:autoSpaceDN w:val="0"/>
        <w:jc w:val="both"/>
        <w:rPr>
          <w:rFonts w:cs="Arial"/>
          <w:color w:val="000000" w:themeColor="text1"/>
          <w:sz w:val="22"/>
          <w:szCs w:val="22"/>
          <w:lang w:val="es-ES_tradnl" w:eastAsia="ar-SA"/>
        </w:rPr>
      </w:pPr>
      <w:r w:rsidRPr="008876E9">
        <w:rPr>
          <w:rFonts w:cs="Arial"/>
          <w:color w:val="000000" w:themeColor="text1"/>
          <w:sz w:val="22"/>
          <w:szCs w:val="22"/>
          <w:lang w:val="es-ES_tradnl" w:eastAsia="ar-SA"/>
        </w:rPr>
        <w:t>Adicionalmente tendrá en cuenta, los costos de las pólizas incluidas en el numeral GARANTÍAS del presente documento y todos los demás impuestos que se generen por la celebración de este contrato.</w:t>
      </w:r>
    </w:p>
    <w:p w14:paraId="07129589" w14:textId="77777777" w:rsidR="00BF1500" w:rsidRPr="008876E9" w:rsidRDefault="00BF1500" w:rsidP="00BF1500">
      <w:pPr>
        <w:suppressAutoHyphens/>
        <w:autoSpaceDN w:val="0"/>
        <w:jc w:val="both"/>
        <w:rPr>
          <w:rFonts w:cs="Arial"/>
          <w:color w:val="000000" w:themeColor="text1"/>
          <w:sz w:val="22"/>
          <w:szCs w:val="22"/>
          <w:lang w:val="es-ES_tradnl" w:eastAsia="ar-SA"/>
        </w:rPr>
      </w:pPr>
    </w:p>
    <w:p w14:paraId="435F4A67" w14:textId="50380EA6" w:rsidR="00BF1500" w:rsidRPr="008876E9" w:rsidRDefault="00BF1500" w:rsidP="00BF1500">
      <w:pPr>
        <w:suppressAutoHyphens/>
        <w:autoSpaceDN w:val="0"/>
        <w:jc w:val="both"/>
        <w:rPr>
          <w:rFonts w:cs="Arial"/>
          <w:color w:val="000000" w:themeColor="text1"/>
          <w:sz w:val="22"/>
          <w:szCs w:val="22"/>
          <w:lang w:val="es-ES_tradnl" w:eastAsia="ar-SA"/>
        </w:rPr>
      </w:pPr>
      <w:r w:rsidRPr="008876E9">
        <w:rPr>
          <w:rFonts w:cs="Arial"/>
          <w:color w:val="000000" w:themeColor="text1"/>
          <w:sz w:val="22"/>
          <w:szCs w:val="22"/>
          <w:lang w:val="es-ES_tradnl" w:eastAsia="ar-SA"/>
        </w:rPr>
        <w:t xml:space="preserve">Es responsabilidad exclusiva del CONTRATISTA realizar las averiguaciones, los cálculos y estimaciones que considere necesarios para elaborar su propuesta económica </w:t>
      </w:r>
      <w:r w:rsidR="00810438" w:rsidRPr="008876E9">
        <w:rPr>
          <w:rFonts w:cs="Arial"/>
          <w:color w:val="000000" w:themeColor="text1"/>
          <w:sz w:val="22"/>
          <w:szCs w:val="22"/>
          <w:lang w:val="es-ES_tradnl" w:eastAsia="ar-SA"/>
        </w:rPr>
        <w:t>y,</w:t>
      </w:r>
      <w:r w:rsidRPr="008876E9">
        <w:rPr>
          <w:rFonts w:cs="Arial"/>
          <w:color w:val="000000" w:themeColor="text1"/>
          <w:sz w:val="22"/>
          <w:szCs w:val="22"/>
          <w:lang w:val="es-ES_tradnl" w:eastAsia="ar-SA"/>
        </w:rPr>
        <w:t xml:space="preserve"> por ende, le asiste la obligación de consultar ante las diferentes entidades recaudadoras qué impuesto le es aplicable, todo esto enmarcado en el hecho de que el </w:t>
      </w:r>
      <w:r w:rsidR="00A125F4" w:rsidRPr="008876E9">
        <w:rPr>
          <w:spacing w:val="-2"/>
          <w:sz w:val="22"/>
          <w:szCs w:val="22"/>
          <w:lang w:val="es-ES_tradnl"/>
        </w:rPr>
        <w:t>PA FINDETER SDSCJ URI TUNJUELITO - FIDUCIARIA POPULAR</w:t>
      </w:r>
      <w:r w:rsidRPr="008876E9">
        <w:rPr>
          <w:rFonts w:cs="Arial"/>
          <w:color w:val="000000" w:themeColor="text1"/>
          <w:sz w:val="22"/>
          <w:szCs w:val="22"/>
          <w:lang w:val="es-ES_tradnl" w:eastAsia="ar-SA"/>
        </w:rPr>
        <w:t>, es EL CONTRATANTE y realiza la contratación bajo el Régimen Jurídico del derecho privado.</w:t>
      </w:r>
    </w:p>
    <w:p w14:paraId="5FEC63A0" w14:textId="77777777" w:rsidR="00036B0D" w:rsidRPr="008876E9" w:rsidRDefault="00036B0D" w:rsidP="00D17647">
      <w:pPr>
        <w:jc w:val="both"/>
        <w:rPr>
          <w:sz w:val="22"/>
          <w:szCs w:val="22"/>
          <w:lang w:val="es-ES_tradnl"/>
        </w:rPr>
      </w:pPr>
    </w:p>
    <w:p w14:paraId="45E57F99" w14:textId="6BB29E9C" w:rsidR="00D17647" w:rsidRPr="008876E9" w:rsidRDefault="00F47707" w:rsidP="00730864">
      <w:pPr>
        <w:pStyle w:val="Ttulo2"/>
        <w:numPr>
          <w:ilvl w:val="0"/>
          <w:numId w:val="23"/>
        </w:numPr>
        <w:rPr>
          <w:lang w:val="es-ES_tradnl"/>
        </w:rPr>
      </w:pPr>
      <w:r w:rsidRPr="008876E9">
        <w:rPr>
          <w:szCs w:val="22"/>
          <w:lang w:val="es-ES_tradnl"/>
        </w:rPr>
        <w:t>PERSONAL</w:t>
      </w:r>
      <w:r w:rsidRPr="008876E9">
        <w:rPr>
          <w:lang w:val="es-ES_tradnl"/>
        </w:rPr>
        <w:t xml:space="preserve"> Y DEDICACIONES MÍNIMOS</w:t>
      </w:r>
    </w:p>
    <w:p w14:paraId="105CF67D" w14:textId="77777777" w:rsidR="00D17647" w:rsidRPr="008876E9" w:rsidRDefault="00D17647" w:rsidP="00D17647">
      <w:pPr>
        <w:rPr>
          <w:bCs/>
          <w:color w:val="C0504D" w:themeColor="accent2"/>
          <w:sz w:val="22"/>
          <w:szCs w:val="22"/>
          <w:lang w:val="es-ES_tradnl"/>
        </w:rPr>
      </w:pPr>
    </w:p>
    <w:p w14:paraId="24B6F012" w14:textId="62D9E839" w:rsidR="00D17647" w:rsidRPr="008876E9" w:rsidRDefault="001260D0" w:rsidP="00C82D49">
      <w:pPr>
        <w:jc w:val="both"/>
        <w:rPr>
          <w:sz w:val="22"/>
          <w:szCs w:val="22"/>
          <w:lang w:val="es-ES_tradnl"/>
        </w:rPr>
      </w:pPr>
      <w:r w:rsidRPr="008876E9">
        <w:rPr>
          <w:sz w:val="22"/>
          <w:szCs w:val="22"/>
          <w:lang w:val="es-ES_tradnl"/>
        </w:rPr>
        <w:t>EL CONTRATISTA deberá suministrar y mantener para la ejecución del objeto contractual el personal mínimo requerido, o el que resulte pertinente durante la ejecución del contrato, y hasta la entrega del proyecto dentro del plazo establecido, el cual deberá cumplir con las calidades técnicas profesionales y la experiencia general y específica exigida. Lo anterior, deberá ser aprobado por el interventor y/o supervisor según corresponda e informado a Findeter como fideicomitente de la CONTRATANTE.</w:t>
      </w:r>
    </w:p>
    <w:p w14:paraId="5CAEB3F6" w14:textId="77777777" w:rsidR="001260D0" w:rsidRPr="008876E9" w:rsidRDefault="001260D0" w:rsidP="00C82D49">
      <w:pPr>
        <w:jc w:val="both"/>
        <w:rPr>
          <w:color w:val="C0504D" w:themeColor="accent2"/>
          <w:sz w:val="22"/>
          <w:szCs w:val="22"/>
          <w:lang w:val="es-ES_tradnl"/>
        </w:rPr>
      </w:pPr>
    </w:p>
    <w:p w14:paraId="2D289748" w14:textId="1D36F8D7" w:rsidR="00D17647" w:rsidRPr="008876E9" w:rsidRDefault="001260D0" w:rsidP="00C82D49">
      <w:pPr>
        <w:jc w:val="both"/>
        <w:rPr>
          <w:sz w:val="22"/>
          <w:szCs w:val="22"/>
          <w:lang w:val="es-ES_tradnl"/>
        </w:rPr>
      </w:pPr>
      <w:r w:rsidRPr="008876E9">
        <w:rPr>
          <w:sz w:val="22"/>
          <w:szCs w:val="22"/>
          <w:lang w:val="es-ES_tradnl"/>
        </w:rPr>
        <w:t>El Contratista deberá presentar al Interventor y/o supervisor, según corresponda, previo a la suscripción del acta de inicio o emisión de orden de inicio del contrato las hojas de vida y demás soportes correspondientes del personal requerido, que acrediten las calidades y la experiencia general y específica de este personal para el desarrollo del contrato.</w:t>
      </w:r>
    </w:p>
    <w:p w14:paraId="5E21C211" w14:textId="77777777" w:rsidR="00B8269F" w:rsidRDefault="001260D0" w:rsidP="00C82D49">
      <w:pPr>
        <w:spacing w:before="100" w:beforeAutospacing="1" w:after="100" w:afterAutospacing="1"/>
        <w:jc w:val="both"/>
        <w:rPr>
          <w:sz w:val="22"/>
          <w:szCs w:val="22"/>
          <w:lang w:val="es-ES_tradnl"/>
        </w:rPr>
      </w:pPr>
      <w:r w:rsidRPr="008876E9">
        <w:rPr>
          <w:sz w:val="22"/>
          <w:szCs w:val="22"/>
          <w:lang w:val="es-ES_tradnl"/>
        </w:rPr>
        <w:t>Lo anterior, deberá ser aprobado por el interventor y/o supervisor, según corresponda e informado a Findeter como fideicomitente de la CONTRATANTE.</w:t>
      </w:r>
    </w:p>
    <w:p w14:paraId="2A61FFBA" w14:textId="75627B51" w:rsidR="001260D0" w:rsidRPr="008876E9" w:rsidRDefault="001260D0" w:rsidP="00C82D49">
      <w:pPr>
        <w:spacing w:before="100" w:beforeAutospacing="1" w:after="100" w:afterAutospacing="1"/>
        <w:jc w:val="both"/>
        <w:rPr>
          <w:sz w:val="22"/>
          <w:szCs w:val="22"/>
          <w:lang w:val="es-ES_tradnl"/>
        </w:rPr>
      </w:pPr>
      <w:r w:rsidRPr="008876E9">
        <w:rPr>
          <w:sz w:val="22"/>
          <w:szCs w:val="22"/>
          <w:lang w:val="es-ES_tradnl"/>
        </w:rPr>
        <w:lastRenderedPageBreak/>
        <w:t xml:space="preserve">Así mismo el CONTRATISTA deberá mantener durante la ejecución del proyecto EL PERSONAL MÍNIMO REQUERIDO presentado, so pena de inicio de procedimiento de la aplicación de la cláusula penal de apremio establecida en el contrato por este concepto. </w:t>
      </w:r>
    </w:p>
    <w:p w14:paraId="71C49603" w14:textId="58F56277" w:rsidR="008D7932" w:rsidRDefault="00782DBE" w:rsidP="004D2C8B">
      <w:pPr>
        <w:pStyle w:val="Ttulo2"/>
        <w:numPr>
          <w:ilvl w:val="1"/>
          <w:numId w:val="23"/>
        </w:numPr>
        <w:rPr>
          <w:b w:val="0"/>
          <w:szCs w:val="22"/>
          <w:lang w:val="es-ES_tradnl"/>
        </w:rPr>
      </w:pPr>
      <w:bookmarkStart w:id="29" w:name="_Hlk533089967"/>
      <w:r w:rsidRPr="008876E9">
        <w:rPr>
          <w:szCs w:val="22"/>
          <w:lang w:val="es-ES_tradnl"/>
        </w:rPr>
        <w:t xml:space="preserve">ETAPA </w:t>
      </w:r>
      <w:r w:rsidR="00D17647" w:rsidRPr="008876E9">
        <w:rPr>
          <w:szCs w:val="22"/>
          <w:lang w:val="es-ES_tradnl"/>
        </w:rPr>
        <w:t xml:space="preserve">I DEL CONTRATO – </w:t>
      </w:r>
      <w:r w:rsidR="00284B60" w:rsidRPr="008876E9">
        <w:rPr>
          <w:szCs w:val="22"/>
          <w:lang w:val="es-ES_tradnl"/>
        </w:rPr>
        <w:t>ELABORACIÓN DE LOS ESTUDIOS Y DISEÑOS, INCLUIDO EL TRÁMITE Y GESTIÓN PARA LA EXPEDICIÓN DE PERMISOS Y LICENCIAS REQUERIDOS</w:t>
      </w:r>
    </w:p>
    <w:p w14:paraId="4F3F2030" w14:textId="77777777" w:rsidR="00B8269F" w:rsidRPr="008876E9" w:rsidRDefault="00B8269F" w:rsidP="00C5156C">
      <w:pPr>
        <w:pStyle w:val="Revisin"/>
        <w:ind w:left="360"/>
        <w:jc w:val="both"/>
        <w:rPr>
          <w:rFonts w:ascii="Arial Narrow" w:hAnsi="Arial Narrow"/>
          <w:b/>
          <w:szCs w:val="22"/>
          <w:lang w:val="es-ES_tradnl"/>
        </w:rPr>
      </w:pPr>
    </w:p>
    <w:bookmarkEnd w:id="29"/>
    <w:p w14:paraId="3B27BF50" w14:textId="5736B07B" w:rsidR="00123611" w:rsidRPr="008876E9" w:rsidRDefault="00123611" w:rsidP="00123611">
      <w:pPr>
        <w:rPr>
          <w:color w:val="000000"/>
          <w:sz w:val="22"/>
          <w:szCs w:val="22"/>
        </w:rPr>
      </w:pPr>
      <w:r w:rsidRPr="008876E9">
        <w:rPr>
          <w:color w:val="000000"/>
          <w:sz w:val="22"/>
          <w:szCs w:val="22"/>
        </w:rPr>
        <w:t xml:space="preserve">Para la ejecución de esta etapa, El CONTRATISTA deberá garantizar el personal mínimo requerido para el desarrollo de esta, de la siguiente </w:t>
      </w:r>
      <w:r w:rsidR="00284B60" w:rsidRPr="008876E9">
        <w:rPr>
          <w:color w:val="000000"/>
          <w:sz w:val="22"/>
          <w:szCs w:val="22"/>
        </w:rPr>
        <w:t>m</w:t>
      </w:r>
      <w:r w:rsidRPr="008876E9">
        <w:rPr>
          <w:color w:val="000000"/>
          <w:sz w:val="22"/>
          <w:szCs w:val="22"/>
        </w:rPr>
        <w:t>anera:</w:t>
      </w:r>
    </w:p>
    <w:p w14:paraId="7EE33BB2" w14:textId="77777777" w:rsidR="00123611" w:rsidRPr="008876E9" w:rsidRDefault="00123611" w:rsidP="00123611"/>
    <w:p w14:paraId="29D9B048" w14:textId="77777777" w:rsidR="00286CF2" w:rsidRPr="008876E9" w:rsidRDefault="00286CF2" w:rsidP="00286CF2"/>
    <w:tbl>
      <w:tblPr>
        <w:tblW w:w="5000" w:type="pct"/>
        <w:jc w:val="center"/>
        <w:tblLayout w:type="fixed"/>
        <w:tblCellMar>
          <w:left w:w="10" w:type="dxa"/>
          <w:right w:w="10" w:type="dxa"/>
        </w:tblCellMar>
        <w:tblLook w:val="0000" w:firstRow="0" w:lastRow="0" w:firstColumn="0" w:lastColumn="0" w:noHBand="0" w:noVBand="0"/>
      </w:tblPr>
      <w:tblGrid>
        <w:gridCol w:w="566"/>
        <w:gridCol w:w="1290"/>
        <w:gridCol w:w="1574"/>
        <w:gridCol w:w="1146"/>
        <w:gridCol w:w="2444"/>
        <w:gridCol w:w="806"/>
        <w:gridCol w:w="1089"/>
      </w:tblGrid>
      <w:tr w:rsidR="00286CF2" w:rsidRPr="008876E9" w14:paraId="52DD0899" w14:textId="77777777" w:rsidTr="006A3BA2">
        <w:trPr>
          <w:cantSplit/>
          <w:trHeight w:val="378"/>
          <w:tblHeader/>
          <w:jc w:val="center"/>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70" w:type="dxa"/>
              <w:bottom w:w="0" w:type="dxa"/>
              <w:right w:w="70" w:type="dxa"/>
            </w:tcMar>
            <w:vAlign w:val="center"/>
          </w:tcPr>
          <w:p w14:paraId="1F4C72CE" w14:textId="77777777" w:rsidR="00286CF2" w:rsidRPr="008876E9" w:rsidRDefault="00286CF2" w:rsidP="00C5156C">
            <w:pPr>
              <w:jc w:val="center"/>
              <w:rPr>
                <w:b/>
              </w:rPr>
            </w:pPr>
            <w:r w:rsidRPr="008876E9">
              <w:rPr>
                <w:b/>
              </w:rPr>
              <w:t>PERSONAL MÍNIMO PARA LA EJECUCIÓN DEL CONTRATO - ETAPA I</w:t>
            </w:r>
          </w:p>
        </w:tc>
      </w:tr>
      <w:tr w:rsidR="00286CF2" w:rsidRPr="008876E9" w14:paraId="47D2FEC7" w14:textId="77777777" w:rsidTr="006A3BA2">
        <w:trPr>
          <w:cantSplit/>
          <w:trHeight w:val="539"/>
          <w:tblHeader/>
          <w:jc w:val="center"/>
        </w:trPr>
        <w:tc>
          <w:tcPr>
            <w:tcW w:w="317"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70" w:type="dxa"/>
              <w:bottom w:w="0" w:type="dxa"/>
              <w:right w:w="70" w:type="dxa"/>
            </w:tcMar>
            <w:vAlign w:val="center"/>
          </w:tcPr>
          <w:p w14:paraId="049FC587" w14:textId="77777777" w:rsidR="00286CF2" w:rsidRPr="008876E9" w:rsidRDefault="00286CF2" w:rsidP="00C5156C">
            <w:pPr>
              <w:jc w:val="center"/>
              <w:rPr>
                <w:b/>
              </w:rPr>
            </w:pPr>
            <w:proofErr w:type="spellStart"/>
            <w:r w:rsidRPr="008876E9">
              <w:rPr>
                <w:b/>
              </w:rPr>
              <w:t>Cant</w:t>
            </w:r>
            <w:proofErr w:type="spellEnd"/>
          </w:p>
        </w:tc>
        <w:tc>
          <w:tcPr>
            <w:tcW w:w="723"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0698DC2" w14:textId="77777777" w:rsidR="00286CF2" w:rsidRPr="008876E9" w:rsidRDefault="00286CF2" w:rsidP="00C5156C">
            <w:pPr>
              <w:jc w:val="center"/>
              <w:rPr>
                <w:b/>
              </w:rPr>
            </w:pPr>
            <w:r w:rsidRPr="008876E9">
              <w:rPr>
                <w:b/>
              </w:rPr>
              <w:t>Cargo</w:t>
            </w:r>
          </w:p>
        </w:tc>
        <w:tc>
          <w:tcPr>
            <w:tcW w:w="883" w:type="pct"/>
            <w:tcBorders>
              <w:top w:val="single" w:sz="6" w:space="0" w:color="000000"/>
              <w:left w:val="single" w:sz="6" w:space="0" w:color="000000"/>
              <w:bottom w:val="single" w:sz="6" w:space="0" w:color="000000"/>
              <w:right w:val="single" w:sz="4" w:space="0" w:color="auto"/>
            </w:tcBorders>
            <w:shd w:val="clear" w:color="auto" w:fill="D9D9D9" w:themeFill="background1" w:themeFillShade="D9"/>
            <w:tcMar>
              <w:top w:w="0" w:type="dxa"/>
              <w:left w:w="70" w:type="dxa"/>
              <w:bottom w:w="0" w:type="dxa"/>
              <w:right w:w="70" w:type="dxa"/>
            </w:tcMar>
            <w:vAlign w:val="center"/>
          </w:tcPr>
          <w:p w14:paraId="6C700A6A" w14:textId="77777777" w:rsidR="00286CF2" w:rsidRPr="008876E9" w:rsidRDefault="00286CF2" w:rsidP="00C5156C">
            <w:pPr>
              <w:jc w:val="center"/>
              <w:rPr>
                <w:b/>
              </w:rPr>
            </w:pPr>
            <w:r w:rsidRPr="008876E9">
              <w:rPr>
                <w:b/>
              </w:rPr>
              <w:t>Formación Académica</w:t>
            </w:r>
          </w:p>
        </w:tc>
        <w:tc>
          <w:tcPr>
            <w:tcW w:w="6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214C7487" w14:textId="77777777" w:rsidR="00286CF2" w:rsidRPr="008876E9" w:rsidRDefault="00286CF2" w:rsidP="00C5156C">
            <w:pPr>
              <w:jc w:val="center"/>
              <w:rPr>
                <w:b/>
              </w:rPr>
            </w:pPr>
            <w:r w:rsidRPr="008876E9">
              <w:rPr>
                <w:b/>
              </w:rPr>
              <w:t>Experiencia General</w:t>
            </w:r>
          </w:p>
        </w:tc>
        <w:tc>
          <w:tcPr>
            <w:tcW w:w="1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1F3630" w14:textId="77777777" w:rsidR="00286CF2" w:rsidRPr="008876E9" w:rsidRDefault="00286CF2" w:rsidP="00C5156C">
            <w:pPr>
              <w:jc w:val="center"/>
              <w:rPr>
                <w:b/>
              </w:rPr>
            </w:pPr>
            <w:r w:rsidRPr="008876E9">
              <w:rPr>
                <w:b/>
              </w:rPr>
              <w:t>Experiencia Específica</w:t>
            </w:r>
          </w:p>
        </w:tc>
        <w:tc>
          <w:tcPr>
            <w:tcW w:w="4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6E8C6F" w14:textId="77777777" w:rsidR="00286CF2" w:rsidRPr="008876E9" w:rsidRDefault="00286CF2" w:rsidP="00C5156C">
            <w:pPr>
              <w:jc w:val="center"/>
              <w:rPr>
                <w:b/>
              </w:rPr>
            </w:pPr>
            <w:r w:rsidRPr="008876E9">
              <w:rPr>
                <w:b/>
              </w:rPr>
              <w:t>No. de</w:t>
            </w:r>
          </w:p>
          <w:p w14:paraId="090E2C42" w14:textId="77777777" w:rsidR="00286CF2" w:rsidRPr="008876E9" w:rsidRDefault="00286CF2" w:rsidP="00C5156C">
            <w:pPr>
              <w:jc w:val="center"/>
              <w:rPr>
                <w:b/>
              </w:rPr>
            </w:pPr>
            <w:r w:rsidRPr="008876E9">
              <w:rPr>
                <w:b/>
              </w:rPr>
              <w:t>Contratos</w:t>
            </w:r>
          </w:p>
        </w:tc>
        <w:tc>
          <w:tcPr>
            <w:tcW w:w="611" w:type="pct"/>
            <w:tcBorders>
              <w:top w:val="single" w:sz="6" w:space="0" w:color="000000"/>
              <w:left w:val="single" w:sz="4" w:space="0" w:color="auto"/>
              <w:bottom w:val="single" w:sz="6" w:space="0" w:color="000000"/>
              <w:right w:val="single" w:sz="6" w:space="0" w:color="000000"/>
            </w:tcBorders>
            <w:shd w:val="clear" w:color="auto" w:fill="D9D9D9" w:themeFill="background1" w:themeFillShade="D9"/>
            <w:tcMar>
              <w:top w:w="0" w:type="dxa"/>
              <w:left w:w="70" w:type="dxa"/>
              <w:bottom w:w="0" w:type="dxa"/>
              <w:right w:w="70" w:type="dxa"/>
            </w:tcMar>
            <w:vAlign w:val="center"/>
          </w:tcPr>
          <w:p w14:paraId="7FC4A0B6" w14:textId="77777777" w:rsidR="00286CF2" w:rsidRPr="008876E9" w:rsidRDefault="00286CF2" w:rsidP="00C5156C">
            <w:pPr>
              <w:jc w:val="center"/>
              <w:rPr>
                <w:b/>
              </w:rPr>
            </w:pPr>
            <w:r w:rsidRPr="008876E9">
              <w:rPr>
                <w:b/>
              </w:rPr>
              <w:t>Porcentaje</w:t>
            </w:r>
          </w:p>
          <w:p w14:paraId="35566F6D" w14:textId="77777777" w:rsidR="00286CF2" w:rsidRPr="008876E9" w:rsidRDefault="00286CF2" w:rsidP="00C5156C">
            <w:pPr>
              <w:jc w:val="center"/>
              <w:rPr>
                <w:b/>
              </w:rPr>
            </w:pPr>
            <w:r w:rsidRPr="008876E9">
              <w:rPr>
                <w:b/>
              </w:rPr>
              <w:t>de</w:t>
            </w:r>
          </w:p>
          <w:p w14:paraId="4FFD69DC" w14:textId="77777777" w:rsidR="00286CF2" w:rsidRPr="008876E9" w:rsidRDefault="00286CF2" w:rsidP="00C5156C">
            <w:pPr>
              <w:jc w:val="center"/>
              <w:rPr>
                <w:b/>
              </w:rPr>
            </w:pPr>
            <w:r w:rsidRPr="008876E9">
              <w:rPr>
                <w:b/>
              </w:rPr>
              <w:t xml:space="preserve">Dedicación mínima – Tiempo </w:t>
            </w:r>
            <w:proofErr w:type="spellStart"/>
            <w:r w:rsidRPr="008876E9">
              <w:rPr>
                <w:b/>
              </w:rPr>
              <w:t>Minimo</w:t>
            </w:r>
            <w:proofErr w:type="spellEnd"/>
          </w:p>
        </w:tc>
      </w:tr>
      <w:tr w:rsidR="00286CF2" w:rsidRPr="008876E9" w14:paraId="27BFA7E8" w14:textId="77777777" w:rsidTr="00C5156C">
        <w:trPr>
          <w:trHeight w:val="337"/>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484FAAE" w14:textId="77777777" w:rsidR="00286CF2" w:rsidRPr="008876E9" w:rsidRDefault="00286CF2" w:rsidP="00C5156C">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7C918547" w14:textId="77777777" w:rsidR="00286CF2" w:rsidRPr="008876E9" w:rsidRDefault="00286CF2" w:rsidP="00C5156C">
            <w:pPr>
              <w:rPr>
                <w:bCs/>
              </w:rPr>
            </w:pPr>
            <w:r w:rsidRPr="008876E9">
              <w:t>Director y/o Coordinador de estudios y diseños</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5B2EB1A" w14:textId="77777777" w:rsidR="00286CF2" w:rsidRPr="008876E9" w:rsidRDefault="00286CF2" w:rsidP="00C5156C">
            <w:pPr>
              <w:rPr>
                <w:bCs/>
              </w:rPr>
            </w:pPr>
            <w:r w:rsidRPr="008876E9">
              <w:rPr>
                <w:bCs/>
              </w:rPr>
              <w:t>Ingeniero Civil, o Arquitecto, o Arquitecto Constructor, o Constructor en Arquitectura e Ingeniería, o Constructor Civil, o Constructor y Gestor en Arquitectura.</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BF23D74" w14:textId="77777777" w:rsidR="00286CF2" w:rsidRPr="008876E9" w:rsidRDefault="00286CF2" w:rsidP="00C5156C">
            <w:r w:rsidRPr="008876E9">
              <w:t>Seis (6)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72C7277" w14:textId="65034759" w:rsidR="00286CF2" w:rsidRPr="008876E9" w:rsidRDefault="00286CF2" w:rsidP="00C5156C">
            <w:pPr>
              <w:rPr>
                <w:lang w:val="es-ES_tradnl"/>
              </w:rPr>
            </w:pPr>
            <w:r w:rsidRPr="008876E9">
              <w:t xml:space="preserve">Experiencia profesional como Director o coordinador de estudios y diseños o Director o coordinador de </w:t>
            </w:r>
            <w:r w:rsidR="00810438" w:rsidRPr="008876E9">
              <w:t>interventoría</w:t>
            </w:r>
            <w:r w:rsidRPr="008876E9">
              <w:t xml:space="preserve"> de estudios y diseños para edificaciones tipo institucional cuya sumatoria de área diseñada cubierta que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0F302BA8" w14:textId="77777777" w:rsidR="00286CF2" w:rsidRPr="008876E9" w:rsidRDefault="00286CF2" w:rsidP="00C5156C">
            <w:pPr>
              <w:rPr>
                <w:lang w:val="es-ES_tradnl"/>
              </w:rPr>
            </w:pPr>
            <w:r w:rsidRPr="008876E9">
              <w:rPr>
                <w:lang w:val="es-ES_tradnl"/>
              </w:rPr>
              <w:t>Al menos uno de los contratos deberá acreditar un área de cubierta diseñada de mínimo 3.680 m2.</w:t>
            </w:r>
          </w:p>
          <w:p w14:paraId="46077923" w14:textId="77777777" w:rsidR="00286CF2" w:rsidRPr="008876E9" w:rsidRDefault="00286CF2" w:rsidP="00C5156C">
            <w:r w:rsidRPr="00EF6B3D">
              <w:rPr>
                <w:highlight w:val="yellow"/>
                <w:lang w:val="es-ES_tradnl"/>
              </w:rPr>
              <w:t xml:space="preserve">Al </w:t>
            </w:r>
            <w:commentRangeStart w:id="30"/>
            <w:commentRangeStart w:id="31"/>
            <w:r w:rsidRPr="00EF6B3D">
              <w:rPr>
                <w:highlight w:val="yellow"/>
                <w:lang w:val="es-ES_tradnl"/>
              </w:rPr>
              <w:t>menos</w:t>
            </w:r>
            <w:commentRangeEnd w:id="30"/>
            <w:r w:rsidR="00EF6B3D" w:rsidRPr="00EF6B3D">
              <w:rPr>
                <w:rStyle w:val="Refdecomentario"/>
                <w:highlight w:val="yellow"/>
              </w:rPr>
              <w:commentReference w:id="30"/>
            </w:r>
            <w:commentRangeEnd w:id="31"/>
            <w:r w:rsidR="005B6D2C">
              <w:rPr>
                <w:rStyle w:val="Refdecomentario"/>
              </w:rPr>
              <w:commentReference w:id="31"/>
            </w:r>
            <w:r w:rsidRPr="00EF6B3D">
              <w:rPr>
                <w:highlight w:val="yellow"/>
                <w:lang w:val="es-ES_tradnl"/>
              </w:rPr>
              <w:t xml:space="preserve"> uno de los contratos deberá acreditar experiencia en edificaciones </w:t>
            </w:r>
            <w:r w:rsidRPr="00EF6B3D">
              <w:rPr>
                <w:highlight w:val="yellow"/>
              </w:rPr>
              <w:t>de</w:t>
            </w:r>
            <w:r w:rsidRPr="00EF6B3D">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27BF1AE5" w14:textId="77777777" w:rsidR="00286CF2" w:rsidRPr="008876E9" w:rsidRDefault="00286CF2" w:rsidP="00C5156C">
            <w:pPr>
              <w:jc w:val="center"/>
              <w:rPr>
                <w:bCs/>
              </w:rPr>
            </w:pPr>
            <w:r w:rsidRPr="008876E9">
              <w:rPr>
                <w:bCs/>
              </w:rPr>
              <w:t>4</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9777B3C" w14:textId="77777777" w:rsidR="00286CF2" w:rsidRPr="008876E9" w:rsidRDefault="00286CF2" w:rsidP="00C5156C">
            <w:pPr>
              <w:rPr>
                <w:bCs/>
              </w:rPr>
            </w:pPr>
            <w:r w:rsidRPr="008876E9">
              <w:rPr>
                <w:lang w:eastAsia="en-US"/>
              </w:rPr>
              <w:t>75% - 6 meses</w:t>
            </w:r>
          </w:p>
        </w:tc>
      </w:tr>
      <w:tr w:rsidR="00286CF2" w:rsidRPr="008876E9" w14:paraId="1D6758FD"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E993376" w14:textId="77777777" w:rsidR="00286CF2" w:rsidRPr="008876E9" w:rsidRDefault="00286CF2" w:rsidP="00C5156C">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5658414F" w14:textId="77777777" w:rsidR="00286CF2" w:rsidRPr="008876E9" w:rsidRDefault="00286CF2" w:rsidP="00C5156C">
            <w:r w:rsidRPr="008876E9">
              <w:t>Arquitecto Diseñador</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2CE4EE4" w14:textId="77777777" w:rsidR="00286CF2" w:rsidRPr="008876E9" w:rsidRDefault="00286CF2" w:rsidP="00C5156C">
            <w:r w:rsidRPr="008876E9">
              <w:t>Arquitecto</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FB5367B" w14:textId="77777777" w:rsidR="00286CF2" w:rsidRPr="008876E9" w:rsidRDefault="00286CF2" w:rsidP="00C5156C">
            <w:r w:rsidRPr="008876E9">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5F7C242" w14:textId="77777777" w:rsidR="00286CF2" w:rsidRPr="008876E9" w:rsidRDefault="00286CF2" w:rsidP="00C5156C">
            <w:pPr>
              <w:rPr>
                <w:lang w:val="es-ES_tradnl"/>
              </w:rPr>
            </w:pPr>
            <w:r w:rsidRPr="008876E9">
              <w:t xml:space="preserve">Experiencia profesional como diseñador arquitectónico o interventor de diseño arquitectónico en edificaciones tipo institucional cuya sumatoria de área diseñada cubierta que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7CE432F1" w14:textId="77777777" w:rsidR="00286CF2" w:rsidRPr="008876E9" w:rsidRDefault="00286CF2" w:rsidP="00C5156C">
            <w:pPr>
              <w:rPr>
                <w:lang w:val="es-ES_tradnl"/>
              </w:rPr>
            </w:pPr>
            <w:r w:rsidRPr="00940BAB">
              <w:rPr>
                <w:highlight w:val="yellow"/>
                <w:lang w:val="es-ES_tradnl"/>
              </w:rPr>
              <w:t xml:space="preserve">Al menos uno de los contratos deberá </w:t>
            </w:r>
            <w:commentRangeStart w:id="32"/>
            <w:commentRangeStart w:id="33"/>
            <w:r w:rsidRPr="00940BAB">
              <w:rPr>
                <w:highlight w:val="yellow"/>
                <w:lang w:val="es-ES_tradnl"/>
              </w:rPr>
              <w:t>acreditar</w:t>
            </w:r>
            <w:commentRangeEnd w:id="32"/>
            <w:r w:rsidR="00940BAB">
              <w:rPr>
                <w:rStyle w:val="Refdecomentario"/>
              </w:rPr>
              <w:commentReference w:id="32"/>
            </w:r>
            <w:commentRangeEnd w:id="33"/>
            <w:r w:rsidR="005B6D2C">
              <w:rPr>
                <w:rStyle w:val="Refdecomentario"/>
              </w:rPr>
              <w:commentReference w:id="33"/>
            </w:r>
            <w:r w:rsidRPr="00940BAB">
              <w:rPr>
                <w:highlight w:val="yellow"/>
                <w:lang w:val="es-ES_tradnl"/>
              </w:rPr>
              <w:t xml:space="preserve"> un área de cubierta diseñada de mínimo 3.680 m2.</w:t>
            </w:r>
          </w:p>
          <w:p w14:paraId="59834701" w14:textId="77777777" w:rsidR="00286CF2" w:rsidRPr="008876E9" w:rsidRDefault="00286CF2" w:rsidP="00C5156C">
            <w:r w:rsidRPr="00940BAB">
              <w:rPr>
                <w:highlight w:val="yellow"/>
                <w:lang w:val="es-ES_tradnl"/>
              </w:rPr>
              <w:lastRenderedPageBreak/>
              <w:t xml:space="preserve">Al menos uno de los contratos deberá acreditar experiencia en edificaciones </w:t>
            </w:r>
            <w:r w:rsidRPr="00940BAB">
              <w:rPr>
                <w:highlight w:val="yellow"/>
              </w:rPr>
              <w:t>de</w:t>
            </w:r>
            <w:r w:rsidRPr="00940BAB">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1C47CA28" w14:textId="77777777" w:rsidR="00286CF2" w:rsidRPr="008876E9" w:rsidRDefault="00286CF2" w:rsidP="00C5156C">
            <w:pPr>
              <w:jc w:val="center"/>
              <w:rPr>
                <w:bCs/>
              </w:rPr>
            </w:pPr>
            <w:r w:rsidRPr="008876E9">
              <w:rPr>
                <w:bCs/>
              </w:rPr>
              <w:lastRenderedPageBreak/>
              <w:t>4</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9231D60" w14:textId="77777777" w:rsidR="00286CF2" w:rsidRPr="008876E9" w:rsidRDefault="00286CF2" w:rsidP="00C5156C">
            <w:pPr>
              <w:rPr>
                <w:bCs/>
                <w:lang w:eastAsia="en-US"/>
              </w:rPr>
            </w:pPr>
          </w:p>
          <w:p w14:paraId="232AB23C" w14:textId="77777777" w:rsidR="00286CF2" w:rsidRPr="008876E9" w:rsidRDefault="00286CF2" w:rsidP="00C5156C">
            <w:pPr>
              <w:rPr>
                <w:lang w:eastAsia="en-US"/>
              </w:rPr>
            </w:pPr>
            <w:commentRangeStart w:id="34"/>
            <w:commentRangeStart w:id="35"/>
            <w:r w:rsidRPr="00940BAB">
              <w:rPr>
                <w:highlight w:val="yellow"/>
                <w:lang w:eastAsia="en-US"/>
              </w:rPr>
              <w:t>75</w:t>
            </w:r>
            <w:commentRangeEnd w:id="34"/>
            <w:r w:rsidR="00940BAB" w:rsidRPr="00940BAB">
              <w:rPr>
                <w:rStyle w:val="Refdecomentario"/>
                <w:highlight w:val="yellow"/>
              </w:rPr>
              <w:commentReference w:id="34"/>
            </w:r>
            <w:commentRangeEnd w:id="35"/>
            <w:r w:rsidR="005B6D2C">
              <w:rPr>
                <w:rStyle w:val="Refdecomentario"/>
              </w:rPr>
              <w:commentReference w:id="35"/>
            </w:r>
            <w:r w:rsidRPr="00940BAB">
              <w:rPr>
                <w:highlight w:val="yellow"/>
                <w:lang w:eastAsia="en-US"/>
              </w:rPr>
              <w:t>% - 5</w:t>
            </w:r>
            <w:r w:rsidRPr="008876E9">
              <w:rPr>
                <w:lang w:eastAsia="en-US"/>
              </w:rPr>
              <w:t xml:space="preserve"> meses</w:t>
            </w:r>
          </w:p>
          <w:p w14:paraId="380470C7" w14:textId="77777777" w:rsidR="00286CF2" w:rsidRPr="008876E9" w:rsidRDefault="00286CF2" w:rsidP="00C5156C">
            <w:pPr>
              <w:rPr>
                <w:bCs/>
              </w:rPr>
            </w:pPr>
          </w:p>
        </w:tc>
      </w:tr>
      <w:tr w:rsidR="00286CF2" w:rsidRPr="008876E9" w14:paraId="58E28E5B"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0CD9B75" w14:textId="77777777" w:rsidR="00286CF2" w:rsidRPr="008876E9" w:rsidRDefault="00286CF2" w:rsidP="00C5156C">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0AD19E2A" w14:textId="77777777" w:rsidR="00286CF2" w:rsidRPr="008876E9" w:rsidRDefault="00286CF2" w:rsidP="00C5156C">
            <w:r w:rsidRPr="008876E9">
              <w:t>Diseñador Estructural</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6AD6FC0" w14:textId="77777777" w:rsidR="00286CF2" w:rsidRPr="008876E9" w:rsidRDefault="00286CF2" w:rsidP="00C5156C">
            <w:r w:rsidRPr="008876E9">
              <w:t>Ingeniero Civil con Especialización o Maestría en Estructuras</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6A4DEF5" w14:textId="77777777" w:rsidR="00286CF2" w:rsidRPr="008876E9" w:rsidRDefault="00286CF2" w:rsidP="00C5156C">
            <w:r w:rsidRPr="008876E9">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E0A3E69" w14:textId="77777777" w:rsidR="00286CF2" w:rsidRPr="008876E9" w:rsidRDefault="00286CF2" w:rsidP="00C5156C">
            <w:pPr>
              <w:rPr>
                <w:lang w:val="es-ES_tradnl"/>
              </w:rPr>
            </w:pPr>
            <w:r w:rsidRPr="008876E9">
              <w:t xml:space="preserve">Experiencia profesional como diseñador estructural o interventor de diseño estructural de edificaciones tipo institucional, cuya sumatoria de área diseñada cubierta que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4A092114" w14:textId="77777777" w:rsidR="00286CF2" w:rsidRPr="008876E9" w:rsidRDefault="00286CF2" w:rsidP="00C5156C">
            <w:pPr>
              <w:rPr>
                <w:lang w:val="es-ES_tradnl"/>
              </w:rPr>
            </w:pPr>
            <w:r w:rsidRPr="008876E9">
              <w:rPr>
                <w:lang w:val="es-ES_tradnl"/>
              </w:rPr>
              <w:t>Al menos uno de los contratos deberá acreditar un área de cubierta diseñada de mínimo 3.680 m2.</w:t>
            </w:r>
          </w:p>
          <w:p w14:paraId="5B46DB6C" w14:textId="77777777" w:rsidR="00286CF2" w:rsidRPr="008876E9" w:rsidRDefault="00286CF2" w:rsidP="00C5156C">
            <w:r w:rsidRPr="00940BAB">
              <w:rPr>
                <w:highlight w:val="yellow"/>
                <w:lang w:val="es-ES_tradnl"/>
              </w:rPr>
              <w:t xml:space="preserve">Al menos uno de los contratos deberá acreditar experiencia en </w:t>
            </w:r>
            <w:commentRangeStart w:id="36"/>
            <w:commentRangeStart w:id="37"/>
            <w:r w:rsidRPr="00940BAB">
              <w:rPr>
                <w:highlight w:val="yellow"/>
                <w:lang w:val="es-ES_tradnl"/>
              </w:rPr>
              <w:t>edificaciones</w:t>
            </w:r>
            <w:commentRangeEnd w:id="36"/>
            <w:r w:rsidR="00940BAB">
              <w:rPr>
                <w:rStyle w:val="Refdecomentario"/>
              </w:rPr>
              <w:commentReference w:id="36"/>
            </w:r>
            <w:commentRangeEnd w:id="37"/>
            <w:r w:rsidR="005B6D2C">
              <w:rPr>
                <w:rStyle w:val="Refdecomentario"/>
              </w:rPr>
              <w:commentReference w:id="37"/>
            </w:r>
            <w:r w:rsidRPr="00940BAB">
              <w:rPr>
                <w:highlight w:val="yellow"/>
                <w:lang w:val="es-ES_tradnl"/>
              </w:rPr>
              <w:t xml:space="preserve"> </w:t>
            </w:r>
            <w:r w:rsidRPr="00940BAB">
              <w:rPr>
                <w:highlight w:val="yellow"/>
              </w:rPr>
              <w:t>de</w:t>
            </w:r>
            <w:r w:rsidRPr="00940BAB">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485CB24C" w14:textId="77777777" w:rsidR="00286CF2" w:rsidRPr="008876E9" w:rsidRDefault="00286CF2" w:rsidP="00C5156C">
            <w:pPr>
              <w:jc w:val="center"/>
              <w:rPr>
                <w:bCs/>
              </w:rPr>
            </w:pPr>
            <w:r w:rsidRPr="008876E9">
              <w:rPr>
                <w:bCs/>
              </w:rPr>
              <w:t>4</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730F550" w14:textId="77777777" w:rsidR="00286CF2" w:rsidRPr="008876E9" w:rsidRDefault="00286CF2" w:rsidP="00C5156C">
            <w:pPr>
              <w:rPr>
                <w:bCs/>
                <w:lang w:eastAsia="en-US"/>
              </w:rPr>
            </w:pPr>
          </w:p>
          <w:p w14:paraId="1C3FC087" w14:textId="77777777" w:rsidR="00286CF2" w:rsidRPr="008876E9" w:rsidRDefault="00286CF2" w:rsidP="00C5156C">
            <w:pPr>
              <w:rPr>
                <w:lang w:eastAsia="en-US"/>
              </w:rPr>
            </w:pPr>
            <w:r w:rsidRPr="00940BAB">
              <w:rPr>
                <w:highlight w:val="yellow"/>
                <w:lang w:eastAsia="en-US"/>
              </w:rPr>
              <w:t xml:space="preserve">50% - 5 </w:t>
            </w:r>
            <w:commentRangeStart w:id="38"/>
            <w:commentRangeStart w:id="39"/>
            <w:r w:rsidRPr="00940BAB">
              <w:rPr>
                <w:highlight w:val="yellow"/>
                <w:lang w:eastAsia="en-US"/>
              </w:rPr>
              <w:t>meses</w:t>
            </w:r>
            <w:commentRangeEnd w:id="38"/>
            <w:r w:rsidR="00940BAB">
              <w:rPr>
                <w:rStyle w:val="Refdecomentario"/>
              </w:rPr>
              <w:commentReference w:id="38"/>
            </w:r>
            <w:commentRangeEnd w:id="39"/>
            <w:r w:rsidR="005B6D2C">
              <w:rPr>
                <w:rStyle w:val="Refdecomentario"/>
              </w:rPr>
              <w:commentReference w:id="39"/>
            </w:r>
          </w:p>
          <w:p w14:paraId="54C9B2F0" w14:textId="77777777" w:rsidR="00286CF2" w:rsidRPr="008876E9" w:rsidRDefault="00286CF2" w:rsidP="00C5156C">
            <w:pPr>
              <w:rPr>
                <w:bCs/>
              </w:rPr>
            </w:pPr>
          </w:p>
        </w:tc>
      </w:tr>
      <w:tr w:rsidR="00286CF2" w:rsidRPr="008876E9" w14:paraId="1856A3AB"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67C2BDA" w14:textId="77777777" w:rsidR="00286CF2" w:rsidRPr="008876E9" w:rsidRDefault="00286CF2" w:rsidP="00C5156C">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64AB0829" w14:textId="77777777" w:rsidR="00286CF2" w:rsidRPr="008876E9" w:rsidRDefault="00286CF2" w:rsidP="00C5156C">
            <w:pPr>
              <w:rPr>
                <w:bCs/>
              </w:rPr>
            </w:pPr>
            <w:r w:rsidRPr="008876E9">
              <w:t>Revisor Técnico estructural de diseños</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064EF0E" w14:textId="77777777" w:rsidR="00286CF2" w:rsidRPr="008876E9" w:rsidRDefault="00286CF2" w:rsidP="00C5156C">
            <w:pPr>
              <w:rPr>
                <w:bCs/>
              </w:rPr>
            </w:pPr>
            <w:r w:rsidRPr="008876E9">
              <w:t>Ingeniero Civil con Especialización o Maestría en Estructuras</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B339D9E" w14:textId="77777777" w:rsidR="00286CF2" w:rsidRPr="008876E9" w:rsidRDefault="00286CF2" w:rsidP="00C5156C">
            <w:r w:rsidRPr="008876E9">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6326C59" w14:textId="77777777" w:rsidR="00286CF2" w:rsidRPr="008876E9" w:rsidRDefault="00286CF2" w:rsidP="00C5156C">
            <w:r w:rsidRPr="008876E9">
              <w:t xml:space="preserve">Experiencia profesional certificada como o Revisor de diseños, de conformidad con los requisitos establecidos en la Ley 400 de 1997 y demás norman que la modifiquen o complementen. </w:t>
            </w:r>
          </w:p>
        </w:tc>
        <w:tc>
          <w:tcPr>
            <w:tcW w:w="452" w:type="pct"/>
            <w:tcBorders>
              <w:top w:val="single" w:sz="6" w:space="0" w:color="000000"/>
              <w:left w:val="single" w:sz="6" w:space="0" w:color="000000"/>
              <w:bottom w:val="single" w:sz="6" w:space="0" w:color="000000"/>
              <w:right w:val="single" w:sz="6" w:space="0" w:color="000000"/>
            </w:tcBorders>
            <w:vAlign w:val="center"/>
          </w:tcPr>
          <w:p w14:paraId="677363C7" w14:textId="77777777" w:rsidR="00286CF2" w:rsidRPr="008876E9" w:rsidRDefault="00286CF2" w:rsidP="00C5156C">
            <w:pPr>
              <w:jc w:val="center"/>
              <w:rPr>
                <w:bCs/>
              </w:rPr>
            </w:pPr>
            <w:r w:rsidRPr="008876E9">
              <w:rPr>
                <w:bCs/>
              </w:rPr>
              <w:t>4</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0C7B424" w14:textId="77777777" w:rsidR="00286CF2" w:rsidRPr="008876E9" w:rsidRDefault="00286CF2" w:rsidP="00C5156C">
            <w:pPr>
              <w:rPr>
                <w:bCs/>
              </w:rPr>
            </w:pPr>
            <w:r w:rsidRPr="00940BAB">
              <w:rPr>
                <w:highlight w:val="yellow"/>
              </w:rPr>
              <w:t xml:space="preserve">30% - 3 </w:t>
            </w:r>
            <w:commentRangeStart w:id="40"/>
            <w:commentRangeStart w:id="41"/>
            <w:r w:rsidRPr="00940BAB">
              <w:rPr>
                <w:highlight w:val="yellow"/>
              </w:rPr>
              <w:t>meses</w:t>
            </w:r>
            <w:commentRangeEnd w:id="40"/>
            <w:r w:rsidR="00940BAB">
              <w:rPr>
                <w:rStyle w:val="Refdecomentario"/>
              </w:rPr>
              <w:commentReference w:id="40"/>
            </w:r>
            <w:commentRangeEnd w:id="41"/>
            <w:r w:rsidR="005B6D2C">
              <w:rPr>
                <w:rStyle w:val="Refdecomentario"/>
              </w:rPr>
              <w:commentReference w:id="41"/>
            </w:r>
          </w:p>
        </w:tc>
      </w:tr>
      <w:tr w:rsidR="00286CF2" w:rsidRPr="008876E9" w14:paraId="2461C290"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ED1A1C0" w14:textId="77777777" w:rsidR="00286CF2" w:rsidRPr="008876E9" w:rsidRDefault="00286CF2" w:rsidP="00C5156C">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5B37194A" w14:textId="77777777" w:rsidR="00286CF2" w:rsidRPr="008876E9" w:rsidRDefault="00286CF2" w:rsidP="00C5156C">
            <w:pPr>
              <w:rPr>
                <w:bCs/>
              </w:rPr>
            </w:pPr>
            <w:r w:rsidRPr="008876E9">
              <w:t>Especialista en Geotecnia</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BD22437" w14:textId="77777777" w:rsidR="00286CF2" w:rsidRPr="008876E9" w:rsidRDefault="00286CF2" w:rsidP="00C5156C">
            <w:pPr>
              <w:rPr>
                <w:bCs/>
              </w:rPr>
            </w:pPr>
            <w:r w:rsidRPr="008876E9">
              <w:t>Ingeniero Civil con estudios de posgrado en Geotecnia</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7C4473D" w14:textId="77777777" w:rsidR="00286CF2" w:rsidRPr="008876E9" w:rsidRDefault="00286CF2" w:rsidP="00C5156C">
            <w:r w:rsidRPr="008876E9">
              <w:t>4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FEDF9B4" w14:textId="77777777" w:rsidR="00286CF2" w:rsidRPr="00940BAB" w:rsidRDefault="00286CF2" w:rsidP="00C5156C">
            <w:pPr>
              <w:rPr>
                <w:highlight w:val="yellow"/>
                <w:lang w:val="es-ES_tradnl"/>
              </w:rPr>
            </w:pPr>
            <w:r w:rsidRPr="00940BAB">
              <w:rPr>
                <w:highlight w:val="yellow"/>
              </w:rPr>
              <w:t xml:space="preserve">Experiencia profesional como diseñador en geotecnia o interventor de diseño de geotecnia de edificaciones tipo institucional, cuya sumatoria de área diseñada cubierta que corresponda a </w:t>
            </w:r>
            <w:r w:rsidRPr="00940BAB">
              <w:rPr>
                <w:i/>
                <w:highlight w:val="yellow"/>
                <w:u w:val="single"/>
              </w:rPr>
              <w:t>mínimo 7.360 m</w:t>
            </w:r>
            <w:r w:rsidRPr="00940BAB">
              <w:rPr>
                <w:i/>
                <w:highlight w:val="yellow"/>
                <w:u w:val="single"/>
                <w:vertAlign w:val="superscript"/>
              </w:rPr>
              <w:t>2</w:t>
            </w:r>
            <w:r w:rsidRPr="00940BAB">
              <w:rPr>
                <w:i/>
                <w:highlight w:val="yellow"/>
                <w:u w:val="single"/>
              </w:rPr>
              <w:t>.</w:t>
            </w:r>
            <w:r w:rsidRPr="00940BAB">
              <w:rPr>
                <w:highlight w:val="yellow"/>
                <w:lang w:val="es-ES_tradnl"/>
              </w:rPr>
              <w:t xml:space="preserve"> </w:t>
            </w:r>
          </w:p>
          <w:p w14:paraId="279142B0" w14:textId="77777777" w:rsidR="00286CF2" w:rsidRPr="00940BAB" w:rsidRDefault="00286CF2" w:rsidP="00C5156C">
            <w:pPr>
              <w:rPr>
                <w:highlight w:val="yellow"/>
                <w:lang w:val="es-ES_tradnl"/>
              </w:rPr>
            </w:pPr>
            <w:r w:rsidRPr="00940BAB">
              <w:rPr>
                <w:highlight w:val="yellow"/>
                <w:lang w:val="es-ES_tradnl"/>
              </w:rPr>
              <w:t>Al menos uno de los contratos deberá acreditar un área de cubierta diseñada de mínimo 3.680 m2.</w:t>
            </w:r>
          </w:p>
          <w:p w14:paraId="0AB81AAE" w14:textId="77777777" w:rsidR="00286CF2" w:rsidRPr="00940BAB" w:rsidRDefault="00286CF2" w:rsidP="00C5156C">
            <w:pPr>
              <w:rPr>
                <w:highlight w:val="yellow"/>
              </w:rPr>
            </w:pPr>
            <w:r w:rsidRPr="00940BAB">
              <w:rPr>
                <w:highlight w:val="yellow"/>
                <w:lang w:val="es-ES_tradnl"/>
              </w:rPr>
              <w:t xml:space="preserve">Al menos uno de los contratos deberá acreditar experiencia </w:t>
            </w:r>
            <w:r w:rsidRPr="00940BAB">
              <w:rPr>
                <w:highlight w:val="yellow"/>
                <w:lang w:val="es-ES_tradnl"/>
              </w:rPr>
              <w:lastRenderedPageBreak/>
              <w:t xml:space="preserve">en edificaciones </w:t>
            </w:r>
            <w:r w:rsidRPr="00940BAB">
              <w:rPr>
                <w:highlight w:val="yellow"/>
              </w:rPr>
              <w:t>de</w:t>
            </w:r>
            <w:r w:rsidRPr="00940BAB">
              <w:rPr>
                <w:highlight w:val="yellow"/>
                <w:lang w:val="es-ES_tradnl"/>
              </w:rPr>
              <w:t xml:space="preserve"> los subgrupos (I-1) </w:t>
            </w:r>
            <w:commentRangeStart w:id="42"/>
            <w:commentRangeStart w:id="43"/>
            <w:r w:rsidRPr="00940BAB">
              <w:rPr>
                <w:highlight w:val="yellow"/>
                <w:lang w:val="es-ES_tradnl"/>
              </w:rPr>
              <w:t>o</w:t>
            </w:r>
            <w:commentRangeEnd w:id="42"/>
            <w:r w:rsidR="00940BAB">
              <w:rPr>
                <w:rStyle w:val="Refdecomentario"/>
              </w:rPr>
              <w:commentReference w:id="42"/>
            </w:r>
            <w:commentRangeEnd w:id="43"/>
            <w:r w:rsidR="005B6D2C">
              <w:rPr>
                <w:rStyle w:val="Refdecomentario"/>
              </w:rPr>
              <w:commentReference w:id="43"/>
            </w:r>
            <w:r w:rsidRPr="00940BAB">
              <w:rPr>
                <w:highlight w:val="yellow"/>
                <w:lang w:val="es-ES_tradnl"/>
              </w:rPr>
              <w:t xml:space="preserve">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53E4364A" w14:textId="77777777" w:rsidR="00286CF2" w:rsidRPr="008876E9" w:rsidRDefault="00286CF2" w:rsidP="00C5156C">
            <w:pPr>
              <w:jc w:val="center"/>
              <w:rPr>
                <w:bCs/>
              </w:rPr>
            </w:pPr>
            <w:r w:rsidRPr="008876E9">
              <w:rPr>
                <w:bCs/>
              </w:rPr>
              <w:lastRenderedPageBreak/>
              <w:t>4</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5038DBF" w14:textId="77777777" w:rsidR="00286CF2" w:rsidRPr="008876E9" w:rsidRDefault="00286CF2" w:rsidP="00C5156C">
            <w:pPr>
              <w:rPr>
                <w:bCs/>
              </w:rPr>
            </w:pPr>
            <w:r w:rsidRPr="00940BAB">
              <w:rPr>
                <w:highlight w:val="yellow"/>
              </w:rPr>
              <w:t xml:space="preserve">50% - 2 </w:t>
            </w:r>
            <w:commentRangeStart w:id="44"/>
            <w:commentRangeStart w:id="45"/>
            <w:r w:rsidRPr="00940BAB">
              <w:rPr>
                <w:highlight w:val="yellow"/>
              </w:rPr>
              <w:t>meses</w:t>
            </w:r>
            <w:commentRangeEnd w:id="44"/>
            <w:r w:rsidR="00940BAB">
              <w:rPr>
                <w:rStyle w:val="Refdecomentario"/>
              </w:rPr>
              <w:commentReference w:id="44"/>
            </w:r>
            <w:commentRangeEnd w:id="45"/>
            <w:r w:rsidR="005B6D2C">
              <w:rPr>
                <w:rStyle w:val="Refdecomentario"/>
              </w:rPr>
              <w:commentReference w:id="45"/>
            </w:r>
          </w:p>
        </w:tc>
      </w:tr>
      <w:tr w:rsidR="00286CF2" w:rsidRPr="008876E9" w14:paraId="565A82BC"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571D0A0" w14:textId="77777777" w:rsidR="00286CF2" w:rsidRPr="008876E9" w:rsidRDefault="00286CF2" w:rsidP="00C5156C">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0A5D5A74" w14:textId="77777777" w:rsidR="00286CF2" w:rsidRPr="008876E9" w:rsidRDefault="00286CF2" w:rsidP="00C5156C">
            <w:pPr>
              <w:rPr>
                <w:bCs/>
              </w:rPr>
            </w:pPr>
            <w:r w:rsidRPr="008876E9">
              <w:t>Especialista Eléctrico</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A63BCD4" w14:textId="77777777" w:rsidR="00286CF2" w:rsidRPr="008876E9" w:rsidRDefault="00286CF2" w:rsidP="00C5156C">
            <w:pPr>
              <w:rPr>
                <w:bCs/>
              </w:rPr>
            </w:pPr>
            <w:r w:rsidRPr="008876E9">
              <w:t>Ingeniero Electricista o afines</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F4FDCB2" w14:textId="77777777" w:rsidR="00286CF2" w:rsidRPr="008876E9" w:rsidRDefault="00286CF2" w:rsidP="00C5156C">
            <w:r w:rsidRPr="008876E9">
              <w:t>4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5D25DAC" w14:textId="77777777" w:rsidR="00286CF2" w:rsidRPr="008876E9" w:rsidRDefault="00286CF2" w:rsidP="00C5156C">
            <w:pPr>
              <w:rPr>
                <w:lang w:val="es-ES_tradnl"/>
              </w:rPr>
            </w:pPr>
            <w:r w:rsidRPr="008876E9">
              <w:t xml:space="preserve">Experiencia profesional como diseñador en componente eléctrico o interventor de diseño eléctrico de edificaciones tipo institucional, cuya sumatoria de área diseñada cubierta que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0260747E" w14:textId="77777777" w:rsidR="00286CF2" w:rsidRPr="008876E9" w:rsidRDefault="00286CF2" w:rsidP="00C5156C">
            <w:pPr>
              <w:rPr>
                <w:lang w:val="es-ES_tradnl"/>
              </w:rPr>
            </w:pPr>
            <w:r w:rsidRPr="008876E9">
              <w:rPr>
                <w:lang w:val="es-ES_tradnl"/>
              </w:rPr>
              <w:t>Al menos uno de los contratos deberá acreditar un área de cubierta diseñada de mínimo 3.680 m2.</w:t>
            </w:r>
          </w:p>
          <w:p w14:paraId="4961B38E" w14:textId="36446B72" w:rsidR="00286CF2" w:rsidRPr="008876E9" w:rsidRDefault="00286CF2" w:rsidP="00C5156C">
            <w:r w:rsidRPr="00940BAB">
              <w:rPr>
                <w:highlight w:val="yellow"/>
                <w:lang w:val="es-ES_tradnl"/>
              </w:rPr>
              <w:t xml:space="preserve">Al menos uno de los contratos deberá acreditar experiencia en edificaciones </w:t>
            </w:r>
            <w:r w:rsidRPr="00940BAB">
              <w:rPr>
                <w:highlight w:val="yellow"/>
              </w:rPr>
              <w:t>de</w:t>
            </w:r>
            <w:r w:rsidRPr="00940BAB">
              <w:rPr>
                <w:highlight w:val="yellow"/>
                <w:lang w:val="es-ES_tradnl"/>
              </w:rPr>
              <w:t xml:space="preserve"> los </w:t>
            </w:r>
            <w:commentRangeStart w:id="46"/>
            <w:commentRangeStart w:id="47"/>
            <w:r w:rsidRPr="00940BAB">
              <w:rPr>
                <w:highlight w:val="yellow"/>
                <w:lang w:val="es-ES_tradnl"/>
              </w:rPr>
              <w:t>subgrupos</w:t>
            </w:r>
            <w:commentRangeEnd w:id="46"/>
            <w:r w:rsidR="00940BAB">
              <w:rPr>
                <w:rStyle w:val="Refdecomentario"/>
              </w:rPr>
              <w:commentReference w:id="46"/>
            </w:r>
            <w:commentRangeEnd w:id="47"/>
            <w:r w:rsidR="005B6D2C">
              <w:rPr>
                <w:rStyle w:val="Refdecomentario"/>
              </w:rPr>
              <w:commentReference w:id="47"/>
            </w:r>
            <w:r w:rsidRPr="00940BAB">
              <w:rPr>
                <w:highlight w:val="yellow"/>
                <w:lang w:val="es-ES_tradnl"/>
              </w:rPr>
              <w:t xml:space="preserve"> (I-1) o (I-4) del título K 2.6 de la NSR </w:t>
            </w:r>
            <w:r w:rsidR="00D1137E" w:rsidRPr="00940BAB">
              <w:rPr>
                <w:highlight w:val="yellow"/>
                <w:lang w:val="es-ES_tradnl"/>
              </w:rPr>
              <w:t>10.</w:t>
            </w:r>
          </w:p>
        </w:tc>
        <w:tc>
          <w:tcPr>
            <w:tcW w:w="452" w:type="pct"/>
            <w:tcBorders>
              <w:top w:val="single" w:sz="6" w:space="0" w:color="000000"/>
              <w:left w:val="single" w:sz="6" w:space="0" w:color="000000"/>
              <w:bottom w:val="single" w:sz="6" w:space="0" w:color="000000"/>
              <w:right w:val="single" w:sz="6" w:space="0" w:color="000000"/>
            </w:tcBorders>
            <w:vAlign w:val="center"/>
          </w:tcPr>
          <w:p w14:paraId="443227C1" w14:textId="77777777" w:rsidR="00286CF2" w:rsidRPr="008876E9" w:rsidRDefault="00286CF2" w:rsidP="00C5156C">
            <w:pPr>
              <w:jc w:val="center"/>
              <w:rPr>
                <w:bCs/>
              </w:rPr>
            </w:pPr>
            <w:r w:rsidRPr="008876E9">
              <w:rPr>
                <w:bCs/>
              </w:rPr>
              <w:t>4</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32BE770" w14:textId="77777777" w:rsidR="00286CF2" w:rsidRPr="008876E9" w:rsidRDefault="00286CF2" w:rsidP="00C5156C">
            <w:pPr>
              <w:rPr>
                <w:bCs/>
              </w:rPr>
            </w:pPr>
            <w:r w:rsidRPr="00940BAB">
              <w:rPr>
                <w:highlight w:val="yellow"/>
              </w:rPr>
              <w:t xml:space="preserve">50% - 3 </w:t>
            </w:r>
            <w:commentRangeStart w:id="48"/>
            <w:commentRangeStart w:id="49"/>
            <w:r w:rsidRPr="00940BAB">
              <w:rPr>
                <w:highlight w:val="yellow"/>
              </w:rPr>
              <w:t>meses</w:t>
            </w:r>
            <w:commentRangeEnd w:id="48"/>
            <w:r w:rsidR="00940BAB">
              <w:rPr>
                <w:rStyle w:val="Refdecomentario"/>
              </w:rPr>
              <w:commentReference w:id="48"/>
            </w:r>
            <w:commentRangeEnd w:id="49"/>
            <w:r w:rsidR="005B6D2C">
              <w:rPr>
                <w:rStyle w:val="Refdecomentario"/>
              </w:rPr>
              <w:commentReference w:id="49"/>
            </w:r>
          </w:p>
        </w:tc>
      </w:tr>
      <w:tr w:rsidR="00286CF2" w:rsidRPr="008876E9" w14:paraId="45A61A10"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9565856" w14:textId="77777777" w:rsidR="00286CF2" w:rsidRPr="008876E9" w:rsidRDefault="00286CF2" w:rsidP="00C5156C">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3087C69E" w14:textId="77777777" w:rsidR="00286CF2" w:rsidRPr="008876E9" w:rsidRDefault="00286CF2" w:rsidP="00C5156C">
            <w:pPr>
              <w:rPr>
                <w:bCs/>
              </w:rPr>
            </w:pPr>
            <w:r w:rsidRPr="008876E9">
              <w:t>Especialista Hidrosanitario</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3DB5A09" w14:textId="77777777" w:rsidR="00286CF2" w:rsidRPr="008876E9" w:rsidRDefault="00286CF2" w:rsidP="00C5156C">
            <w:pPr>
              <w:rPr>
                <w:bCs/>
              </w:rPr>
            </w:pPr>
            <w:r w:rsidRPr="008876E9">
              <w:t>Ingeniero Hidráulico, o ingeniero Sanitario o Ingeniero civil con posgrado en el área de la hidráulica, sanitaria o hidrología</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11A05C6" w14:textId="77777777" w:rsidR="00286CF2" w:rsidRPr="008876E9" w:rsidRDefault="00286CF2" w:rsidP="00C5156C">
            <w:r w:rsidRPr="008876E9">
              <w:t>4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E5C7C76" w14:textId="77777777" w:rsidR="00286CF2" w:rsidRPr="008876E9" w:rsidRDefault="00286CF2" w:rsidP="00C5156C">
            <w:pPr>
              <w:rPr>
                <w:lang w:val="es-ES_tradnl"/>
              </w:rPr>
            </w:pPr>
            <w:r w:rsidRPr="008876E9">
              <w:t xml:space="preserve">Experiencia profesional como diseñador en redes hidrosanitarias y de gas – red contra incendios o interventor de diseño en redes hidrosanitarias y de gas – red contra incendios de edificaciones tipo institucional, cuya sumatoria de área diseñada cubierta que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0D1F7457" w14:textId="77777777" w:rsidR="00286CF2" w:rsidRPr="008876E9" w:rsidRDefault="00286CF2" w:rsidP="00C5156C">
            <w:pPr>
              <w:rPr>
                <w:lang w:val="es-ES_tradnl"/>
              </w:rPr>
            </w:pPr>
            <w:r w:rsidRPr="008876E9">
              <w:rPr>
                <w:lang w:val="es-ES_tradnl"/>
              </w:rPr>
              <w:t>Al menos uno de los contratos deberá acreditar un área de cubierta diseñada de mínimo 3.680 m2.</w:t>
            </w:r>
          </w:p>
          <w:p w14:paraId="0ABEED4C" w14:textId="5AA5DF98" w:rsidR="00286CF2" w:rsidRPr="008876E9" w:rsidRDefault="00286CF2" w:rsidP="00C5156C">
            <w:r w:rsidRPr="00940BAB">
              <w:rPr>
                <w:highlight w:val="yellow"/>
                <w:lang w:val="es-ES_tradnl"/>
              </w:rPr>
              <w:t xml:space="preserve">Al menos uno de los contratos deberá acreditar experiencia en edificaciones </w:t>
            </w:r>
            <w:r w:rsidRPr="00940BAB">
              <w:rPr>
                <w:highlight w:val="yellow"/>
              </w:rPr>
              <w:t>de</w:t>
            </w:r>
            <w:r w:rsidRPr="00940BAB">
              <w:rPr>
                <w:highlight w:val="yellow"/>
                <w:lang w:val="es-ES_tradnl"/>
              </w:rPr>
              <w:t xml:space="preserve"> los subgrupos (I-1) </w:t>
            </w:r>
            <w:commentRangeStart w:id="50"/>
            <w:commentRangeStart w:id="51"/>
            <w:r w:rsidRPr="00940BAB">
              <w:rPr>
                <w:highlight w:val="yellow"/>
                <w:lang w:val="es-ES_tradnl"/>
              </w:rPr>
              <w:t>o</w:t>
            </w:r>
            <w:commentRangeEnd w:id="50"/>
            <w:r w:rsidR="00940BAB">
              <w:rPr>
                <w:rStyle w:val="Refdecomentario"/>
              </w:rPr>
              <w:commentReference w:id="50"/>
            </w:r>
            <w:commentRangeEnd w:id="51"/>
            <w:r w:rsidR="005B6D2C">
              <w:rPr>
                <w:rStyle w:val="Refdecomentario"/>
              </w:rPr>
              <w:commentReference w:id="51"/>
            </w:r>
            <w:r w:rsidRPr="00940BAB">
              <w:rPr>
                <w:highlight w:val="yellow"/>
                <w:lang w:val="es-ES_tradnl"/>
              </w:rPr>
              <w:t xml:space="preserve"> (I-4) del título K 2.6 de la NSR </w:t>
            </w:r>
            <w:r w:rsidR="00D1137E" w:rsidRPr="00940BAB">
              <w:rPr>
                <w:highlight w:val="yellow"/>
                <w:lang w:val="es-ES_tradnl"/>
              </w:rPr>
              <w:t>10.</w:t>
            </w:r>
          </w:p>
        </w:tc>
        <w:tc>
          <w:tcPr>
            <w:tcW w:w="452" w:type="pct"/>
            <w:tcBorders>
              <w:top w:val="single" w:sz="6" w:space="0" w:color="000000"/>
              <w:left w:val="single" w:sz="6" w:space="0" w:color="000000"/>
              <w:bottom w:val="single" w:sz="6" w:space="0" w:color="000000"/>
              <w:right w:val="single" w:sz="6" w:space="0" w:color="000000"/>
            </w:tcBorders>
            <w:vAlign w:val="center"/>
          </w:tcPr>
          <w:p w14:paraId="59A23F38" w14:textId="77777777" w:rsidR="00286CF2" w:rsidRPr="008876E9" w:rsidRDefault="00286CF2" w:rsidP="00C5156C">
            <w:pPr>
              <w:jc w:val="center"/>
              <w:rPr>
                <w:bCs/>
              </w:rPr>
            </w:pPr>
            <w:r w:rsidRPr="008876E9">
              <w:rPr>
                <w:bCs/>
              </w:rPr>
              <w:t>4</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060338A" w14:textId="77777777" w:rsidR="00286CF2" w:rsidRPr="008876E9" w:rsidRDefault="00286CF2" w:rsidP="00C5156C">
            <w:pPr>
              <w:rPr>
                <w:bCs/>
              </w:rPr>
            </w:pPr>
            <w:r w:rsidRPr="00940BAB">
              <w:rPr>
                <w:highlight w:val="yellow"/>
              </w:rPr>
              <w:t xml:space="preserve">60% - 3 </w:t>
            </w:r>
            <w:commentRangeStart w:id="52"/>
            <w:commentRangeStart w:id="53"/>
            <w:r w:rsidRPr="00940BAB">
              <w:rPr>
                <w:highlight w:val="yellow"/>
              </w:rPr>
              <w:t>meses</w:t>
            </w:r>
            <w:commentRangeEnd w:id="52"/>
            <w:r w:rsidR="00940BAB">
              <w:rPr>
                <w:rStyle w:val="Refdecomentario"/>
              </w:rPr>
              <w:commentReference w:id="52"/>
            </w:r>
            <w:commentRangeEnd w:id="53"/>
            <w:r w:rsidR="005B6D2C">
              <w:rPr>
                <w:rStyle w:val="Refdecomentario"/>
              </w:rPr>
              <w:commentReference w:id="53"/>
            </w:r>
          </w:p>
        </w:tc>
      </w:tr>
      <w:tr w:rsidR="00286CF2" w:rsidRPr="008876E9" w14:paraId="1A7D3EE1"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042A4FE" w14:textId="77777777" w:rsidR="00286CF2" w:rsidRPr="008876E9" w:rsidRDefault="00286CF2" w:rsidP="00C5156C">
            <w:r w:rsidRPr="008876E9">
              <w:rPr>
                <w:bCs/>
              </w:rPr>
              <w:lastRenderedPageBreak/>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67C05B32" w14:textId="77777777" w:rsidR="00286CF2" w:rsidRPr="008876E9" w:rsidRDefault="00286CF2" w:rsidP="00C5156C">
            <w:pPr>
              <w:rPr>
                <w:bCs/>
              </w:rPr>
            </w:pPr>
            <w:r w:rsidRPr="008876E9">
              <w:t>Especialista Mecánico</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9776C79" w14:textId="77777777" w:rsidR="00286CF2" w:rsidRPr="008876E9" w:rsidRDefault="00286CF2" w:rsidP="00C5156C">
            <w:pPr>
              <w:rPr>
                <w:bCs/>
              </w:rPr>
            </w:pPr>
            <w:r w:rsidRPr="008876E9">
              <w:t>Ingeniero Mecánico</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5893998" w14:textId="77777777" w:rsidR="00286CF2" w:rsidRPr="008876E9" w:rsidRDefault="00286CF2" w:rsidP="00C5156C">
            <w:r w:rsidRPr="008876E9">
              <w:t>4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C735BAE" w14:textId="77777777" w:rsidR="00286CF2" w:rsidRPr="008876E9" w:rsidRDefault="00286CF2" w:rsidP="00C5156C">
            <w:pPr>
              <w:rPr>
                <w:lang w:val="es-ES_tradnl"/>
              </w:rPr>
            </w:pPr>
            <w:r w:rsidRPr="008876E9">
              <w:t xml:space="preserve">Experiencia profesional como diseñador sistemas de ventilación mecánica y Aire Acondicionado o ascensores o interventor de diseño sistemas de ventilación mecánica y Aire Acondicionado o ascensores de edificaciones tipo institucional, cuya sumatoria de área diseñada cubierta que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4090E56C" w14:textId="77777777" w:rsidR="00286CF2" w:rsidRPr="008876E9" w:rsidRDefault="00286CF2" w:rsidP="00C5156C">
            <w:pPr>
              <w:rPr>
                <w:lang w:val="es-ES_tradnl"/>
              </w:rPr>
            </w:pPr>
            <w:r w:rsidRPr="008876E9">
              <w:rPr>
                <w:lang w:val="es-ES_tradnl"/>
              </w:rPr>
              <w:t>Al menos uno de los contratos deberá acreditar un área de cubierta diseñada de mínimo 3.680 m2.</w:t>
            </w:r>
          </w:p>
          <w:p w14:paraId="11BE3774" w14:textId="77777777" w:rsidR="00286CF2" w:rsidRPr="008876E9" w:rsidRDefault="00286CF2" w:rsidP="00C5156C">
            <w:r w:rsidRPr="00940BAB">
              <w:rPr>
                <w:highlight w:val="yellow"/>
                <w:lang w:val="es-ES_tradnl"/>
              </w:rPr>
              <w:t xml:space="preserve">Al menos uno de los contratos deberá acreditar experiencia en edificaciones </w:t>
            </w:r>
            <w:r w:rsidRPr="00940BAB">
              <w:rPr>
                <w:highlight w:val="yellow"/>
              </w:rPr>
              <w:t>de</w:t>
            </w:r>
            <w:r w:rsidRPr="00940BAB">
              <w:rPr>
                <w:highlight w:val="yellow"/>
                <w:lang w:val="es-ES_tradnl"/>
              </w:rPr>
              <w:t xml:space="preserve"> los subgrupos (I-1) </w:t>
            </w:r>
            <w:commentRangeStart w:id="54"/>
            <w:commentRangeStart w:id="55"/>
            <w:r w:rsidRPr="00940BAB">
              <w:rPr>
                <w:highlight w:val="yellow"/>
                <w:lang w:val="es-ES_tradnl"/>
              </w:rPr>
              <w:t>o</w:t>
            </w:r>
            <w:commentRangeEnd w:id="54"/>
            <w:r w:rsidR="00940BAB">
              <w:rPr>
                <w:rStyle w:val="Refdecomentario"/>
              </w:rPr>
              <w:commentReference w:id="54"/>
            </w:r>
            <w:commentRangeEnd w:id="55"/>
            <w:r w:rsidR="005B6D2C">
              <w:rPr>
                <w:rStyle w:val="Refdecomentario"/>
              </w:rPr>
              <w:commentReference w:id="55"/>
            </w:r>
            <w:r w:rsidRPr="00940BAB">
              <w:rPr>
                <w:highlight w:val="yellow"/>
                <w:lang w:val="es-ES_tradnl"/>
              </w:rPr>
              <w:t xml:space="preserve">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4962211A" w14:textId="77777777" w:rsidR="00286CF2" w:rsidRPr="008876E9" w:rsidRDefault="00286CF2" w:rsidP="00C5156C">
            <w:pPr>
              <w:jc w:val="center"/>
              <w:rPr>
                <w:bCs/>
              </w:rPr>
            </w:pPr>
            <w:r w:rsidRPr="008876E9">
              <w:rPr>
                <w:bCs/>
              </w:rPr>
              <w:t>4</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49CB29E" w14:textId="77777777" w:rsidR="00286CF2" w:rsidRPr="008876E9" w:rsidRDefault="00286CF2" w:rsidP="00C5156C">
            <w:pPr>
              <w:rPr>
                <w:bCs/>
              </w:rPr>
            </w:pPr>
            <w:r w:rsidRPr="00940BAB">
              <w:rPr>
                <w:highlight w:val="yellow"/>
              </w:rPr>
              <w:t xml:space="preserve">40% - 3 </w:t>
            </w:r>
            <w:commentRangeStart w:id="56"/>
            <w:commentRangeStart w:id="57"/>
            <w:r w:rsidRPr="00940BAB">
              <w:rPr>
                <w:highlight w:val="yellow"/>
              </w:rPr>
              <w:t>meses</w:t>
            </w:r>
            <w:commentRangeEnd w:id="56"/>
            <w:r w:rsidR="00940BAB">
              <w:rPr>
                <w:rStyle w:val="Refdecomentario"/>
              </w:rPr>
              <w:commentReference w:id="56"/>
            </w:r>
            <w:commentRangeEnd w:id="57"/>
            <w:r w:rsidR="005B6D2C">
              <w:rPr>
                <w:rStyle w:val="Refdecomentario"/>
              </w:rPr>
              <w:commentReference w:id="57"/>
            </w:r>
          </w:p>
        </w:tc>
      </w:tr>
      <w:tr w:rsidR="00286CF2" w:rsidRPr="008876E9" w14:paraId="562AB810"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1E1EB4B" w14:textId="77777777" w:rsidR="00286CF2" w:rsidRPr="008876E9" w:rsidRDefault="00286CF2" w:rsidP="00C5156C">
            <w:pPr>
              <w:rPr>
                <w:bCs/>
              </w:rPr>
            </w:pPr>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630C86DE" w14:textId="77777777" w:rsidR="00286CF2" w:rsidRPr="008876E9" w:rsidRDefault="00286CF2" w:rsidP="00C5156C">
            <w:r w:rsidRPr="008876E9">
              <w:t>Formulador plan de acciones de mitigación urbanísticas</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29EDEB1" w14:textId="77777777" w:rsidR="00286CF2" w:rsidRPr="008876E9" w:rsidRDefault="00286CF2" w:rsidP="00C5156C">
            <w:r w:rsidRPr="008876E9">
              <w:t>Urbanista, Ingeniero Civil “o” Arquitecto “o”, Arquitecto Constructor “o” Constructor en Arquitectura “e” Ingeniería o Constructor Civil “o” Constructor y Gestor en Arquitectura.</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3D229A8" w14:textId="77777777" w:rsidR="00286CF2" w:rsidRPr="008876E9" w:rsidRDefault="00286CF2" w:rsidP="00C5156C">
            <w:r w:rsidRPr="008876E9">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094E786" w14:textId="77777777" w:rsidR="00286CF2" w:rsidRPr="008876E9" w:rsidRDefault="00286CF2" w:rsidP="00C5156C">
            <w:r w:rsidRPr="008876E9">
              <w:t xml:space="preserve">Experiencia mínima específica certificada como arquitecto urbanista, planificador o diseñador urbano encargado en al menos un </w:t>
            </w:r>
            <w:r w:rsidRPr="008876E9">
              <w:rPr>
                <w:u w:val="single"/>
              </w:rPr>
              <w:t xml:space="preserve">(1) proyecto </w:t>
            </w:r>
            <w:r w:rsidRPr="008876E9">
              <w:t>de formulación de planes de implantación, normativos, de regularización y/o instrumentos de planeamiento cuyo objeto esté orientado al manejo de impactos urbanísticos negativos de proyectos de edificaciones cubiertas que cumplan como mínimo con las siguientes características:</w:t>
            </w:r>
          </w:p>
          <w:p w14:paraId="2B82E330" w14:textId="77777777" w:rsidR="00286CF2" w:rsidRPr="008876E9" w:rsidRDefault="00286CF2" w:rsidP="00C5156C">
            <w:r w:rsidRPr="008876E9">
              <w:t xml:space="preserve">a) Deben enmarcarse en Planes de Ordenamiento Territorial: elaborados y adoptados por las autoridades de los distritos y municipios con población superior a los </w:t>
            </w:r>
            <w:r w:rsidRPr="008876E9">
              <w:lastRenderedPageBreak/>
              <w:t>100.000 habitantes, según Ley 388 de 1997.</w:t>
            </w:r>
          </w:p>
          <w:p w14:paraId="5752644E" w14:textId="77777777" w:rsidR="00286CF2" w:rsidRPr="008876E9" w:rsidRDefault="00286CF2" w:rsidP="00C5156C">
            <w:r w:rsidRPr="008876E9">
              <w:t>b) Deben corresponder a edificaciones tipo institucional y/o áreas de comercio superiores a 3.150 m</w:t>
            </w:r>
            <w:r w:rsidRPr="008876E9">
              <w:rPr>
                <w:vertAlign w:val="superscript"/>
              </w:rPr>
              <w:t>2</w:t>
            </w:r>
            <w:r w:rsidRPr="008876E9">
              <w:t>.</w:t>
            </w:r>
          </w:p>
          <w:p w14:paraId="0EDEE333" w14:textId="77777777" w:rsidR="00286CF2" w:rsidRPr="008876E9" w:rsidRDefault="00286CF2" w:rsidP="00C5156C">
            <w:r w:rsidRPr="008876E9">
              <w:t>c) Deben corresponder a proyectos clasificados en escala metropolitana o urbana.</w:t>
            </w:r>
          </w:p>
        </w:tc>
        <w:tc>
          <w:tcPr>
            <w:tcW w:w="452" w:type="pct"/>
            <w:tcBorders>
              <w:top w:val="single" w:sz="6" w:space="0" w:color="000000"/>
              <w:left w:val="single" w:sz="6" w:space="0" w:color="000000"/>
              <w:bottom w:val="single" w:sz="6" w:space="0" w:color="000000"/>
              <w:right w:val="single" w:sz="6" w:space="0" w:color="000000"/>
            </w:tcBorders>
            <w:vAlign w:val="center"/>
          </w:tcPr>
          <w:p w14:paraId="17BECD5C" w14:textId="77777777" w:rsidR="00286CF2" w:rsidRPr="008876E9" w:rsidRDefault="00286CF2" w:rsidP="00C5156C">
            <w:pPr>
              <w:jc w:val="center"/>
              <w:rPr>
                <w:bCs/>
              </w:rPr>
            </w:pPr>
            <w:r w:rsidRPr="008876E9">
              <w:rPr>
                <w:bCs/>
              </w:rPr>
              <w:lastRenderedPageBreak/>
              <w:t>4</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DD8EDE2" w14:textId="77777777" w:rsidR="00286CF2" w:rsidRPr="008876E9" w:rsidRDefault="00286CF2" w:rsidP="00C5156C">
            <w:r w:rsidRPr="00940BAB">
              <w:rPr>
                <w:highlight w:val="yellow"/>
              </w:rPr>
              <w:t xml:space="preserve">50% - 4 </w:t>
            </w:r>
            <w:commentRangeStart w:id="58"/>
            <w:commentRangeStart w:id="59"/>
            <w:r w:rsidRPr="00940BAB">
              <w:rPr>
                <w:highlight w:val="yellow"/>
              </w:rPr>
              <w:t>meses</w:t>
            </w:r>
            <w:commentRangeEnd w:id="58"/>
            <w:r w:rsidR="00940BAB">
              <w:rPr>
                <w:rStyle w:val="Refdecomentario"/>
              </w:rPr>
              <w:commentReference w:id="58"/>
            </w:r>
            <w:commentRangeEnd w:id="59"/>
            <w:r w:rsidR="005B6D2C">
              <w:rPr>
                <w:rStyle w:val="Refdecomentario"/>
              </w:rPr>
              <w:commentReference w:id="59"/>
            </w:r>
          </w:p>
        </w:tc>
      </w:tr>
      <w:tr w:rsidR="00286CF2" w:rsidRPr="008876E9" w14:paraId="79927F1C"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FE42A29" w14:textId="77777777" w:rsidR="00286CF2" w:rsidRPr="008876E9" w:rsidRDefault="00286CF2" w:rsidP="00C5156C">
            <w:pPr>
              <w:rPr>
                <w:bCs/>
              </w:rPr>
            </w:pPr>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2F323366" w14:textId="77777777" w:rsidR="00286CF2" w:rsidRPr="008876E9" w:rsidRDefault="00286CF2" w:rsidP="00C5156C">
            <w:r w:rsidRPr="008876E9">
              <w:t>Especialista en el Área Ambiental</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3EA94FD" w14:textId="77777777" w:rsidR="00286CF2" w:rsidRPr="008876E9" w:rsidRDefault="00286CF2" w:rsidP="00C5156C">
            <w:r w:rsidRPr="008876E9">
              <w:t>Ingeniero Civil o Arquitecto con estudios de postgrado en el área Ambiental, o Ingeniero Ambiental, con matrícula profesional vigente.</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9628BF2" w14:textId="77777777" w:rsidR="00286CF2" w:rsidRPr="008876E9" w:rsidRDefault="00286CF2" w:rsidP="00C5156C">
            <w:r w:rsidRPr="008876E9">
              <w:t>4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49F9B2D" w14:textId="276E45A7" w:rsidR="00286CF2" w:rsidRPr="008876E9" w:rsidRDefault="00286CF2" w:rsidP="00C5156C">
            <w:r w:rsidRPr="008876E9">
              <w:t>Experiencia mínima específica certificada como Asesor o especialista en estudios ambientales en proyectos de edificaciones tipo institucional.</w:t>
            </w:r>
            <w:r w:rsidRPr="008876E9">
              <w:rPr>
                <w:lang w:val="es-ES_tradnl"/>
              </w:rPr>
              <w:t xml:space="preserve"> </w:t>
            </w:r>
          </w:p>
        </w:tc>
        <w:tc>
          <w:tcPr>
            <w:tcW w:w="452" w:type="pct"/>
            <w:tcBorders>
              <w:top w:val="single" w:sz="6" w:space="0" w:color="000000"/>
              <w:left w:val="single" w:sz="6" w:space="0" w:color="000000"/>
              <w:bottom w:val="single" w:sz="6" w:space="0" w:color="000000"/>
              <w:right w:val="single" w:sz="6" w:space="0" w:color="000000"/>
            </w:tcBorders>
            <w:vAlign w:val="center"/>
          </w:tcPr>
          <w:p w14:paraId="5A110C80" w14:textId="77777777" w:rsidR="00286CF2" w:rsidRPr="008876E9" w:rsidRDefault="00286CF2" w:rsidP="00C5156C">
            <w:pPr>
              <w:jc w:val="center"/>
              <w:rPr>
                <w:bCs/>
              </w:rPr>
            </w:pPr>
            <w:r w:rsidRPr="008876E9">
              <w:rPr>
                <w:bCs/>
              </w:rPr>
              <w:t>3</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B196DB4" w14:textId="77777777" w:rsidR="00286CF2" w:rsidRPr="008876E9" w:rsidRDefault="00286CF2" w:rsidP="00C5156C">
            <w:r w:rsidRPr="00940BAB">
              <w:rPr>
                <w:highlight w:val="yellow"/>
              </w:rPr>
              <w:t xml:space="preserve">45% - 4 </w:t>
            </w:r>
            <w:commentRangeStart w:id="60"/>
            <w:commentRangeStart w:id="61"/>
            <w:r w:rsidRPr="00940BAB">
              <w:rPr>
                <w:highlight w:val="yellow"/>
              </w:rPr>
              <w:t>meses</w:t>
            </w:r>
            <w:commentRangeEnd w:id="60"/>
            <w:r w:rsidR="00940BAB">
              <w:rPr>
                <w:rStyle w:val="Refdecomentario"/>
              </w:rPr>
              <w:commentReference w:id="60"/>
            </w:r>
            <w:commentRangeEnd w:id="61"/>
            <w:r w:rsidR="005B6D2C">
              <w:rPr>
                <w:rStyle w:val="Refdecomentario"/>
              </w:rPr>
              <w:commentReference w:id="61"/>
            </w:r>
          </w:p>
        </w:tc>
      </w:tr>
      <w:tr w:rsidR="00286CF2" w:rsidRPr="008876E9" w14:paraId="4A47ECF6"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4234485" w14:textId="77777777" w:rsidR="00286CF2" w:rsidRPr="008876E9" w:rsidRDefault="00286CF2" w:rsidP="00C5156C">
            <w:pPr>
              <w:rPr>
                <w:bCs/>
              </w:rPr>
            </w:pPr>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580852CB" w14:textId="77777777" w:rsidR="00286CF2" w:rsidRPr="008876E9" w:rsidRDefault="00286CF2" w:rsidP="00C5156C">
            <w:r w:rsidRPr="008876E9">
              <w:t>Asesor de Diseño Bioclimático y Diseño Eficiente de Energía</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25D2397" w14:textId="77777777" w:rsidR="00286CF2" w:rsidRPr="008876E9" w:rsidRDefault="00286CF2" w:rsidP="00C5156C">
            <w:r w:rsidRPr="008876E9">
              <w:t>Ingeniero Civil “o” Arquitecto “o”, Arquitecto Constructor “o” Constructor en Arquitectura “e” Ingeniería o Constructor Civil “o” Constructor y Gestor en Arquitectura. con matrícula profesional vigente</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A2B3CA2" w14:textId="77777777" w:rsidR="00286CF2" w:rsidRPr="008876E9" w:rsidRDefault="00286CF2" w:rsidP="00C5156C">
            <w:r w:rsidRPr="008876E9">
              <w:t>4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7C1F874" w14:textId="77777777" w:rsidR="00286CF2" w:rsidRPr="008876E9" w:rsidRDefault="00286CF2" w:rsidP="00C5156C">
            <w:pPr>
              <w:rPr>
                <w:lang w:val="es-ES_tradnl"/>
              </w:rPr>
            </w:pPr>
            <w:r w:rsidRPr="008876E9">
              <w:t xml:space="preserve">Experiencia mínima específica certificada en diseño Bioclimático o interventor de diseño Bioclimático de edificaciones tipo Institucional. cuya sumatoria de área diseñada cubierta que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77655FAA" w14:textId="77777777" w:rsidR="00286CF2" w:rsidRPr="008876E9" w:rsidRDefault="00286CF2" w:rsidP="00C5156C">
            <w:pPr>
              <w:rPr>
                <w:lang w:val="es-ES_tradnl"/>
              </w:rPr>
            </w:pPr>
            <w:r w:rsidRPr="008876E9">
              <w:rPr>
                <w:lang w:val="es-ES_tradnl"/>
              </w:rPr>
              <w:t>Al menos uno de los contratos deberá acreditar un área de cubierta diseñada de mínimo 3.680 m2.</w:t>
            </w:r>
          </w:p>
          <w:p w14:paraId="071401AF" w14:textId="77777777" w:rsidR="00286CF2" w:rsidRPr="008876E9" w:rsidRDefault="00286CF2" w:rsidP="00C5156C">
            <w:r w:rsidRPr="00940BAB">
              <w:rPr>
                <w:highlight w:val="yellow"/>
                <w:lang w:val="es-ES_tradnl"/>
              </w:rPr>
              <w:t xml:space="preserve">Al menos uno de los contratos deberá acreditar experiencia en </w:t>
            </w:r>
            <w:commentRangeStart w:id="62"/>
            <w:commentRangeStart w:id="63"/>
            <w:r w:rsidRPr="00940BAB">
              <w:rPr>
                <w:highlight w:val="yellow"/>
                <w:lang w:val="es-ES_tradnl"/>
              </w:rPr>
              <w:t>edificaciones</w:t>
            </w:r>
            <w:commentRangeEnd w:id="62"/>
            <w:r w:rsidR="007B2E80">
              <w:rPr>
                <w:rStyle w:val="Refdecomentario"/>
              </w:rPr>
              <w:commentReference w:id="62"/>
            </w:r>
            <w:commentRangeEnd w:id="63"/>
            <w:r w:rsidR="005B6D2C">
              <w:rPr>
                <w:rStyle w:val="Refdecomentario"/>
              </w:rPr>
              <w:commentReference w:id="63"/>
            </w:r>
            <w:r w:rsidRPr="00940BAB">
              <w:rPr>
                <w:highlight w:val="yellow"/>
                <w:lang w:val="es-ES_tradnl"/>
              </w:rPr>
              <w:t xml:space="preserve"> </w:t>
            </w:r>
            <w:r w:rsidRPr="00940BAB">
              <w:rPr>
                <w:highlight w:val="yellow"/>
              </w:rPr>
              <w:t>de</w:t>
            </w:r>
            <w:r w:rsidRPr="00940BAB">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2591530B" w14:textId="77777777" w:rsidR="00286CF2" w:rsidRPr="008876E9" w:rsidRDefault="00286CF2" w:rsidP="00C5156C">
            <w:pPr>
              <w:jc w:val="center"/>
              <w:rPr>
                <w:bCs/>
              </w:rPr>
            </w:pPr>
            <w:r w:rsidRPr="008876E9">
              <w:rPr>
                <w:bCs/>
              </w:rPr>
              <w:t>3</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32B96E0" w14:textId="77777777" w:rsidR="00286CF2" w:rsidRPr="008876E9" w:rsidRDefault="00286CF2" w:rsidP="00C5156C">
            <w:r w:rsidRPr="00940BAB">
              <w:rPr>
                <w:highlight w:val="yellow"/>
              </w:rPr>
              <w:t xml:space="preserve">40% - 3 </w:t>
            </w:r>
            <w:commentRangeStart w:id="64"/>
            <w:commentRangeStart w:id="65"/>
            <w:r w:rsidRPr="00940BAB">
              <w:rPr>
                <w:highlight w:val="yellow"/>
              </w:rPr>
              <w:t>meses</w:t>
            </w:r>
            <w:commentRangeEnd w:id="64"/>
            <w:r w:rsidR="00940BAB">
              <w:rPr>
                <w:rStyle w:val="Refdecomentario"/>
              </w:rPr>
              <w:commentReference w:id="64"/>
            </w:r>
            <w:commentRangeEnd w:id="65"/>
            <w:r w:rsidR="005B6D2C">
              <w:rPr>
                <w:rStyle w:val="Refdecomentario"/>
              </w:rPr>
              <w:commentReference w:id="65"/>
            </w:r>
          </w:p>
        </w:tc>
      </w:tr>
      <w:tr w:rsidR="00286CF2" w:rsidRPr="008876E9" w14:paraId="491F8F2A"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45A6E30" w14:textId="77777777" w:rsidR="00286CF2" w:rsidRPr="008876E9" w:rsidRDefault="00286CF2" w:rsidP="00C5156C">
            <w:pPr>
              <w:rPr>
                <w:bCs/>
              </w:rPr>
            </w:pPr>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5C41F297" w14:textId="77777777" w:rsidR="00286CF2" w:rsidRPr="008876E9" w:rsidRDefault="00286CF2" w:rsidP="00C5156C">
            <w:r w:rsidRPr="008876E9">
              <w:t>Profesional especificador, de costos, presupuesto y programación</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9046BCF" w14:textId="77777777" w:rsidR="00286CF2" w:rsidRPr="008876E9" w:rsidRDefault="00286CF2" w:rsidP="00C5156C">
            <w:r w:rsidRPr="008876E9">
              <w:t xml:space="preserve">Ingeniero Civil “o” Arquitecto “o”, Arquitecto Constructor “o” Constructor en Arquitectura “e” Ingeniería o </w:t>
            </w:r>
            <w:r w:rsidRPr="008876E9">
              <w:lastRenderedPageBreak/>
              <w:t>Constructor Civil “o” Constructor y Gestor en Arquitectura. con matrícula profesional vigente</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9A8E60C" w14:textId="77777777" w:rsidR="00286CF2" w:rsidRPr="008876E9" w:rsidRDefault="00286CF2" w:rsidP="00C5156C">
            <w:r w:rsidRPr="008876E9">
              <w:lastRenderedPageBreak/>
              <w:t>4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F8E523F" w14:textId="77777777" w:rsidR="00286CF2" w:rsidRPr="008876E9" w:rsidRDefault="00286CF2" w:rsidP="00C5156C">
            <w:pPr>
              <w:rPr>
                <w:lang w:val="es-ES_tradnl"/>
              </w:rPr>
            </w:pPr>
            <w:r w:rsidRPr="008876E9">
              <w:t xml:space="preserve">Experiencia mínima específica certificada como profesional en costos y presupuestos en proyectos de edificaciones institucionales cuya sumatoria de área diseñada cubierta que </w:t>
            </w:r>
            <w:r w:rsidRPr="008876E9">
              <w:lastRenderedPageBreak/>
              <w:t xml:space="preserve">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61F60656" w14:textId="77777777" w:rsidR="00286CF2" w:rsidRPr="008876E9" w:rsidRDefault="00286CF2" w:rsidP="00C5156C">
            <w:pPr>
              <w:rPr>
                <w:lang w:val="es-ES_tradnl"/>
              </w:rPr>
            </w:pPr>
            <w:r w:rsidRPr="008876E9">
              <w:rPr>
                <w:lang w:val="es-ES_tradnl"/>
              </w:rPr>
              <w:t>Al menos uno de los contratos deberá acreditar un área de cubierta diseñada de mínimo 3.680 m2.</w:t>
            </w:r>
          </w:p>
          <w:p w14:paraId="365E0E13" w14:textId="77777777" w:rsidR="00286CF2" w:rsidRPr="008876E9" w:rsidRDefault="00286CF2" w:rsidP="00C5156C">
            <w:r w:rsidRPr="00940BAB">
              <w:rPr>
                <w:highlight w:val="yellow"/>
                <w:lang w:val="es-ES_tradnl"/>
              </w:rPr>
              <w:t xml:space="preserve">Al menos uno de los contratos deberá acreditar experiencia en edificaciones </w:t>
            </w:r>
            <w:commentRangeStart w:id="66"/>
            <w:commentRangeStart w:id="67"/>
            <w:r w:rsidRPr="00940BAB">
              <w:rPr>
                <w:highlight w:val="yellow"/>
              </w:rPr>
              <w:t>de</w:t>
            </w:r>
            <w:commentRangeEnd w:id="66"/>
            <w:r w:rsidR="007B2E80">
              <w:rPr>
                <w:rStyle w:val="Refdecomentario"/>
              </w:rPr>
              <w:commentReference w:id="66"/>
            </w:r>
            <w:commentRangeEnd w:id="67"/>
            <w:r w:rsidR="005B6D2C">
              <w:rPr>
                <w:rStyle w:val="Refdecomentario"/>
              </w:rPr>
              <w:commentReference w:id="67"/>
            </w:r>
            <w:r w:rsidRPr="00940BAB">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514EB9E8" w14:textId="77777777" w:rsidR="00286CF2" w:rsidRPr="008876E9" w:rsidRDefault="00286CF2" w:rsidP="00C5156C">
            <w:pPr>
              <w:jc w:val="center"/>
              <w:rPr>
                <w:bCs/>
              </w:rPr>
            </w:pPr>
            <w:r w:rsidRPr="008876E9">
              <w:rPr>
                <w:bCs/>
              </w:rPr>
              <w:lastRenderedPageBreak/>
              <w:t>3</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43ECC4D" w14:textId="77777777" w:rsidR="00286CF2" w:rsidRPr="00940BAB" w:rsidRDefault="00286CF2" w:rsidP="00C5156C">
            <w:pPr>
              <w:rPr>
                <w:highlight w:val="yellow"/>
              </w:rPr>
            </w:pPr>
            <w:r w:rsidRPr="00940BAB">
              <w:rPr>
                <w:highlight w:val="yellow"/>
              </w:rPr>
              <w:t>75% -</w:t>
            </w:r>
          </w:p>
          <w:p w14:paraId="083089B5" w14:textId="77777777" w:rsidR="00286CF2" w:rsidRPr="008876E9" w:rsidRDefault="00286CF2" w:rsidP="00C5156C">
            <w:r w:rsidRPr="00940BAB">
              <w:rPr>
                <w:highlight w:val="yellow"/>
              </w:rPr>
              <w:t xml:space="preserve"> 5 </w:t>
            </w:r>
            <w:commentRangeStart w:id="68"/>
            <w:commentRangeStart w:id="69"/>
            <w:r w:rsidRPr="00940BAB">
              <w:rPr>
                <w:highlight w:val="yellow"/>
              </w:rPr>
              <w:t>meses</w:t>
            </w:r>
            <w:commentRangeEnd w:id="68"/>
            <w:r w:rsidR="00940BAB">
              <w:rPr>
                <w:rStyle w:val="Refdecomentario"/>
              </w:rPr>
              <w:commentReference w:id="68"/>
            </w:r>
            <w:commentRangeEnd w:id="69"/>
            <w:r w:rsidR="005B6D2C">
              <w:rPr>
                <w:rStyle w:val="Refdecomentario"/>
              </w:rPr>
              <w:commentReference w:id="69"/>
            </w:r>
          </w:p>
        </w:tc>
      </w:tr>
      <w:tr w:rsidR="00286CF2" w:rsidRPr="008876E9" w14:paraId="20F5ABFF"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AC410C1" w14:textId="77777777" w:rsidR="00286CF2" w:rsidRPr="008876E9" w:rsidRDefault="00286CF2" w:rsidP="00C5156C">
            <w:pPr>
              <w:rPr>
                <w:bCs/>
              </w:rPr>
            </w:pPr>
            <w:r w:rsidRPr="008876E9">
              <w:rPr>
                <w:bC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2EC3956E" w14:textId="77777777" w:rsidR="00286CF2" w:rsidRPr="008876E9" w:rsidRDefault="00286CF2" w:rsidP="00C5156C">
            <w:r w:rsidRPr="008876E9">
              <w:t>Gestor social</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0486438" w14:textId="77777777" w:rsidR="00286CF2" w:rsidRPr="008876E9" w:rsidRDefault="00286CF2" w:rsidP="00C5156C">
            <w:r w:rsidRPr="008876E9">
              <w:t>Técnico o profesional en sociología, psicología o trabajo social. (Con matrícula profesional vigente en los casos que aplica)</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4398838" w14:textId="77777777" w:rsidR="00286CF2" w:rsidRPr="008876E9" w:rsidRDefault="00286CF2" w:rsidP="00C5156C">
            <w:r w:rsidRPr="008876E9">
              <w:t>4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E2B97F1" w14:textId="77777777" w:rsidR="00286CF2" w:rsidRPr="008876E9" w:rsidRDefault="00286CF2" w:rsidP="00C5156C">
            <w:r w:rsidRPr="008876E9">
              <w:t>Experiencia mínima específica certificada de en (1) un proyecto de infraestructura que incluyan dentro de su alcance actividades de gestión social con comunidades.</w:t>
            </w:r>
          </w:p>
        </w:tc>
        <w:tc>
          <w:tcPr>
            <w:tcW w:w="452" w:type="pct"/>
            <w:tcBorders>
              <w:top w:val="single" w:sz="6" w:space="0" w:color="000000"/>
              <w:left w:val="single" w:sz="6" w:space="0" w:color="000000"/>
              <w:bottom w:val="single" w:sz="6" w:space="0" w:color="000000"/>
              <w:right w:val="single" w:sz="6" w:space="0" w:color="000000"/>
            </w:tcBorders>
            <w:vAlign w:val="center"/>
          </w:tcPr>
          <w:p w14:paraId="69710351" w14:textId="77777777" w:rsidR="00286CF2" w:rsidRPr="008876E9" w:rsidRDefault="00286CF2" w:rsidP="00C5156C">
            <w:pPr>
              <w:jc w:val="center"/>
              <w:rPr>
                <w:bCs/>
              </w:rPr>
            </w:pPr>
            <w:r w:rsidRPr="008876E9">
              <w:rPr>
                <w:bCs/>
              </w:rPr>
              <w:t>1</w:t>
            </w: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F99238D" w14:textId="77777777" w:rsidR="00286CF2" w:rsidRPr="008876E9" w:rsidRDefault="00286CF2" w:rsidP="00C5156C">
            <w:commentRangeStart w:id="70"/>
            <w:commentRangeStart w:id="71"/>
            <w:r w:rsidRPr="00940BAB">
              <w:rPr>
                <w:highlight w:val="yellow"/>
              </w:rPr>
              <w:t>40</w:t>
            </w:r>
            <w:commentRangeEnd w:id="70"/>
            <w:r w:rsidR="00940BAB">
              <w:rPr>
                <w:rStyle w:val="Refdecomentario"/>
              </w:rPr>
              <w:commentReference w:id="70"/>
            </w:r>
            <w:commentRangeEnd w:id="71"/>
            <w:r w:rsidR="005B6D2C">
              <w:rPr>
                <w:rStyle w:val="Refdecomentario"/>
              </w:rPr>
              <w:commentReference w:id="71"/>
            </w:r>
            <w:r w:rsidRPr="00940BAB">
              <w:rPr>
                <w:highlight w:val="yellow"/>
              </w:rPr>
              <w:t>% - 6 meses</w:t>
            </w:r>
          </w:p>
        </w:tc>
      </w:tr>
      <w:tr w:rsidR="00286CF2" w:rsidRPr="008876E9" w14:paraId="18F88ADE" w14:textId="77777777" w:rsidTr="00C5156C">
        <w:trPr>
          <w:trHeight w:val="448"/>
          <w:jc w:val="center"/>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BD40BF7" w14:textId="77777777" w:rsidR="00286CF2" w:rsidRPr="008876E9" w:rsidRDefault="00286CF2" w:rsidP="00C5156C">
            <w:pPr>
              <w:rPr>
                <w:bCs/>
              </w:rPr>
            </w:pPr>
          </w:p>
        </w:tc>
        <w:tc>
          <w:tcPr>
            <w:tcW w:w="723" w:type="pct"/>
            <w:tcBorders>
              <w:top w:val="single" w:sz="6" w:space="0" w:color="000000"/>
              <w:left w:val="single" w:sz="6" w:space="0" w:color="000000"/>
              <w:bottom w:val="single" w:sz="6" w:space="0" w:color="000000"/>
              <w:right w:val="single" w:sz="6" w:space="0" w:color="000000"/>
            </w:tcBorders>
            <w:vAlign w:val="center"/>
          </w:tcPr>
          <w:p w14:paraId="60DBAA4A" w14:textId="77777777" w:rsidR="00286CF2" w:rsidRPr="008876E9" w:rsidRDefault="00286CF2" w:rsidP="00C5156C"/>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620D57D" w14:textId="77777777" w:rsidR="00286CF2" w:rsidRPr="008876E9" w:rsidRDefault="00286CF2" w:rsidP="00C5156C"/>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4AAF8E0" w14:textId="77777777" w:rsidR="00286CF2" w:rsidRPr="008876E9" w:rsidRDefault="00286CF2" w:rsidP="00C5156C"/>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E1A6264" w14:textId="77777777" w:rsidR="00286CF2" w:rsidRPr="008876E9" w:rsidRDefault="00286CF2" w:rsidP="00C5156C"/>
        </w:tc>
        <w:tc>
          <w:tcPr>
            <w:tcW w:w="452" w:type="pct"/>
            <w:tcBorders>
              <w:top w:val="single" w:sz="6" w:space="0" w:color="000000"/>
              <w:left w:val="single" w:sz="6" w:space="0" w:color="000000"/>
              <w:bottom w:val="single" w:sz="6" w:space="0" w:color="000000"/>
              <w:right w:val="single" w:sz="6" w:space="0" w:color="000000"/>
            </w:tcBorders>
            <w:vAlign w:val="center"/>
          </w:tcPr>
          <w:p w14:paraId="553D9F4C" w14:textId="77777777" w:rsidR="00286CF2" w:rsidRPr="008876E9" w:rsidRDefault="00286CF2" w:rsidP="00C5156C">
            <w:pPr>
              <w:jc w:val="center"/>
              <w:rPr>
                <w:bCs/>
              </w:rPr>
            </w:pPr>
          </w:p>
        </w:tc>
        <w:tc>
          <w:tcPr>
            <w:tcW w:w="61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81501F3" w14:textId="77777777" w:rsidR="00286CF2" w:rsidRPr="008876E9" w:rsidRDefault="00286CF2" w:rsidP="00C5156C"/>
        </w:tc>
      </w:tr>
    </w:tbl>
    <w:p w14:paraId="11F413FC" w14:textId="77777777" w:rsidR="00286CF2" w:rsidRPr="008876E9" w:rsidRDefault="00286CF2" w:rsidP="00286CF2">
      <w:pPr>
        <w:rPr>
          <w:b/>
          <w:color w:val="000000"/>
          <w:szCs w:val="22"/>
        </w:rPr>
      </w:pPr>
    </w:p>
    <w:p w14:paraId="538A585E" w14:textId="77777777" w:rsidR="00123611" w:rsidRPr="008876E9" w:rsidRDefault="00123611" w:rsidP="00781AE0">
      <w:pPr>
        <w:keepNext/>
        <w:keepLines/>
        <w:suppressAutoHyphens/>
        <w:autoSpaceDN w:val="0"/>
        <w:jc w:val="both"/>
        <w:textAlignment w:val="baseline"/>
        <w:rPr>
          <w:color w:val="000000"/>
          <w:sz w:val="22"/>
          <w:szCs w:val="22"/>
          <w:lang w:val="es-ES"/>
        </w:rPr>
      </w:pPr>
      <w:bookmarkStart w:id="72" w:name="_Hlk533090520"/>
      <w:r w:rsidRPr="008876E9">
        <w:rPr>
          <w:color w:val="000000"/>
          <w:sz w:val="22"/>
          <w:szCs w:val="22"/>
          <w:lang w:val="es-ES"/>
        </w:rPr>
        <w:t>El director de estudios y diseños deberá estar presente en la toma de decisiones, en los Comités de Seguimiento (a realizar en desarrollo de las etapas correspondientes del contrato) y cuando FINDETER, en calidad de Fideicomitente, lo requiera.</w:t>
      </w:r>
    </w:p>
    <w:p w14:paraId="7D6CF193" w14:textId="77777777" w:rsidR="00123611" w:rsidRPr="008876E9" w:rsidRDefault="00123611" w:rsidP="00123611">
      <w:pPr>
        <w:keepNext/>
        <w:keepLines/>
        <w:suppressAutoHyphens/>
        <w:autoSpaceDN w:val="0"/>
        <w:spacing w:line="0" w:lineRule="atLeast"/>
        <w:textAlignment w:val="baseline"/>
        <w:rPr>
          <w:color w:val="000000"/>
          <w:sz w:val="22"/>
          <w:szCs w:val="22"/>
          <w:lang w:val="es-ES"/>
        </w:rPr>
      </w:pPr>
    </w:p>
    <w:p w14:paraId="577C9607" w14:textId="77777777" w:rsidR="00123611" w:rsidRPr="008876E9" w:rsidRDefault="00123611" w:rsidP="00123611">
      <w:pPr>
        <w:keepNext/>
        <w:keepLines/>
        <w:suppressAutoHyphens/>
        <w:autoSpaceDN w:val="0"/>
        <w:spacing w:line="0" w:lineRule="atLeast"/>
        <w:textAlignment w:val="baseline"/>
        <w:rPr>
          <w:color w:val="000000"/>
          <w:sz w:val="22"/>
          <w:szCs w:val="22"/>
          <w:lang w:val="es-ES"/>
        </w:rPr>
      </w:pPr>
      <w:r w:rsidRPr="008876E9">
        <w:rPr>
          <w:color w:val="000000"/>
          <w:sz w:val="22"/>
          <w:szCs w:val="22"/>
          <w:lang w:val="es-ES"/>
        </w:rPr>
        <w:t xml:space="preserve">Adicionalmente al personal descrito en el cuadro anterior, el CONTRATISTA deberá contar con el siguiente personal mínimo para la ejecución de los trabajos: </w:t>
      </w:r>
    </w:p>
    <w:p w14:paraId="61946DAC" w14:textId="77777777" w:rsidR="00123611" w:rsidRPr="008876E9" w:rsidRDefault="00123611" w:rsidP="00123611">
      <w:pPr>
        <w:keepNext/>
        <w:keepLines/>
        <w:suppressAutoHyphens/>
        <w:autoSpaceDN w:val="0"/>
        <w:spacing w:line="0" w:lineRule="atLeast"/>
        <w:textAlignment w:val="baseline"/>
        <w:rPr>
          <w:color w:val="000000"/>
          <w:sz w:val="22"/>
          <w:szCs w:val="22"/>
          <w:lang w:val="es-ES"/>
        </w:rPr>
      </w:pPr>
    </w:p>
    <w:p w14:paraId="1640453D" w14:textId="77777777" w:rsidR="00123611" w:rsidRPr="008876E9" w:rsidRDefault="00123611" w:rsidP="00123611">
      <w:pPr>
        <w:keepNext/>
        <w:keepLines/>
        <w:numPr>
          <w:ilvl w:val="0"/>
          <w:numId w:val="30"/>
        </w:numPr>
        <w:suppressAutoHyphens/>
        <w:autoSpaceDN w:val="0"/>
        <w:textAlignment w:val="baseline"/>
        <w:rPr>
          <w:color w:val="000000"/>
          <w:sz w:val="22"/>
          <w:szCs w:val="22"/>
          <w:lang w:val="es-ES"/>
        </w:rPr>
      </w:pPr>
      <w:r w:rsidRPr="008876E9">
        <w:rPr>
          <w:color w:val="000000"/>
          <w:sz w:val="22"/>
          <w:szCs w:val="22"/>
          <w:lang w:val="es-ES"/>
        </w:rPr>
        <w:t xml:space="preserve">Una (1) comisión de topografía, integrada como mínimo con un topógrafo profesional y dos (2) auxiliares cadeneros junto con equipos de precisión debidamente calibrados: estación total, nivel de precisión, prismas, cintas métricas y plomadas, con una dedicación acorde con las necesidades de los proyectos. </w:t>
      </w:r>
    </w:p>
    <w:p w14:paraId="3AAD0243" w14:textId="6738FA55" w:rsidR="00123611" w:rsidRPr="008876E9" w:rsidRDefault="00123611" w:rsidP="00123611">
      <w:pPr>
        <w:keepNext/>
        <w:keepLines/>
        <w:numPr>
          <w:ilvl w:val="0"/>
          <w:numId w:val="30"/>
        </w:numPr>
        <w:suppressAutoHyphens/>
        <w:autoSpaceDN w:val="0"/>
        <w:textAlignment w:val="baseline"/>
        <w:rPr>
          <w:color w:val="000000"/>
          <w:sz w:val="22"/>
          <w:szCs w:val="22"/>
          <w:lang w:val="es-ES"/>
        </w:rPr>
      </w:pPr>
      <w:r w:rsidRPr="008876E9">
        <w:rPr>
          <w:color w:val="000000"/>
          <w:sz w:val="22"/>
          <w:szCs w:val="22"/>
          <w:lang w:val="es-ES"/>
        </w:rPr>
        <w:t xml:space="preserve">Dos (2) </w:t>
      </w:r>
      <w:r w:rsidR="00664650" w:rsidRPr="008876E9">
        <w:rPr>
          <w:color w:val="000000"/>
          <w:sz w:val="22"/>
          <w:szCs w:val="22"/>
          <w:lang w:val="es-ES"/>
        </w:rPr>
        <w:t>dibujantes arquitectónicos</w:t>
      </w:r>
      <w:r w:rsidRPr="008876E9">
        <w:rPr>
          <w:color w:val="000000"/>
          <w:sz w:val="22"/>
          <w:szCs w:val="22"/>
          <w:lang w:val="es-ES"/>
        </w:rPr>
        <w:t xml:space="preserve"> con una dedicación acorde con las necesidades del proyecto y con conocimientos en </w:t>
      </w:r>
      <w:r w:rsidR="00A16CB8" w:rsidRPr="008876E9">
        <w:rPr>
          <w:color w:val="000000"/>
          <w:sz w:val="22"/>
          <w:szCs w:val="22"/>
          <w:lang w:val="es-ES"/>
        </w:rPr>
        <w:t>AutoCAD</w:t>
      </w:r>
      <w:r w:rsidRPr="008876E9">
        <w:rPr>
          <w:color w:val="000000"/>
          <w:sz w:val="22"/>
          <w:szCs w:val="22"/>
          <w:lang w:val="es-ES"/>
        </w:rPr>
        <w:t xml:space="preserve"> y REVIT.</w:t>
      </w:r>
    </w:p>
    <w:p w14:paraId="1A3C9AA9" w14:textId="77777777" w:rsidR="00123611" w:rsidRPr="008876E9" w:rsidRDefault="00123611" w:rsidP="00123611">
      <w:pPr>
        <w:keepNext/>
        <w:keepLines/>
        <w:numPr>
          <w:ilvl w:val="0"/>
          <w:numId w:val="30"/>
        </w:numPr>
        <w:suppressAutoHyphens/>
        <w:autoSpaceDN w:val="0"/>
        <w:textAlignment w:val="baseline"/>
        <w:rPr>
          <w:color w:val="000000"/>
          <w:sz w:val="22"/>
          <w:szCs w:val="22"/>
          <w:lang w:val="es-ES"/>
        </w:rPr>
      </w:pPr>
      <w:r w:rsidRPr="008876E9">
        <w:rPr>
          <w:color w:val="000000"/>
          <w:sz w:val="22"/>
          <w:szCs w:val="22"/>
          <w:lang w:val="es-ES"/>
        </w:rPr>
        <w:t>Una (1) secretaria, Un (1) mensajero, Un (1) contador, Un (1) asesor jurídico y Un (1) administrativo, con dedicación acorde con las necesidades de los proyectos</w:t>
      </w:r>
      <w:r w:rsidRPr="008876E9">
        <w:rPr>
          <w:color w:val="000000"/>
          <w:sz w:val="22"/>
          <w:szCs w:val="22"/>
        </w:rPr>
        <w:t>.</w:t>
      </w:r>
    </w:p>
    <w:p w14:paraId="22060277" w14:textId="77777777" w:rsidR="00123611" w:rsidRPr="008876E9" w:rsidRDefault="00123611" w:rsidP="00123611">
      <w:pPr>
        <w:rPr>
          <w:color w:val="000000"/>
          <w:sz w:val="22"/>
          <w:szCs w:val="22"/>
        </w:rPr>
      </w:pPr>
    </w:p>
    <w:bookmarkEnd w:id="72"/>
    <w:p w14:paraId="21D788F9" w14:textId="0ADE1F20" w:rsidR="00123611" w:rsidRPr="008876E9" w:rsidRDefault="00123611" w:rsidP="00123611">
      <w:pPr>
        <w:pStyle w:val="Revisin"/>
        <w:numPr>
          <w:ilvl w:val="1"/>
          <w:numId w:val="23"/>
        </w:numPr>
        <w:jc w:val="both"/>
        <w:rPr>
          <w:rFonts w:ascii="Arial Narrow" w:hAnsi="Arial Narrow"/>
          <w:b/>
          <w:bCs/>
          <w:color w:val="000000"/>
          <w:szCs w:val="22"/>
        </w:rPr>
      </w:pPr>
      <w:r w:rsidRPr="008876E9">
        <w:rPr>
          <w:rFonts w:ascii="Arial Narrow" w:hAnsi="Arial Narrow"/>
          <w:b/>
          <w:szCs w:val="22"/>
          <w:lang w:val="es-ES_tradnl"/>
        </w:rPr>
        <w:t>ETAPA</w:t>
      </w:r>
      <w:r w:rsidRPr="008876E9">
        <w:rPr>
          <w:rFonts w:ascii="Arial Narrow" w:hAnsi="Arial Narrow"/>
          <w:b/>
          <w:bCs/>
          <w:color w:val="000000"/>
          <w:szCs w:val="22"/>
        </w:rPr>
        <w:t xml:space="preserve"> II DEL CONTRATO – </w:t>
      </w:r>
      <w:r w:rsidR="00286CF2" w:rsidRPr="008876E9">
        <w:rPr>
          <w:rFonts w:ascii="Arial Narrow" w:hAnsi="Arial Narrow"/>
          <w:b/>
          <w:bCs/>
          <w:color w:val="000000"/>
          <w:szCs w:val="22"/>
        </w:rPr>
        <w:t xml:space="preserve">CONSTRUCCIÓN </w:t>
      </w:r>
      <w:r w:rsidRPr="008876E9">
        <w:rPr>
          <w:rFonts w:ascii="Arial Narrow" w:hAnsi="Arial Narrow"/>
          <w:b/>
          <w:bCs/>
          <w:color w:val="000000"/>
          <w:szCs w:val="22"/>
        </w:rPr>
        <w:t>DE OBRA</w:t>
      </w:r>
    </w:p>
    <w:p w14:paraId="64AE69E8" w14:textId="77777777" w:rsidR="00123611" w:rsidRPr="008876E9" w:rsidRDefault="00123611" w:rsidP="00123611">
      <w:pPr>
        <w:rPr>
          <w:color w:val="000000"/>
          <w:sz w:val="22"/>
          <w:szCs w:val="22"/>
        </w:rPr>
      </w:pPr>
      <w:bookmarkStart w:id="73" w:name="_Hlk533090582"/>
    </w:p>
    <w:p w14:paraId="1221E4FE" w14:textId="2FB1AF91" w:rsidR="00123611" w:rsidRPr="008876E9" w:rsidRDefault="00123611" w:rsidP="00781AE0">
      <w:pPr>
        <w:jc w:val="both"/>
        <w:rPr>
          <w:color w:val="000000"/>
          <w:sz w:val="22"/>
          <w:szCs w:val="22"/>
        </w:rPr>
      </w:pPr>
      <w:r w:rsidRPr="008876E9">
        <w:rPr>
          <w:color w:val="000000"/>
          <w:sz w:val="22"/>
          <w:szCs w:val="22"/>
        </w:rPr>
        <w:lastRenderedPageBreak/>
        <w:t xml:space="preserve">Para la ejecución de esta etapa, EL </w:t>
      </w:r>
      <w:r w:rsidRPr="008876E9">
        <w:rPr>
          <w:bCs/>
          <w:color w:val="000000"/>
          <w:sz w:val="22"/>
          <w:szCs w:val="22"/>
        </w:rPr>
        <w:t xml:space="preserve">CONTRATISTA </w:t>
      </w:r>
      <w:r w:rsidRPr="008876E9">
        <w:rPr>
          <w:color w:val="000000"/>
          <w:sz w:val="22"/>
          <w:szCs w:val="22"/>
        </w:rPr>
        <w:t xml:space="preserve">deberá garantizar el personal mínimo requerido para el desarrollo de la misma, de la siguiente </w:t>
      </w:r>
      <w:r w:rsidR="00207D5A" w:rsidRPr="008876E9">
        <w:rPr>
          <w:color w:val="000000"/>
          <w:sz w:val="22"/>
          <w:szCs w:val="22"/>
        </w:rPr>
        <w:t>m</w:t>
      </w:r>
      <w:r w:rsidRPr="008876E9">
        <w:rPr>
          <w:color w:val="000000"/>
          <w:sz w:val="22"/>
          <w:szCs w:val="22"/>
        </w:rPr>
        <w:t>anera:</w:t>
      </w:r>
    </w:p>
    <w:p w14:paraId="395A937B" w14:textId="77777777" w:rsidR="00123611" w:rsidRPr="008876E9" w:rsidRDefault="00123611" w:rsidP="00781AE0">
      <w:pPr>
        <w:jc w:val="both"/>
        <w:rPr>
          <w:color w:val="000000"/>
          <w:sz w:val="22"/>
          <w:szCs w:val="22"/>
        </w:rPr>
      </w:pPr>
    </w:p>
    <w:p w14:paraId="62D899CB" w14:textId="77777777" w:rsidR="00123611" w:rsidRPr="008876E9" w:rsidRDefault="00123611" w:rsidP="00781AE0">
      <w:pPr>
        <w:jc w:val="both"/>
        <w:rPr>
          <w:color w:val="000000"/>
          <w:sz w:val="22"/>
          <w:szCs w:val="22"/>
        </w:rPr>
      </w:pPr>
      <w:r w:rsidRPr="008876E9">
        <w:rPr>
          <w:color w:val="000000"/>
          <w:sz w:val="22"/>
          <w:szCs w:val="22"/>
        </w:rPr>
        <w:t>Para verificar los requerimientos mínimos y experiencia del personal mínimo, el contratista debe anexar los documentos solicitados:</w:t>
      </w:r>
    </w:p>
    <w:p w14:paraId="2A90DEDC" w14:textId="77777777" w:rsidR="00123611" w:rsidRPr="008876E9" w:rsidRDefault="00123611" w:rsidP="00123611">
      <w:pPr>
        <w:rPr>
          <w:color w:val="000000"/>
          <w:sz w:val="22"/>
          <w:szCs w:val="22"/>
        </w:rPr>
      </w:pPr>
    </w:p>
    <w:p w14:paraId="1D25B969" w14:textId="77777777" w:rsidR="00207D5A" w:rsidRPr="008876E9" w:rsidRDefault="00207D5A" w:rsidP="00207D5A">
      <w:pPr>
        <w:rPr>
          <w:color w:val="000000"/>
          <w:sz w:val="22"/>
          <w:szCs w:val="22"/>
        </w:rPr>
      </w:pPr>
    </w:p>
    <w:tbl>
      <w:tblPr>
        <w:tblW w:w="5000" w:type="pct"/>
        <w:jc w:val="center"/>
        <w:tblLayout w:type="fixed"/>
        <w:tblCellMar>
          <w:left w:w="10" w:type="dxa"/>
          <w:right w:w="10" w:type="dxa"/>
        </w:tblCellMar>
        <w:tblLook w:val="0000" w:firstRow="0" w:lastRow="0" w:firstColumn="0" w:lastColumn="0" w:noHBand="0" w:noVBand="0"/>
      </w:tblPr>
      <w:tblGrid>
        <w:gridCol w:w="534"/>
        <w:gridCol w:w="1034"/>
        <w:gridCol w:w="1576"/>
        <w:gridCol w:w="1287"/>
        <w:gridCol w:w="2587"/>
        <w:gridCol w:w="806"/>
        <w:gridCol w:w="1091"/>
      </w:tblGrid>
      <w:tr w:rsidR="00207D5A" w:rsidRPr="008876E9" w14:paraId="72B2BC13" w14:textId="77777777" w:rsidTr="006A3BA2">
        <w:trPr>
          <w:cantSplit/>
          <w:trHeight w:val="378"/>
          <w:tblHeader/>
          <w:jc w:val="center"/>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70" w:type="dxa"/>
              <w:bottom w:w="0" w:type="dxa"/>
              <w:right w:w="70" w:type="dxa"/>
            </w:tcMar>
            <w:vAlign w:val="center"/>
          </w:tcPr>
          <w:p w14:paraId="4B46B5A1" w14:textId="77777777" w:rsidR="00207D5A" w:rsidRPr="008876E9" w:rsidRDefault="00207D5A" w:rsidP="00C5156C">
            <w:pPr>
              <w:jc w:val="center"/>
              <w:rPr>
                <w:b/>
              </w:rPr>
            </w:pPr>
            <w:r w:rsidRPr="008876E9">
              <w:rPr>
                <w:b/>
              </w:rPr>
              <w:t>PERSONAL MÍNIMO PARA LA EJECUCIÓN DEL CONTRATO - ETAPA II</w:t>
            </w:r>
          </w:p>
        </w:tc>
      </w:tr>
      <w:tr w:rsidR="00207D5A" w:rsidRPr="008876E9" w14:paraId="72D7F98D" w14:textId="77777777" w:rsidTr="006A3BA2">
        <w:trPr>
          <w:cantSplit/>
          <w:trHeight w:val="539"/>
          <w:tblHeader/>
          <w:jc w:val="center"/>
        </w:trPr>
        <w:tc>
          <w:tcPr>
            <w:tcW w:w="29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70" w:type="dxa"/>
              <w:bottom w:w="0" w:type="dxa"/>
              <w:right w:w="70" w:type="dxa"/>
            </w:tcMar>
            <w:vAlign w:val="center"/>
          </w:tcPr>
          <w:p w14:paraId="4DE615E5" w14:textId="77777777" w:rsidR="00207D5A" w:rsidRPr="008876E9" w:rsidRDefault="00207D5A" w:rsidP="00C5156C">
            <w:pPr>
              <w:jc w:val="center"/>
              <w:rPr>
                <w:b/>
              </w:rPr>
            </w:pPr>
            <w:proofErr w:type="spellStart"/>
            <w:r w:rsidRPr="008876E9">
              <w:rPr>
                <w:b/>
              </w:rPr>
              <w:t>Cant</w:t>
            </w:r>
            <w:proofErr w:type="spellEnd"/>
          </w:p>
        </w:tc>
        <w:tc>
          <w:tcPr>
            <w:tcW w:w="58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EE2C8BD" w14:textId="77777777" w:rsidR="00207D5A" w:rsidRPr="008876E9" w:rsidRDefault="00207D5A" w:rsidP="00C5156C">
            <w:pPr>
              <w:jc w:val="center"/>
              <w:rPr>
                <w:b/>
              </w:rPr>
            </w:pPr>
            <w:r w:rsidRPr="008876E9">
              <w:rPr>
                <w:b/>
              </w:rPr>
              <w:t>Cargo</w:t>
            </w:r>
          </w:p>
        </w:tc>
        <w:tc>
          <w:tcPr>
            <w:tcW w:w="884" w:type="pct"/>
            <w:tcBorders>
              <w:top w:val="single" w:sz="6" w:space="0" w:color="000000"/>
              <w:left w:val="single" w:sz="6" w:space="0" w:color="000000"/>
              <w:bottom w:val="single" w:sz="6" w:space="0" w:color="000000"/>
              <w:right w:val="single" w:sz="4" w:space="0" w:color="auto"/>
            </w:tcBorders>
            <w:shd w:val="clear" w:color="auto" w:fill="D9D9D9" w:themeFill="background1" w:themeFillShade="D9"/>
            <w:tcMar>
              <w:top w:w="0" w:type="dxa"/>
              <w:left w:w="70" w:type="dxa"/>
              <w:bottom w:w="0" w:type="dxa"/>
              <w:right w:w="70" w:type="dxa"/>
            </w:tcMar>
            <w:vAlign w:val="center"/>
          </w:tcPr>
          <w:p w14:paraId="2D3BA645" w14:textId="77777777" w:rsidR="00207D5A" w:rsidRPr="008876E9" w:rsidRDefault="00207D5A" w:rsidP="00C5156C">
            <w:pPr>
              <w:jc w:val="center"/>
              <w:rPr>
                <w:b/>
              </w:rPr>
            </w:pPr>
            <w:r w:rsidRPr="008876E9">
              <w:rPr>
                <w:b/>
              </w:rPr>
              <w:t>Formación Académica</w:t>
            </w:r>
          </w:p>
        </w:tc>
        <w:tc>
          <w:tcPr>
            <w:tcW w:w="7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646673F7" w14:textId="77777777" w:rsidR="00207D5A" w:rsidRPr="008876E9" w:rsidRDefault="00207D5A" w:rsidP="00C5156C">
            <w:pPr>
              <w:jc w:val="center"/>
              <w:rPr>
                <w:b/>
              </w:rPr>
            </w:pPr>
            <w:r w:rsidRPr="008876E9">
              <w:rPr>
                <w:b/>
              </w:rPr>
              <w:t>Experiencia General</w:t>
            </w:r>
          </w:p>
        </w:tc>
        <w:tc>
          <w:tcPr>
            <w:tcW w:w="14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7BAED6" w14:textId="77777777" w:rsidR="00207D5A" w:rsidRPr="008876E9" w:rsidRDefault="00207D5A" w:rsidP="00C5156C">
            <w:pPr>
              <w:jc w:val="center"/>
              <w:rPr>
                <w:b/>
              </w:rPr>
            </w:pPr>
            <w:r w:rsidRPr="008876E9">
              <w:rPr>
                <w:b/>
              </w:rPr>
              <w:t>Experiencia Específica</w:t>
            </w:r>
          </w:p>
        </w:tc>
        <w:tc>
          <w:tcPr>
            <w:tcW w:w="4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EF14FF" w14:textId="77777777" w:rsidR="00207D5A" w:rsidRPr="008876E9" w:rsidRDefault="00207D5A" w:rsidP="00C5156C">
            <w:pPr>
              <w:jc w:val="center"/>
              <w:rPr>
                <w:b/>
              </w:rPr>
            </w:pPr>
            <w:r w:rsidRPr="008876E9">
              <w:rPr>
                <w:b/>
              </w:rPr>
              <w:t>No. de</w:t>
            </w:r>
          </w:p>
          <w:p w14:paraId="77053886" w14:textId="77777777" w:rsidR="00207D5A" w:rsidRPr="008876E9" w:rsidRDefault="00207D5A" w:rsidP="00C5156C">
            <w:pPr>
              <w:jc w:val="center"/>
              <w:rPr>
                <w:b/>
              </w:rPr>
            </w:pPr>
            <w:r w:rsidRPr="008876E9">
              <w:rPr>
                <w:b/>
              </w:rPr>
              <w:t>Contratos</w:t>
            </w:r>
          </w:p>
        </w:tc>
        <w:tc>
          <w:tcPr>
            <w:tcW w:w="612" w:type="pct"/>
            <w:tcBorders>
              <w:top w:val="single" w:sz="6" w:space="0" w:color="000000"/>
              <w:left w:val="single" w:sz="4" w:space="0" w:color="auto"/>
              <w:bottom w:val="single" w:sz="6" w:space="0" w:color="000000"/>
              <w:right w:val="single" w:sz="6" w:space="0" w:color="000000"/>
            </w:tcBorders>
            <w:shd w:val="clear" w:color="auto" w:fill="D9D9D9" w:themeFill="background1" w:themeFillShade="D9"/>
            <w:tcMar>
              <w:top w:w="0" w:type="dxa"/>
              <w:left w:w="70" w:type="dxa"/>
              <w:bottom w:w="0" w:type="dxa"/>
              <w:right w:w="70" w:type="dxa"/>
            </w:tcMar>
            <w:vAlign w:val="center"/>
          </w:tcPr>
          <w:p w14:paraId="1E566E3C" w14:textId="77777777" w:rsidR="00207D5A" w:rsidRPr="008876E9" w:rsidRDefault="00207D5A" w:rsidP="00C5156C">
            <w:pPr>
              <w:jc w:val="center"/>
              <w:rPr>
                <w:b/>
              </w:rPr>
            </w:pPr>
            <w:r w:rsidRPr="008876E9">
              <w:rPr>
                <w:b/>
              </w:rPr>
              <w:t>Porcentaje</w:t>
            </w:r>
          </w:p>
          <w:p w14:paraId="74CFA984" w14:textId="77777777" w:rsidR="00207D5A" w:rsidRPr="008876E9" w:rsidRDefault="00207D5A" w:rsidP="00C5156C">
            <w:pPr>
              <w:jc w:val="center"/>
              <w:rPr>
                <w:b/>
              </w:rPr>
            </w:pPr>
            <w:r w:rsidRPr="008876E9">
              <w:rPr>
                <w:b/>
              </w:rPr>
              <w:t>de</w:t>
            </w:r>
          </w:p>
          <w:p w14:paraId="5DA73638" w14:textId="77777777" w:rsidR="00207D5A" w:rsidRPr="008876E9" w:rsidRDefault="00207D5A" w:rsidP="00C5156C">
            <w:pPr>
              <w:jc w:val="center"/>
              <w:rPr>
                <w:b/>
              </w:rPr>
            </w:pPr>
            <w:r w:rsidRPr="008876E9">
              <w:rPr>
                <w:b/>
              </w:rPr>
              <w:t>Dedicación mínima</w:t>
            </w:r>
          </w:p>
        </w:tc>
      </w:tr>
      <w:tr w:rsidR="00207D5A" w:rsidRPr="008876E9" w14:paraId="70B5248E" w14:textId="77777777" w:rsidTr="00C5156C">
        <w:trPr>
          <w:trHeight w:val="337"/>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28D960C" w14:textId="77777777" w:rsidR="00207D5A" w:rsidRPr="008876E9" w:rsidRDefault="00207D5A" w:rsidP="00C5156C">
            <w:r w:rsidRPr="008876E9">
              <w:rPr>
                <w:bC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6CC24610" w14:textId="77777777" w:rsidR="00207D5A" w:rsidRPr="008876E9" w:rsidRDefault="00207D5A" w:rsidP="00C5156C">
            <w:pPr>
              <w:rPr>
                <w:bCs/>
              </w:rPr>
            </w:pPr>
            <w:r w:rsidRPr="008876E9">
              <w:t>Director de Obra</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406CFBE" w14:textId="77777777" w:rsidR="00207D5A" w:rsidRPr="008876E9" w:rsidRDefault="00207D5A" w:rsidP="00C5156C">
            <w:pPr>
              <w:rPr>
                <w:bCs/>
              </w:rPr>
            </w:pPr>
            <w:r w:rsidRPr="008876E9">
              <w:rPr>
                <w:bCs/>
              </w:rPr>
              <w:t>Arquitecto o Ingeniero Civil con</w:t>
            </w:r>
          </w:p>
          <w:p w14:paraId="445C96A5" w14:textId="77777777" w:rsidR="00207D5A" w:rsidRPr="008876E9" w:rsidRDefault="00207D5A" w:rsidP="00C5156C">
            <w:pPr>
              <w:rPr>
                <w:bCs/>
              </w:rPr>
            </w:pPr>
            <w:r w:rsidRPr="008876E9">
              <w:rPr>
                <w:bCs/>
              </w:rPr>
              <w:t>Especialización en Gerencia de Proyectos o relacionada.</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F0C2410" w14:textId="77777777" w:rsidR="00207D5A" w:rsidRPr="008876E9" w:rsidRDefault="00207D5A" w:rsidP="00C5156C">
            <w:r w:rsidRPr="008876E9">
              <w:t>6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FD057C5" w14:textId="58995291" w:rsidR="00207D5A" w:rsidRPr="008876E9" w:rsidRDefault="00207D5A" w:rsidP="00C5156C">
            <w:pPr>
              <w:rPr>
                <w:lang w:val="es-ES_tradnl"/>
              </w:rPr>
            </w:pPr>
            <w:r w:rsidRPr="008876E9">
              <w:rPr>
                <w:color w:val="000000" w:themeColor="text1"/>
                <w:lang w:val="es-ES_tradnl"/>
              </w:rPr>
              <w:t>Director de Obra en proyectos de construcción o ampliación de Edificaciones Institucionales. (</w:t>
            </w:r>
            <w:r w:rsidR="00A16CB8" w:rsidRPr="008876E9">
              <w:rPr>
                <w:color w:val="000000" w:themeColor="text1"/>
                <w:lang w:val="es-ES_tradnl"/>
              </w:rPr>
              <w:t>Título</w:t>
            </w:r>
            <w:r w:rsidRPr="008876E9">
              <w:rPr>
                <w:color w:val="000000" w:themeColor="text1"/>
                <w:lang w:val="es-ES_tradnl"/>
              </w:rPr>
              <w:t xml:space="preserve"> K 2.6 de la NSR </w:t>
            </w:r>
            <w:r w:rsidR="00A16CB8" w:rsidRPr="008876E9">
              <w:rPr>
                <w:color w:val="000000" w:themeColor="text1"/>
                <w:lang w:val="es-ES_tradnl"/>
              </w:rPr>
              <w:t>10)</w:t>
            </w:r>
            <w:r w:rsidR="00A16CB8" w:rsidRPr="008876E9">
              <w:t xml:space="preserve"> cuya</w:t>
            </w:r>
            <w:r w:rsidRPr="008876E9">
              <w:t xml:space="preserve"> sumatoria de área cubierta, construida o ampliada,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76C41839" w14:textId="77777777" w:rsidR="00207D5A" w:rsidRPr="008876E9" w:rsidRDefault="00207D5A" w:rsidP="00C5156C">
            <w:pPr>
              <w:rPr>
                <w:lang w:val="es-ES_tradnl"/>
              </w:rPr>
            </w:pPr>
            <w:r w:rsidRPr="008876E9">
              <w:rPr>
                <w:lang w:val="es-ES_tradnl"/>
              </w:rPr>
              <w:t>Al menos uno de los contratos deberá acreditar un área de cubierta construida o ampliada de mínimo 3.680 m2.</w:t>
            </w:r>
          </w:p>
          <w:p w14:paraId="5BE2460E" w14:textId="77777777" w:rsidR="00207D5A" w:rsidRPr="008876E9" w:rsidRDefault="00207D5A" w:rsidP="00C5156C">
            <w:pPr>
              <w:jc w:val="both"/>
            </w:pPr>
            <w:r w:rsidRPr="008E0952">
              <w:rPr>
                <w:highlight w:val="yellow"/>
                <w:lang w:val="es-ES_tradnl"/>
              </w:rPr>
              <w:t xml:space="preserve">Al menos uno de los contratos deberá acreditar experiencia en </w:t>
            </w:r>
            <w:commentRangeStart w:id="74"/>
            <w:commentRangeStart w:id="75"/>
            <w:r w:rsidRPr="008E0952">
              <w:rPr>
                <w:highlight w:val="yellow"/>
                <w:lang w:val="es-ES_tradnl"/>
              </w:rPr>
              <w:t>edificaciones</w:t>
            </w:r>
            <w:commentRangeEnd w:id="74"/>
            <w:r w:rsidR="008E0952">
              <w:rPr>
                <w:rStyle w:val="Refdecomentario"/>
              </w:rPr>
              <w:commentReference w:id="74"/>
            </w:r>
            <w:commentRangeEnd w:id="75"/>
            <w:r w:rsidR="005B6D2C">
              <w:rPr>
                <w:rStyle w:val="Refdecomentario"/>
              </w:rPr>
              <w:commentReference w:id="75"/>
            </w:r>
            <w:r w:rsidRPr="008E0952">
              <w:rPr>
                <w:highlight w:val="yellow"/>
                <w:lang w:val="es-ES_tradnl"/>
              </w:rPr>
              <w:t xml:space="preserve"> </w:t>
            </w:r>
            <w:r w:rsidRPr="008E0952">
              <w:rPr>
                <w:highlight w:val="yellow"/>
              </w:rPr>
              <w:t>de</w:t>
            </w:r>
            <w:r w:rsidRPr="008E0952">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12A670F6" w14:textId="77777777" w:rsidR="00207D5A" w:rsidRPr="008876E9" w:rsidRDefault="00207D5A" w:rsidP="00C5156C">
            <w:pPr>
              <w:jc w:val="center"/>
              <w:rPr>
                <w:bCs/>
              </w:rPr>
            </w:pPr>
            <w:r w:rsidRPr="008876E9">
              <w:rPr>
                <w:bCs/>
              </w:rPr>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6485A19" w14:textId="77777777" w:rsidR="00207D5A" w:rsidRPr="008876E9" w:rsidRDefault="00207D5A" w:rsidP="00C5156C">
            <w:pPr>
              <w:rPr>
                <w:bCs/>
              </w:rPr>
            </w:pPr>
            <w:r w:rsidRPr="008876E9">
              <w:rPr>
                <w:lang w:eastAsia="en-US"/>
              </w:rPr>
              <w:t>30%</w:t>
            </w:r>
          </w:p>
        </w:tc>
      </w:tr>
      <w:tr w:rsidR="00207D5A" w:rsidRPr="008876E9" w14:paraId="37A97E58" w14:textId="77777777" w:rsidTr="00C5156C">
        <w:trPr>
          <w:trHeight w:val="337"/>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048539E" w14:textId="77777777" w:rsidR="00207D5A" w:rsidRPr="008876E9" w:rsidRDefault="00207D5A" w:rsidP="00C5156C">
            <w:pPr>
              <w:rPr>
                <w:bCs/>
              </w:rPr>
            </w:pPr>
            <w:r w:rsidRPr="008876E9">
              <w:rPr>
                <w:bCs/>
                <w:color w:val="000000"/>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21BCD44E" w14:textId="77777777" w:rsidR="00207D5A" w:rsidRPr="008876E9" w:rsidRDefault="00207D5A" w:rsidP="00C5156C">
            <w:r w:rsidRPr="008876E9">
              <w:rPr>
                <w:color w:val="000000"/>
              </w:rPr>
              <w:t xml:space="preserve">Residente de Obra </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4296A35" w14:textId="77777777" w:rsidR="00207D5A" w:rsidRPr="008876E9" w:rsidRDefault="00207D5A" w:rsidP="00C5156C">
            <w:pPr>
              <w:rPr>
                <w:bCs/>
              </w:rPr>
            </w:pPr>
            <w:r w:rsidRPr="008876E9">
              <w:rPr>
                <w:color w:val="000000"/>
              </w:rPr>
              <w:t xml:space="preserve">Ing. Civil </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3DC6419" w14:textId="77777777" w:rsidR="00207D5A" w:rsidRPr="008876E9" w:rsidRDefault="00207D5A" w:rsidP="00C5156C">
            <w:r w:rsidRPr="008876E9">
              <w:rPr>
                <w:color w:val="000000"/>
              </w:rPr>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8F8DBB0" w14:textId="07FE465B" w:rsidR="00207D5A" w:rsidRPr="008876E9" w:rsidRDefault="00207D5A" w:rsidP="00C5156C">
            <w:pPr>
              <w:rPr>
                <w:lang w:val="es-ES_tradnl"/>
              </w:rPr>
            </w:pPr>
            <w:r w:rsidRPr="008876E9">
              <w:rPr>
                <w:color w:val="000000" w:themeColor="text1"/>
                <w:lang w:val="es-ES_tradnl"/>
              </w:rPr>
              <w:t>Experiencia profesional como residente de obra en proyectos de construcción de Edificaciones Institucionales. (</w:t>
            </w:r>
            <w:r w:rsidR="00A16CB8" w:rsidRPr="008876E9">
              <w:rPr>
                <w:color w:val="000000" w:themeColor="text1"/>
                <w:lang w:val="es-ES_tradnl"/>
              </w:rPr>
              <w:t>Título</w:t>
            </w:r>
            <w:r w:rsidRPr="008876E9">
              <w:rPr>
                <w:color w:val="000000" w:themeColor="text1"/>
                <w:lang w:val="es-ES_tradnl"/>
              </w:rPr>
              <w:t xml:space="preserve"> K 2.6 de la NSR 10)</w:t>
            </w:r>
            <w:r w:rsidRPr="008876E9">
              <w:t xml:space="preserve"> cuya sumatoria de área cubierta, construida o ampliada,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5E10C926" w14:textId="77777777" w:rsidR="00207D5A" w:rsidRPr="008876E9" w:rsidRDefault="00207D5A" w:rsidP="00C5156C">
            <w:pPr>
              <w:rPr>
                <w:lang w:val="es-ES_tradnl"/>
              </w:rPr>
            </w:pPr>
            <w:r w:rsidRPr="008876E9">
              <w:rPr>
                <w:lang w:val="es-ES_tradnl"/>
              </w:rPr>
              <w:t>Al menos uno de los contratos deberá acreditar un área de cubierta construida o ampliada de mínimo 3.680 m2.</w:t>
            </w:r>
          </w:p>
          <w:p w14:paraId="4501AB51" w14:textId="77777777" w:rsidR="00207D5A" w:rsidRPr="008876E9" w:rsidRDefault="00207D5A" w:rsidP="00C5156C">
            <w:pPr>
              <w:jc w:val="both"/>
            </w:pPr>
            <w:r w:rsidRPr="008E0952">
              <w:rPr>
                <w:highlight w:val="yellow"/>
                <w:lang w:val="es-ES_tradnl"/>
              </w:rPr>
              <w:t xml:space="preserve">Al menos uno de los contratos deberá </w:t>
            </w:r>
            <w:commentRangeStart w:id="76"/>
            <w:commentRangeStart w:id="77"/>
            <w:r w:rsidRPr="008E0952">
              <w:rPr>
                <w:highlight w:val="yellow"/>
                <w:lang w:val="es-ES_tradnl"/>
              </w:rPr>
              <w:t>acreditar</w:t>
            </w:r>
            <w:commentRangeEnd w:id="76"/>
            <w:r w:rsidR="008E0952">
              <w:rPr>
                <w:rStyle w:val="Refdecomentario"/>
              </w:rPr>
              <w:commentReference w:id="76"/>
            </w:r>
            <w:commentRangeEnd w:id="77"/>
            <w:r w:rsidR="005B6D2C">
              <w:rPr>
                <w:rStyle w:val="Refdecomentario"/>
              </w:rPr>
              <w:commentReference w:id="77"/>
            </w:r>
            <w:r w:rsidRPr="008E0952">
              <w:rPr>
                <w:highlight w:val="yellow"/>
                <w:lang w:val="es-ES_tradnl"/>
              </w:rPr>
              <w:t xml:space="preserve"> experiencia en edificaciones </w:t>
            </w:r>
            <w:r w:rsidRPr="008E0952">
              <w:rPr>
                <w:highlight w:val="yellow"/>
              </w:rPr>
              <w:t>de</w:t>
            </w:r>
            <w:r w:rsidRPr="008E0952">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6C162D92" w14:textId="77777777" w:rsidR="00207D5A" w:rsidRPr="008876E9" w:rsidRDefault="00207D5A" w:rsidP="00C5156C">
            <w:pPr>
              <w:jc w:val="center"/>
              <w:rPr>
                <w:bCs/>
              </w:rPr>
            </w:pPr>
            <w:r w:rsidRPr="008876E9">
              <w:rPr>
                <w:bCs/>
                <w:color w:val="000000"/>
              </w:rPr>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9DF3081" w14:textId="77777777" w:rsidR="00207D5A" w:rsidRPr="008876E9" w:rsidRDefault="00207D5A" w:rsidP="00C5156C">
            <w:pPr>
              <w:rPr>
                <w:bCs/>
                <w:color w:val="000000"/>
                <w:lang w:eastAsia="en-US"/>
              </w:rPr>
            </w:pPr>
          </w:p>
          <w:p w14:paraId="72547F14" w14:textId="77777777" w:rsidR="00207D5A" w:rsidRPr="008876E9" w:rsidRDefault="00207D5A" w:rsidP="00C5156C">
            <w:pPr>
              <w:rPr>
                <w:bCs/>
                <w:color w:val="000000"/>
                <w:lang w:eastAsia="en-US"/>
              </w:rPr>
            </w:pPr>
            <w:r w:rsidRPr="008876E9">
              <w:rPr>
                <w:bCs/>
                <w:color w:val="000000"/>
                <w:lang w:eastAsia="en-US"/>
              </w:rPr>
              <w:t xml:space="preserve">100% </w:t>
            </w:r>
          </w:p>
          <w:p w14:paraId="2E9C27A4" w14:textId="77777777" w:rsidR="00207D5A" w:rsidRPr="008876E9" w:rsidRDefault="00207D5A" w:rsidP="00C5156C">
            <w:pPr>
              <w:rPr>
                <w:lang w:eastAsia="en-US"/>
              </w:rPr>
            </w:pPr>
          </w:p>
        </w:tc>
      </w:tr>
      <w:tr w:rsidR="00207D5A" w:rsidRPr="008876E9" w14:paraId="0E78BC01" w14:textId="77777777" w:rsidTr="00C5156C">
        <w:trPr>
          <w:trHeight w:val="337"/>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C60BF8C" w14:textId="77777777" w:rsidR="00207D5A" w:rsidRPr="008876E9" w:rsidRDefault="00207D5A" w:rsidP="00C5156C">
            <w:pPr>
              <w:rPr>
                <w:bCs/>
              </w:rPr>
            </w:pPr>
            <w:r w:rsidRPr="008876E9">
              <w:rPr>
                <w:bCs/>
                <w:color w:val="000000"/>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26A145F0" w14:textId="77777777" w:rsidR="00207D5A" w:rsidRPr="008876E9" w:rsidRDefault="00207D5A" w:rsidP="00C5156C">
            <w:r w:rsidRPr="008876E9">
              <w:rPr>
                <w:color w:val="000000"/>
              </w:rPr>
              <w:t>Residente de Acabados</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404C735" w14:textId="77777777" w:rsidR="00207D5A" w:rsidRPr="008876E9" w:rsidRDefault="00207D5A" w:rsidP="00C5156C">
            <w:pPr>
              <w:rPr>
                <w:color w:val="000000"/>
              </w:rPr>
            </w:pPr>
            <w:r w:rsidRPr="008876E9">
              <w:rPr>
                <w:color w:val="000000"/>
              </w:rPr>
              <w:t>Ing. Civil</w:t>
            </w:r>
          </w:p>
          <w:p w14:paraId="165AE684" w14:textId="77777777" w:rsidR="00207D5A" w:rsidRPr="008876E9" w:rsidRDefault="00207D5A" w:rsidP="00C5156C">
            <w:pPr>
              <w:rPr>
                <w:color w:val="000000"/>
              </w:rPr>
            </w:pPr>
            <w:r w:rsidRPr="008876E9">
              <w:rPr>
                <w:color w:val="000000"/>
              </w:rPr>
              <w:t>o</w:t>
            </w:r>
          </w:p>
          <w:p w14:paraId="384A1A83" w14:textId="77777777" w:rsidR="00207D5A" w:rsidRPr="008876E9" w:rsidRDefault="00207D5A" w:rsidP="00C5156C">
            <w:pPr>
              <w:rPr>
                <w:bCs/>
              </w:rPr>
            </w:pPr>
            <w:r w:rsidRPr="008876E9">
              <w:rPr>
                <w:color w:val="000000"/>
              </w:rPr>
              <w:t>Arquitecto</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DE7F526" w14:textId="77777777" w:rsidR="00207D5A" w:rsidRPr="008876E9" w:rsidRDefault="00207D5A" w:rsidP="00C5156C">
            <w:r w:rsidRPr="008876E9">
              <w:rPr>
                <w:color w:val="000000"/>
              </w:rPr>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6B47951" w14:textId="1456E9A3" w:rsidR="00207D5A" w:rsidRPr="008876E9" w:rsidRDefault="00207D5A" w:rsidP="00C5156C">
            <w:pPr>
              <w:rPr>
                <w:lang w:val="es-ES_tradnl"/>
              </w:rPr>
            </w:pPr>
            <w:r w:rsidRPr="008876E9">
              <w:rPr>
                <w:rFonts w:eastAsia="Calibri" w:cs="Arial"/>
                <w:color w:val="000000" w:themeColor="text1"/>
                <w:lang w:val="es-ES_tradnl" w:eastAsia="es-CO"/>
              </w:rPr>
              <w:t xml:space="preserve">Experiencia Como Residente de acabados en </w:t>
            </w:r>
            <w:r w:rsidRPr="008876E9">
              <w:rPr>
                <w:color w:val="000000" w:themeColor="text1"/>
                <w:lang w:val="es-ES_tradnl"/>
              </w:rPr>
              <w:t>proyectos de construcción de Edificaciones Institucionales. (</w:t>
            </w:r>
            <w:r w:rsidR="00A16CB8" w:rsidRPr="008876E9">
              <w:rPr>
                <w:color w:val="000000" w:themeColor="text1"/>
                <w:lang w:val="es-ES_tradnl"/>
              </w:rPr>
              <w:t>Título</w:t>
            </w:r>
            <w:r w:rsidRPr="008876E9">
              <w:rPr>
                <w:color w:val="000000" w:themeColor="text1"/>
                <w:lang w:val="es-ES_tradnl"/>
              </w:rPr>
              <w:t xml:space="preserve"> K 2.6 de la NSR 10).</w:t>
            </w:r>
            <w:r w:rsidRPr="008876E9">
              <w:t xml:space="preserve"> cuya sumatoria de área </w:t>
            </w:r>
            <w:r w:rsidRPr="008876E9">
              <w:lastRenderedPageBreak/>
              <w:t xml:space="preserve">cubierta, construida o ampliada,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249EC8FB" w14:textId="77777777" w:rsidR="00207D5A" w:rsidRPr="008876E9" w:rsidRDefault="00207D5A" w:rsidP="00C5156C">
            <w:pPr>
              <w:rPr>
                <w:lang w:val="es-ES_tradnl"/>
              </w:rPr>
            </w:pPr>
            <w:r w:rsidRPr="008876E9">
              <w:rPr>
                <w:lang w:val="es-ES_tradnl"/>
              </w:rPr>
              <w:t>Al menos uno de los contratos deberá acreditar un área de cubierta construida o ampliada de mínimo 3.680 m2.</w:t>
            </w:r>
          </w:p>
          <w:p w14:paraId="7A9113A1" w14:textId="77777777" w:rsidR="00207D5A" w:rsidRPr="008876E9" w:rsidRDefault="00207D5A" w:rsidP="00C5156C">
            <w:r w:rsidRPr="008E0952">
              <w:rPr>
                <w:highlight w:val="yellow"/>
                <w:lang w:val="es-ES_tradnl"/>
              </w:rPr>
              <w:t xml:space="preserve">Al menos uno de los contratos deberá </w:t>
            </w:r>
            <w:commentRangeStart w:id="78"/>
            <w:commentRangeStart w:id="79"/>
            <w:r w:rsidRPr="008E0952">
              <w:rPr>
                <w:highlight w:val="yellow"/>
                <w:lang w:val="es-ES_tradnl"/>
              </w:rPr>
              <w:t>acreditar</w:t>
            </w:r>
            <w:commentRangeEnd w:id="78"/>
            <w:r w:rsidR="008E0952">
              <w:rPr>
                <w:rStyle w:val="Refdecomentario"/>
              </w:rPr>
              <w:commentReference w:id="78"/>
            </w:r>
            <w:commentRangeEnd w:id="79"/>
            <w:r w:rsidR="005B6D2C">
              <w:rPr>
                <w:rStyle w:val="Refdecomentario"/>
              </w:rPr>
              <w:commentReference w:id="79"/>
            </w:r>
            <w:r w:rsidRPr="008E0952">
              <w:rPr>
                <w:highlight w:val="yellow"/>
                <w:lang w:val="es-ES_tradnl"/>
              </w:rPr>
              <w:t xml:space="preserve"> experiencia en edificaciones </w:t>
            </w:r>
            <w:r w:rsidRPr="008E0952">
              <w:rPr>
                <w:highlight w:val="yellow"/>
              </w:rPr>
              <w:t>de</w:t>
            </w:r>
            <w:r w:rsidRPr="008E0952">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2AAB0E83" w14:textId="77777777" w:rsidR="00207D5A" w:rsidRPr="008876E9" w:rsidRDefault="00207D5A" w:rsidP="00C5156C">
            <w:pPr>
              <w:jc w:val="center"/>
              <w:rPr>
                <w:bCs/>
              </w:rPr>
            </w:pPr>
            <w:r w:rsidRPr="008876E9">
              <w:rPr>
                <w:bCs/>
                <w:color w:val="000000"/>
              </w:rPr>
              <w:lastRenderedPageBreak/>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F58775A" w14:textId="77777777" w:rsidR="00207D5A" w:rsidRPr="008876E9" w:rsidRDefault="00207D5A" w:rsidP="00C5156C">
            <w:pPr>
              <w:rPr>
                <w:bCs/>
                <w:color w:val="000000"/>
                <w:lang w:eastAsia="en-US"/>
              </w:rPr>
            </w:pPr>
          </w:p>
          <w:p w14:paraId="7FE7A7A2" w14:textId="75FBCE12" w:rsidR="00207D5A" w:rsidRPr="008876E9" w:rsidRDefault="00207D5A" w:rsidP="00C5156C">
            <w:pPr>
              <w:rPr>
                <w:bCs/>
                <w:color w:val="000000"/>
                <w:lang w:eastAsia="en-US"/>
              </w:rPr>
            </w:pPr>
            <w:r w:rsidRPr="008876E9">
              <w:rPr>
                <w:bCs/>
                <w:color w:val="000000"/>
                <w:lang w:eastAsia="en-US"/>
              </w:rPr>
              <w:t>100</w:t>
            </w:r>
            <w:r w:rsidR="00A16CB8" w:rsidRPr="008876E9">
              <w:rPr>
                <w:bCs/>
                <w:color w:val="000000"/>
                <w:lang w:eastAsia="en-US"/>
              </w:rPr>
              <w:t>% -</w:t>
            </w:r>
            <w:r w:rsidRPr="008876E9">
              <w:rPr>
                <w:bCs/>
                <w:color w:val="000000"/>
                <w:lang w:eastAsia="en-US"/>
              </w:rPr>
              <w:t xml:space="preserve"> 2 meses</w:t>
            </w:r>
          </w:p>
          <w:p w14:paraId="75170070" w14:textId="77777777" w:rsidR="00207D5A" w:rsidRPr="008876E9" w:rsidRDefault="00207D5A" w:rsidP="00C5156C">
            <w:pPr>
              <w:rPr>
                <w:lang w:eastAsia="en-US"/>
              </w:rPr>
            </w:pPr>
          </w:p>
        </w:tc>
      </w:tr>
      <w:tr w:rsidR="00207D5A" w:rsidRPr="008876E9" w14:paraId="04FBC144" w14:textId="77777777" w:rsidTr="00C5156C">
        <w:trPr>
          <w:trHeight w:val="337"/>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8D13AD2" w14:textId="77777777" w:rsidR="00207D5A" w:rsidRPr="008876E9" w:rsidRDefault="00207D5A" w:rsidP="00C5156C">
            <w:pPr>
              <w:rPr>
                <w:bCs/>
                <w:color w:val="000000"/>
              </w:rPr>
            </w:pPr>
            <w:r w:rsidRPr="008876E9">
              <w:rPr>
                <w:bCs/>
                <w:color w:val="000000"/>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1DCA5692" w14:textId="77777777" w:rsidR="00207D5A" w:rsidRPr="008876E9" w:rsidRDefault="00207D5A" w:rsidP="00C5156C">
            <w:pPr>
              <w:rPr>
                <w:color w:val="000000"/>
              </w:rPr>
            </w:pPr>
            <w:r w:rsidRPr="008876E9">
              <w:t>Arquitecto Diseñador</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667CF11" w14:textId="77777777" w:rsidR="00207D5A" w:rsidRPr="008876E9" w:rsidRDefault="00207D5A" w:rsidP="00C5156C">
            <w:pPr>
              <w:rPr>
                <w:color w:val="000000"/>
              </w:rPr>
            </w:pPr>
            <w:r w:rsidRPr="008876E9">
              <w:t>Arquitecto</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77FA994" w14:textId="77777777" w:rsidR="00207D5A" w:rsidRPr="008876E9" w:rsidRDefault="00207D5A" w:rsidP="00C5156C">
            <w:pPr>
              <w:rPr>
                <w:color w:val="000000"/>
              </w:rPr>
            </w:pPr>
            <w:r w:rsidRPr="008876E9">
              <w:t>6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799438B" w14:textId="77777777" w:rsidR="00207D5A" w:rsidRPr="008876E9" w:rsidRDefault="00207D5A" w:rsidP="00C5156C">
            <w:pPr>
              <w:rPr>
                <w:lang w:val="es-ES_tradnl"/>
              </w:rPr>
            </w:pPr>
            <w:r w:rsidRPr="008876E9">
              <w:t xml:space="preserve">Experiencia profesional como diseñador arquitectónico o interventor de diseño arquitectónico en edificaciones tipo institucional cuya sumatoria de área cubierta, construida o ampliada,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5DC10ED9" w14:textId="77777777" w:rsidR="00207D5A" w:rsidRPr="008876E9" w:rsidRDefault="00207D5A" w:rsidP="00C5156C">
            <w:pPr>
              <w:rPr>
                <w:lang w:val="es-ES_tradnl"/>
              </w:rPr>
            </w:pPr>
            <w:r w:rsidRPr="008876E9">
              <w:rPr>
                <w:lang w:val="es-ES_tradnl"/>
              </w:rPr>
              <w:t>Al menos uno de los contratos deberá acreditar un área de cubierta construida o ampliada de mínimo 3.680 m2.</w:t>
            </w:r>
          </w:p>
          <w:p w14:paraId="5263957D" w14:textId="77777777" w:rsidR="00207D5A" w:rsidRPr="008876E9" w:rsidRDefault="00207D5A" w:rsidP="00C5156C">
            <w:pPr>
              <w:rPr>
                <w:rFonts w:eastAsia="Calibri" w:cs="Arial"/>
                <w:color w:val="000000" w:themeColor="text1"/>
                <w:lang w:val="es-ES_tradnl" w:eastAsia="es-CO"/>
              </w:rPr>
            </w:pPr>
            <w:r w:rsidRPr="008E0952">
              <w:rPr>
                <w:highlight w:val="yellow"/>
                <w:lang w:val="es-ES_tradnl"/>
              </w:rPr>
              <w:t xml:space="preserve">Al menos uno de los contratos deberá acreditar </w:t>
            </w:r>
            <w:commentRangeStart w:id="80"/>
            <w:commentRangeStart w:id="81"/>
            <w:r w:rsidRPr="008E0952">
              <w:rPr>
                <w:highlight w:val="yellow"/>
                <w:lang w:val="es-ES_tradnl"/>
              </w:rPr>
              <w:t>experiencia</w:t>
            </w:r>
            <w:commentRangeEnd w:id="80"/>
            <w:r w:rsidR="008E0952">
              <w:rPr>
                <w:rStyle w:val="Refdecomentario"/>
              </w:rPr>
              <w:commentReference w:id="80"/>
            </w:r>
            <w:commentRangeEnd w:id="81"/>
            <w:r w:rsidR="005B6D2C">
              <w:rPr>
                <w:rStyle w:val="Refdecomentario"/>
              </w:rPr>
              <w:commentReference w:id="81"/>
            </w:r>
            <w:r w:rsidRPr="008E0952">
              <w:rPr>
                <w:highlight w:val="yellow"/>
                <w:lang w:val="es-ES_tradnl"/>
              </w:rPr>
              <w:t xml:space="preserve"> en edificaciones </w:t>
            </w:r>
            <w:r w:rsidRPr="008E0952">
              <w:rPr>
                <w:highlight w:val="yellow"/>
              </w:rPr>
              <w:t>de</w:t>
            </w:r>
            <w:r w:rsidRPr="008E0952">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516AC383" w14:textId="77777777" w:rsidR="00207D5A" w:rsidRPr="008876E9" w:rsidRDefault="00207D5A" w:rsidP="00C5156C">
            <w:pPr>
              <w:jc w:val="center"/>
              <w:rPr>
                <w:bCs/>
                <w:color w:val="000000"/>
              </w:rPr>
            </w:pPr>
            <w:r w:rsidRPr="008876E9">
              <w:rPr>
                <w:bCs/>
              </w:rPr>
              <w:t>4</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7DB5009" w14:textId="77777777" w:rsidR="00207D5A" w:rsidRPr="008876E9" w:rsidRDefault="00207D5A" w:rsidP="00C5156C">
            <w:pPr>
              <w:rPr>
                <w:bCs/>
                <w:lang w:eastAsia="en-US"/>
              </w:rPr>
            </w:pPr>
          </w:p>
          <w:p w14:paraId="039A1BC6" w14:textId="77777777" w:rsidR="00207D5A" w:rsidRPr="008876E9" w:rsidRDefault="00207D5A" w:rsidP="00C5156C">
            <w:pPr>
              <w:rPr>
                <w:lang w:eastAsia="en-US"/>
              </w:rPr>
            </w:pPr>
            <w:r w:rsidRPr="008876E9">
              <w:rPr>
                <w:lang w:eastAsia="en-US"/>
              </w:rPr>
              <w:t>10% - 5 meses</w:t>
            </w:r>
          </w:p>
          <w:p w14:paraId="4A283EBD" w14:textId="77777777" w:rsidR="00207D5A" w:rsidRPr="008876E9" w:rsidRDefault="00207D5A" w:rsidP="00C5156C">
            <w:pPr>
              <w:rPr>
                <w:bCs/>
                <w:color w:val="000000"/>
                <w:lang w:eastAsia="en-US"/>
              </w:rPr>
            </w:pPr>
          </w:p>
        </w:tc>
      </w:tr>
      <w:tr w:rsidR="00207D5A" w:rsidRPr="008876E9" w14:paraId="78D27F8B" w14:textId="77777777" w:rsidTr="00C5156C">
        <w:trPr>
          <w:trHeight w:val="371"/>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931F0B2" w14:textId="77777777" w:rsidR="00207D5A" w:rsidRPr="008876E9" w:rsidRDefault="00207D5A" w:rsidP="00C5156C">
            <w:pPr>
              <w:rPr>
                <w:bCs/>
              </w:rPr>
            </w:pPr>
            <w:r w:rsidRPr="008876E9">
              <w:rPr>
                <w:bC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1BEBAFD6" w14:textId="77777777" w:rsidR="00207D5A" w:rsidRPr="008876E9" w:rsidRDefault="00207D5A" w:rsidP="00C5156C">
            <w:r w:rsidRPr="008876E9">
              <w:t>Profesional Ambiental</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BC5700C" w14:textId="5B520E20" w:rsidR="00207D5A" w:rsidRPr="008876E9" w:rsidRDefault="004D4DBA" w:rsidP="00C5156C">
            <w:pPr>
              <w:rPr>
                <w:color w:val="000000"/>
              </w:rPr>
            </w:pPr>
            <w:r w:rsidRPr="008876E9">
              <w:t>Ing.</w:t>
            </w:r>
            <w:r w:rsidR="00207D5A" w:rsidRPr="008876E9">
              <w:t xml:space="preserve"> Ambiental, o Ing. Civil o sanitario con posgrado en áreas ambientales</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06844E4" w14:textId="77777777" w:rsidR="00207D5A" w:rsidRPr="008876E9" w:rsidRDefault="00207D5A" w:rsidP="00C5156C">
            <w:r w:rsidRPr="008876E9">
              <w:t>3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B27B212" w14:textId="77777777" w:rsidR="00207D5A" w:rsidRPr="008876E9" w:rsidRDefault="00207D5A" w:rsidP="00C5156C">
            <w:pPr>
              <w:suppressAutoHyphens/>
              <w:autoSpaceDN w:val="0"/>
              <w:jc w:val="both"/>
              <w:textAlignment w:val="baseline"/>
              <w:rPr>
                <w:color w:val="000000" w:themeColor="text1"/>
                <w:lang w:val="es-ES_tradnl"/>
              </w:rPr>
            </w:pPr>
            <w:r w:rsidRPr="008876E9">
              <w:rPr>
                <w:color w:val="000000" w:themeColor="text1"/>
                <w:lang w:val="es-ES_tradnl"/>
              </w:rPr>
              <w:t>Experiencia profesional como Profesional Ambiental en construcción de Edificaciones Institucionales. (Título K 2.6 de la NSR 10)</w:t>
            </w:r>
          </w:p>
          <w:p w14:paraId="1CE7552D" w14:textId="77777777" w:rsidR="00207D5A" w:rsidRPr="008876E9" w:rsidRDefault="00207D5A" w:rsidP="00C5156C">
            <w:pPr>
              <w:suppressAutoHyphens/>
              <w:autoSpaceDN w:val="0"/>
              <w:jc w:val="both"/>
              <w:textAlignment w:val="baseline"/>
              <w:rPr>
                <w:color w:val="000000" w:themeColor="text1"/>
                <w:lang w:val="es-ES_tradnl"/>
              </w:rPr>
            </w:pPr>
          </w:p>
          <w:p w14:paraId="71BB63C1" w14:textId="77777777" w:rsidR="00207D5A" w:rsidRPr="008876E9" w:rsidRDefault="00207D5A" w:rsidP="00C5156C"/>
        </w:tc>
        <w:tc>
          <w:tcPr>
            <w:tcW w:w="452" w:type="pct"/>
            <w:tcBorders>
              <w:top w:val="single" w:sz="6" w:space="0" w:color="000000"/>
              <w:left w:val="single" w:sz="6" w:space="0" w:color="000000"/>
              <w:bottom w:val="single" w:sz="6" w:space="0" w:color="000000"/>
              <w:right w:val="single" w:sz="6" w:space="0" w:color="000000"/>
            </w:tcBorders>
            <w:vAlign w:val="center"/>
          </w:tcPr>
          <w:p w14:paraId="3CEEDD19" w14:textId="77777777" w:rsidR="00207D5A" w:rsidRPr="008876E9" w:rsidRDefault="00207D5A" w:rsidP="00C5156C">
            <w:pPr>
              <w:jc w:val="center"/>
              <w:rPr>
                <w:bCs/>
              </w:rPr>
            </w:pPr>
            <w:r w:rsidRPr="008876E9">
              <w:rPr>
                <w:bCs/>
              </w:rPr>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2A4D6D5" w14:textId="77777777" w:rsidR="00207D5A" w:rsidRPr="008876E9" w:rsidRDefault="00207D5A" w:rsidP="00C5156C">
            <w:pPr>
              <w:rPr>
                <w:lang w:eastAsia="en-US"/>
              </w:rPr>
            </w:pPr>
            <w:r w:rsidRPr="008876E9">
              <w:rPr>
                <w:bCs/>
              </w:rPr>
              <w:t>10%</w:t>
            </w:r>
          </w:p>
        </w:tc>
      </w:tr>
      <w:tr w:rsidR="00207D5A" w:rsidRPr="008876E9" w14:paraId="0B701DFE"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E73F35A" w14:textId="77777777" w:rsidR="00207D5A" w:rsidRPr="008876E9" w:rsidRDefault="00207D5A" w:rsidP="00C5156C">
            <w:r w:rsidRPr="008876E9">
              <w:rPr>
                <w:bC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014BA747" w14:textId="77777777" w:rsidR="00207D5A" w:rsidRPr="008876E9" w:rsidRDefault="00207D5A" w:rsidP="00C5156C">
            <w:pPr>
              <w:rPr>
                <w:bCs/>
              </w:rPr>
            </w:pPr>
            <w:r w:rsidRPr="008876E9">
              <w:t>Especialista Estructural</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E5D11A1" w14:textId="77777777" w:rsidR="00207D5A" w:rsidRPr="008876E9" w:rsidRDefault="00207D5A" w:rsidP="00C5156C">
            <w:pPr>
              <w:rPr>
                <w:bCs/>
              </w:rPr>
            </w:pPr>
            <w:r w:rsidRPr="008876E9">
              <w:t>Ingeniero Civil con posgrado en estructuras</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37A283A" w14:textId="77777777" w:rsidR="00207D5A" w:rsidRPr="008876E9" w:rsidRDefault="00207D5A" w:rsidP="00C5156C">
            <w:r w:rsidRPr="008876E9">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0661D19" w14:textId="77777777" w:rsidR="00207D5A" w:rsidRPr="008876E9" w:rsidRDefault="00207D5A" w:rsidP="00C5156C">
            <w:pPr>
              <w:rPr>
                <w:lang w:val="es-ES_tradnl"/>
              </w:rPr>
            </w:pPr>
            <w:r w:rsidRPr="008876E9">
              <w:rPr>
                <w:color w:val="000000" w:themeColor="text1"/>
                <w:lang w:val="es-ES_tradnl"/>
              </w:rPr>
              <w:t>Experiencia profesional en la ejecución de obras en proyectos de edificaciones tipo institucional como especialista estructural</w:t>
            </w:r>
            <w:r w:rsidRPr="008876E9">
              <w:t xml:space="preserve"> cuya sumatoria de área cubierta, construida o ampliada,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487734BA" w14:textId="77777777" w:rsidR="00207D5A" w:rsidRPr="008876E9" w:rsidRDefault="00207D5A" w:rsidP="00C5156C">
            <w:pPr>
              <w:rPr>
                <w:lang w:val="es-ES_tradnl"/>
              </w:rPr>
            </w:pPr>
            <w:r w:rsidRPr="008876E9">
              <w:rPr>
                <w:lang w:val="es-ES_tradnl"/>
              </w:rPr>
              <w:t xml:space="preserve">Al menos uno de los contratos deberá acreditar un área de </w:t>
            </w:r>
            <w:r w:rsidRPr="008876E9">
              <w:rPr>
                <w:lang w:val="es-ES_tradnl"/>
              </w:rPr>
              <w:lastRenderedPageBreak/>
              <w:t>cubierta construida o ampliada de mínimo 3.680 m2.</w:t>
            </w:r>
          </w:p>
          <w:p w14:paraId="202EABF3" w14:textId="77777777" w:rsidR="00207D5A" w:rsidRPr="008876E9" w:rsidRDefault="00207D5A" w:rsidP="00C5156C">
            <w:pPr>
              <w:jc w:val="both"/>
            </w:pPr>
            <w:r w:rsidRPr="008E0952">
              <w:rPr>
                <w:highlight w:val="yellow"/>
                <w:lang w:val="es-ES_tradnl"/>
              </w:rPr>
              <w:t xml:space="preserve">Al menos uno de los contratos deberá acreditar experiencia en edificaciones </w:t>
            </w:r>
            <w:r w:rsidRPr="008E0952">
              <w:rPr>
                <w:highlight w:val="yellow"/>
              </w:rPr>
              <w:t>de</w:t>
            </w:r>
            <w:r w:rsidRPr="008E0952">
              <w:rPr>
                <w:highlight w:val="yellow"/>
                <w:lang w:val="es-ES_tradnl"/>
              </w:rPr>
              <w:t xml:space="preserve"> los </w:t>
            </w:r>
            <w:commentRangeStart w:id="82"/>
            <w:commentRangeStart w:id="83"/>
            <w:r w:rsidRPr="008E0952">
              <w:rPr>
                <w:highlight w:val="yellow"/>
                <w:lang w:val="es-ES_tradnl"/>
              </w:rPr>
              <w:t>subgrupos</w:t>
            </w:r>
            <w:commentRangeEnd w:id="82"/>
            <w:r w:rsidR="008E0952">
              <w:rPr>
                <w:rStyle w:val="Refdecomentario"/>
              </w:rPr>
              <w:commentReference w:id="82"/>
            </w:r>
            <w:commentRangeEnd w:id="83"/>
            <w:r w:rsidR="005B6D2C">
              <w:rPr>
                <w:rStyle w:val="Refdecomentario"/>
              </w:rPr>
              <w:commentReference w:id="83"/>
            </w:r>
            <w:r w:rsidRPr="008E0952">
              <w:rPr>
                <w:highlight w:val="yellow"/>
                <w:lang w:val="es-ES_tradnl"/>
              </w:rPr>
              <w:t xml:space="preserve">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39873DBA" w14:textId="77777777" w:rsidR="00207D5A" w:rsidRPr="008876E9" w:rsidRDefault="00207D5A" w:rsidP="00C5156C">
            <w:pPr>
              <w:jc w:val="center"/>
              <w:rPr>
                <w:bCs/>
              </w:rPr>
            </w:pPr>
            <w:r w:rsidRPr="008876E9">
              <w:rPr>
                <w:bCs/>
              </w:rPr>
              <w:lastRenderedPageBreak/>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457E81B" w14:textId="77777777" w:rsidR="00207D5A" w:rsidRPr="008876E9" w:rsidRDefault="00207D5A" w:rsidP="00C5156C">
            <w:r w:rsidRPr="008876E9">
              <w:t>10%</w:t>
            </w:r>
          </w:p>
        </w:tc>
      </w:tr>
      <w:tr w:rsidR="00207D5A" w:rsidRPr="008876E9" w14:paraId="3AE55588"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73B4601" w14:textId="77777777" w:rsidR="00207D5A" w:rsidRPr="008876E9" w:rsidRDefault="00207D5A" w:rsidP="00C5156C">
            <w:r w:rsidRPr="008876E9">
              <w:rPr>
                <w:bC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67F97F0F" w14:textId="77777777" w:rsidR="00207D5A" w:rsidRPr="008876E9" w:rsidRDefault="00207D5A" w:rsidP="00C5156C">
            <w:pPr>
              <w:rPr>
                <w:bCs/>
              </w:rPr>
            </w:pPr>
            <w:r w:rsidRPr="008876E9">
              <w:t>Especialista en Geotecnia</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98C5576" w14:textId="77777777" w:rsidR="00207D5A" w:rsidRPr="008876E9" w:rsidRDefault="00207D5A" w:rsidP="00C5156C">
            <w:pPr>
              <w:rPr>
                <w:bCs/>
              </w:rPr>
            </w:pPr>
            <w:r w:rsidRPr="008876E9">
              <w:t>Ingeniero Civil con estudios de posgrado en Geotecnia</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7B7891A" w14:textId="77777777" w:rsidR="00207D5A" w:rsidRPr="008876E9" w:rsidRDefault="00207D5A" w:rsidP="00C5156C">
            <w:r w:rsidRPr="008876E9">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713803C" w14:textId="48EB145A" w:rsidR="00207D5A" w:rsidRPr="008876E9" w:rsidRDefault="00207D5A" w:rsidP="00C5156C">
            <w:pPr>
              <w:rPr>
                <w:lang w:val="es-ES_tradnl"/>
              </w:rPr>
            </w:pPr>
            <w:r w:rsidRPr="008876E9">
              <w:rPr>
                <w:color w:val="000000" w:themeColor="text1"/>
                <w:lang w:val="es-ES_tradnl"/>
              </w:rPr>
              <w:t>Experiencia profesional en construcción de Edificaciones Institucionales. (</w:t>
            </w:r>
            <w:r w:rsidR="004D4DBA" w:rsidRPr="008876E9">
              <w:rPr>
                <w:color w:val="000000" w:themeColor="text1"/>
                <w:lang w:val="es-ES_tradnl"/>
              </w:rPr>
              <w:t>Título</w:t>
            </w:r>
            <w:r w:rsidRPr="008876E9">
              <w:rPr>
                <w:color w:val="000000" w:themeColor="text1"/>
                <w:lang w:val="es-ES_tradnl"/>
              </w:rPr>
              <w:t xml:space="preserve"> K 2.6 de la NSR 10) como especialista </w:t>
            </w:r>
            <w:proofErr w:type="spellStart"/>
            <w:r w:rsidRPr="008876E9">
              <w:rPr>
                <w:color w:val="000000" w:themeColor="text1"/>
                <w:lang w:val="es-ES_tradnl"/>
              </w:rPr>
              <w:t>geotecnista</w:t>
            </w:r>
            <w:proofErr w:type="spellEnd"/>
            <w:r w:rsidRPr="008876E9">
              <w:rPr>
                <w:color w:val="000000" w:themeColor="text1"/>
                <w:lang w:val="es-ES_tradnl"/>
              </w:rPr>
              <w:t>.</w:t>
            </w:r>
            <w:r w:rsidRPr="008876E9">
              <w:t xml:space="preserve"> cuya sumatoria de área cubierta, construida o ampliada,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722B7D2C" w14:textId="77777777" w:rsidR="00207D5A" w:rsidRPr="008876E9" w:rsidRDefault="00207D5A" w:rsidP="00C5156C">
            <w:pPr>
              <w:rPr>
                <w:lang w:val="es-ES_tradnl"/>
              </w:rPr>
            </w:pPr>
            <w:r w:rsidRPr="008876E9">
              <w:rPr>
                <w:lang w:val="es-ES_tradnl"/>
              </w:rPr>
              <w:t>Al menos uno de los contratos deberá acreditar un área de cubierta construida o ampliada de mínimo 3.680 m2.</w:t>
            </w:r>
          </w:p>
          <w:p w14:paraId="096DF919" w14:textId="77777777" w:rsidR="00207D5A" w:rsidRPr="008876E9" w:rsidRDefault="00207D5A" w:rsidP="00C5156C">
            <w:r w:rsidRPr="008E0952">
              <w:rPr>
                <w:highlight w:val="yellow"/>
                <w:lang w:val="es-ES_tradnl"/>
              </w:rPr>
              <w:t xml:space="preserve">Al menos uno de los contratos deberá acreditar experiencia en edificaciones </w:t>
            </w:r>
            <w:r w:rsidRPr="008E0952">
              <w:rPr>
                <w:highlight w:val="yellow"/>
              </w:rPr>
              <w:t>de</w:t>
            </w:r>
            <w:r w:rsidRPr="008E0952">
              <w:rPr>
                <w:highlight w:val="yellow"/>
                <w:lang w:val="es-ES_tradnl"/>
              </w:rPr>
              <w:t xml:space="preserve"> </w:t>
            </w:r>
            <w:commentRangeStart w:id="84"/>
            <w:commentRangeStart w:id="85"/>
            <w:r w:rsidRPr="008E0952">
              <w:rPr>
                <w:highlight w:val="yellow"/>
                <w:lang w:val="es-ES_tradnl"/>
              </w:rPr>
              <w:t>los</w:t>
            </w:r>
            <w:commentRangeEnd w:id="84"/>
            <w:r w:rsidR="008E0952">
              <w:rPr>
                <w:rStyle w:val="Refdecomentario"/>
              </w:rPr>
              <w:commentReference w:id="84"/>
            </w:r>
            <w:commentRangeEnd w:id="85"/>
            <w:r w:rsidR="005B6D2C">
              <w:rPr>
                <w:rStyle w:val="Refdecomentario"/>
              </w:rPr>
              <w:commentReference w:id="85"/>
            </w:r>
            <w:r w:rsidRPr="008E0952">
              <w:rPr>
                <w:highlight w:val="yellow"/>
                <w:lang w:val="es-ES_tradnl"/>
              </w:rPr>
              <w:t xml:space="preserve">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5AF9EE26" w14:textId="77777777" w:rsidR="00207D5A" w:rsidRPr="008876E9" w:rsidRDefault="00207D5A" w:rsidP="00C5156C">
            <w:pPr>
              <w:jc w:val="center"/>
              <w:rPr>
                <w:bCs/>
              </w:rPr>
            </w:pPr>
            <w:r w:rsidRPr="008876E9">
              <w:rPr>
                <w:bCs/>
              </w:rPr>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1321F3E" w14:textId="77777777" w:rsidR="00207D5A" w:rsidRPr="008876E9" w:rsidRDefault="00207D5A" w:rsidP="00C5156C">
            <w:r w:rsidRPr="008876E9">
              <w:t>25% - 3 meses</w:t>
            </w:r>
          </w:p>
        </w:tc>
      </w:tr>
      <w:tr w:rsidR="00207D5A" w:rsidRPr="008876E9" w14:paraId="319F87B9"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B0F0B3D" w14:textId="77777777" w:rsidR="00207D5A" w:rsidRPr="008876E9" w:rsidRDefault="00207D5A" w:rsidP="00C5156C">
            <w:r w:rsidRPr="008876E9">
              <w:rPr>
                <w:bC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5B2EEBEA" w14:textId="77777777" w:rsidR="00207D5A" w:rsidRPr="008876E9" w:rsidRDefault="00207D5A" w:rsidP="00C5156C">
            <w:pPr>
              <w:rPr>
                <w:bCs/>
              </w:rPr>
            </w:pPr>
            <w:r w:rsidRPr="008876E9">
              <w:t>Especialista Eléctrico</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21D5829" w14:textId="77777777" w:rsidR="00207D5A" w:rsidRPr="008876E9" w:rsidRDefault="00207D5A" w:rsidP="00C5156C">
            <w:pPr>
              <w:rPr>
                <w:bCs/>
              </w:rPr>
            </w:pPr>
            <w:r w:rsidRPr="008876E9">
              <w:t>Ingeniero Electricista</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ACBE2CE" w14:textId="77777777" w:rsidR="00207D5A" w:rsidRPr="008876E9" w:rsidRDefault="00207D5A" w:rsidP="00C5156C">
            <w:r w:rsidRPr="008876E9">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AC8BE5E" w14:textId="15185F1A" w:rsidR="00207D5A" w:rsidRPr="008876E9" w:rsidRDefault="00207D5A" w:rsidP="00C5156C">
            <w:pPr>
              <w:rPr>
                <w:lang w:val="es-ES_tradnl"/>
              </w:rPr>
            </w:pPr>
            <w:r w:rsidRPr="008876E9">
              <w:rPr>
                <w:color w:val="000000" w:themeColor="text1"/>
                <w:lang w:val="es-ES_tradnl"/>
              </w:rPr>
              <w:t>Experiencia profesional en la construcción de Edificaciones Institucionales. (</w:t>
            </w:r>
            <w:r w:rsidR="004D4DBA" w:rsidRPr="008876E9">
              <w:rPr>
                <w:color w:val="000000" w:themeColor="text1"/>
                <w:lang w:val="es-ES_tradnl"/>
              </w:rPr>
              <w:t>Título</w:t>
            </w:r>
            <w:r w:rsidRPr="008876E9">
              <w:rPr>
                <w:color w:val="000000" w:themeColor="text1"/>
                <w:lang w:val="es-ES_tradnl"/>
              </w:rPr>
              <w:t xml:space="preserve"> K 2.6 de la NSR 10) como especialista electricista.</w:t>
            </w:r>
            <w:r w:rsidRPr="008876E9">
              <w:t xml:space="preserve"> cuya sumatoria de área cubierta, construida o ampliada,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323C0B91" w14:textId="77777777" w:rsidR="00207D5A" w:rsidRPr="008876E9" w:rsidRDefault="00207D5A" w:rsidP="00C5156C">
            <w:pPr>
              <w:rPr>
                <w:lang w:val="es-ES_tradnl"/>
              </w:rPr>
            </w:pPr>
            <w:r w:rsidRPr="008876E9">
              <w:rPr>
                <w:lang w:val="es-ES_tradnl"/>
              </w:rPr>
              <w:t>Al menos uno de los contratos deberá acreditar un área de cubierta construida o ampliada de mínimo 3.680 m2.</w:t>
            </w:r>
          </w:p>
          <w:p w14:paraId="44949769" w14:textId="77777777" w:rsidR="00207D5A" w:rsidRPr="008876E9" w:rsidRDefault="00207D5A" w:rsidP="00C5156C">
            <w:r w:rsidRPr="008E0952">
              <w:rPr>
                <w:highlight w:val="yellow"/>
                <w:lang w:val="es-ES_tradnl"/>
              </w:rPr>
              <w:t xml:space="preserve">Al menos uno de los contratos deberá acreditar experiencia en edificaciones </w:t>
            </w:r>
            <w:r w:rsidRPr="008E0952">
              <w:rPr>
                <w:highlight w:val="yellow"/>
              </w:rPr>
              <w:t>de</w:t>
            </w:r>
            <w:r w:rsidRPr="008E0952">
              <w:rPr>
                <w:highlight w:val="yellow"/>
                <w:lang w:val="es-ES_tradnl"/>
              </w:rPr>
              <w:t xml:space="preserve"> los subgrupos (I-1) o (I-4) del </w:t>
            </w:r>
            <w:commentRangeStart w:id="86"/>
            <w:commentRangeStart w:id="87"/>
            <w:r w:rsidRPr="008E0952">
              <w:rPr>
                <w:highlight w:val="yellow"/>
                <w:lang w:val="es-ES_tradnl"/>
              </w:rPr>
              <w:t>título</w:t>
            </w:r>
            <w:commentRangeEnd w:id="86"/>
            <w:r w:rsidR="008E0952">
              <w:rPr>
                <w:rStyle w:val="Refdecomentario"/>
              </w:rPr>
              <w:commentReference w:id="86"/>
            </w:r>
            <w:commentRangeEnd w:id="87"/>
            <w:r w:rsidR="005B6D2C">
              <w:rPr>
                <w:rStyle w:val="Refdecomentario"/>
              </w:rPr>
              <w:commentReference w:id="87"/>
            </w:r>
            <w:r w:rsidRPr="008E0952">
              <w:rPr>
                <w:highlight w:val="yellow"/>
                <w:lang w:val="es-ES_tradnl"/>
              </w:rPr>
              <w:t xml:space="preserve">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138179E7" w14:textId="77777777" w:rsidR="00207D5A" w:rsidRPr="008876E9" w:rsidRDefault="00207D5A" w:rsidP="00C5156C">
            <w:pPr>
              <w:jc w:val="center"/>
              <w:rPr>
                <w:bCs/>
              </w:rPr>
            </w:pPr>
            <w:r w:rsidRPr="008876E9">
              <w:rPr>
                <w:bCs/>
              </w:rPr>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92E55D4" w14:textId="77777777" w:rsidR="00207D5A" w:rsidRPr="008876E9" w:rsidRDefault="00207D5A" w:rsidP="00C5156C">
            <w:r w:rsidRPr="008876E9">
              <w:t>20% - 4 meses</w:t>
            </w:r>
          </w:p>
        </w:tc>
      </w:tr>
      <w:tr w:rsidR="00207D5A" w:rsidRPr="008876E9" w14:paraId="091D308A"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02698A7" w14:textId="77777777" w:rsidR="00207D5A" w:rsidRPr="008876E9" w:rsidRDefault="00207D5A" w:rsidP="00C5156C">
            <w:r w:rsidRPr="008876E9">
              <w:rPr>
                <w:bC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73BB0D57" w14:textId="77777777" w:rsidR="00207D5A" w:rsidRPr="008876E9" w:rsidRDefault="00207D5A" w:rsidP="00C5156C">
            <w:pPr>
              <w:rPr>
                <w:bCs/>
              </w:rPr>
            </w:pPr>
            <w:r w:rsidRPr="008876E9">
              <w:t>Especialista en Hidráulica e hidrología</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9FBB82A" w14:textId="77777777" w:rsidR="00207D5A" w:rsidRPr="008876E9" w:rsidRDefault="00207D5A" w:rsidP="00C5156C">
            <w:pPr>
              <w:rPr>
                <w:bCs/>
              </w:rPr>
            </w:pPr>
            <w:r w:rsidRPr="008876E9">
              <w:t xml:space="preserve">Ingeniero Hidráulico, o ingeniero Sanitario o Ingeniero civil </w:t>
            </w:r>
            <w:r w:rsidRPr="008876E9">
              <w:lastRenderedPageBreak/>
              <w:t>con posgrado en el área de la hidráulica, sanitaria o hidrología</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8D5234F" w14:textId="77777777" w:rsidR="00207D5A" w:rsidRPr="008876E9" w:rsidRDefault="00207D5A" w:rsidP="00C5156C">
            <w:r w:rsidRPr="008876E9">
              <w:lastRenderedPageBreak/>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3B877CD" w14:textId="584606E2" w:rsidR="00207D5A" w:rsidRPr="008876E9" w:rsidRDefault="00207D5A" w:rsidP="00C5156C">
            <w:pPr>
              <w:suppressAutoHyphens/>
              <w:autoSpaceDN w:val="0"/>
              <w:jc w:val="both"/>
              <w:textAlignment w:val="baseline"/>
              <w:rPr>
                <w:color w:val="000000" w:themeColor="text1"/>
                <w:lang w:val="es-ES_tradnl"/>
              </w:rPr>
            </w:pPr>
            <w:r w:rsidRPr="008876E9">
              <w:rPr>
                <w:color w:val="000000" w:themeColor="text1"/>
                <w:lang w:val="es-ES_tradnl"/>
              </w:rPr>
              <w:t>Experiencia profesional en</w:t>
            </w:r>
            <w:r w:rsidR="004D4DBA" w:rsidRPr="008876E9">
              <w:rPr>
                <w:color w:val="000000" w:themeColor="text1"/>
                <w:lang w:val="es-ES_tradnl"/>
              </w:rPr>
              <w:t xml:space="preserve"> la</w:t>
            </w:r>
            <w:r w:rsidRPr="008876E9">
              <w:rPr>
                <w:color w:val="000000" w:themeColor="text1"/>
                <w:lang w:val="es-ES_tradnl"/>
              </w:rPr>
              <w:t xml:space="preserve"> construcción de Edificaciones Institucionales. (</w:t>
            </w:r>
            <w:r w:rsidR="004D4DBA" w:rsidRPr="008876E9">
              <w:rPr>
                <w:color w:val="000000" w:themeColor="text1"/>
                <w:lang w:val="es-ES_tradnl"/>
              </w:rPr>
              <w:t>Título</w:t>
            </w:r>
            <w:r w:rsidRPr="008876E9">
              <w:rPr>
                <w:color w:val="000000" w:themeColor="text1"/>
                <w:lang w:val="es-ES_tradnl"/>
              </w:rPr>
              <w:t xml:space="preserve"> K 2.6 de la NSR 10)</w:t>
            </w:r>
          </w:p>
          <w:p w14:paraId="76D8AEBD" w14:textId="77777777" w:rsidR="00207D5A" w:rsidRPr="008876E9" w:rsidRDefault="00207D5A" w:rsidP="00C5156C">
            <w:pPr>
              <w:rPr>
                <w:lang w:val="es-ES_tradnl"/>
              </w:rPr>
            </w:pPr>
            <w:r w:rsidRPr="008876E9">
              <w:rPr>
                <w:color w:val="000000" w:themeColor="text1"/>
                <w:lang w:val="es-ES_tradnl"/>
              </w:rPr>
              <w:lastRenderedPageBreak/>
              <w:t>como especialista hidráulico</w:t>
            </w:r>
            <w:r w:rsidRPr="008876E9">
              <w:t xml:space="preserve"> cuya sumatoria de área cubierta, construida o ampliada,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71B47C7F" w14:textId="77777777" w:rsidR="00207D5A" w:rsidRPr="008876E9" w:rsidRDefault="00207D5A" w:rsidP="00C5156C">
            <w:pPr>
              <w:rPr>
                <w:lang w:val="es-ES_tradnl"/>
              </w:rPr>
            </w:pPr>
            <w:r w:rsidRPr="008876E9">
              <w:rPr>
                <w:lang w:val="es-ES_tradnl"/>
              </w:rPr>
              <w:t>Al menos uno de los contratos deberá acreditar un área de cubierta construida o ampliada de mínimo 3.680 m2.</w:t>
            </w:r>
          </w:p>
          <w:p w14:paraId="34190D72" w14:textId="77777777" w:rsidR="00207D5A" w:rsidRPr="008876E9" w:rsidRDefault="00207D5A" w:rsidP="00C5156C">
            <w:r w:rsidRPr="008E0952">
              <w:rPr>
                <w:highlight w:val="yellow"/>
                <w:lang w:val="es-ES_tradnl"/>
              </w:rPr>
              <w:t xml:space="preserve">Al menos uno de los contratos deberá </w:t>
            </w:r>
            <w:commentRangeStart w:id="88"/>
            <w:commentRangeStart w:id="89"/>
            <w:r w:rsidRPr="008E0952">
              <w:rPr>
                <w:highlight w:val="yellow"/>
                <w:lang w:val="es-ES_tradnl"/>
              </w:rPr>
              <w:t>acreditar</w:t>
            </w:r>
            <w:commentRangeEnd w:id="88"/>
            <w:r w:rsidR="008E0952">
              <w:rPr>
                <w:rStyle w:val="Refdecomentario"/>
              </w:rPr>
              <w:commentReference w:id="88"/>
            </w:r>
            <w:commentRangeEnd w:id="89"/>
            <w:r w:rsidR="005B6D2C">
              <w:rPr>
                <w:rStyle w:val="Refdecomentario"/>
              </w:rPr>
              <w:commentReference w:id="89"/>
            </w:r>
            <w:r w:rsidRPr="008E0952">
              <w:rPr>
                <w:highlight w:val="yellow"/>
                <w:lang w:val="es-ES_tradnl"/>
              </w:rPr>
              <w:t xml:space="preserve"> experiencia en edificaciones </w:t>
            </w:r>
            <w:r w:rsidRPr="008E0952">
              <w:rPr>
                <w:highlight w:val="yellow"/>
              </w:rPr>
              <w:t>de</w:t>
            </w:r>
            <w:r w:rsidRPr="008E0952">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4025AB40" w14:textId="77777777" w:rsidR="00207D5A" w:rsidRPr="008876E9" w:rsidRDefault="00207D5A" w:rsidP="00C5156C">
            <w:pPr>
              <w:jc w:val="center"/>
              <w:rPr>
                <w:bCs/>
              </w:rPr>
            </w:pPr>
            <w:r w:rsidRPr="008876E9">
              <w:rPr>
                <w:bCs/>
              </w:rPr>
              <w:lastRenderedPageBreak/>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027921E" w14:textId="77777777" w:rsidR="00207D5A" w:rsidRPr="008876E9" w:rsidRDefault="00207D5A" w:rsidP="00C5156C">
            <w:r w:rsidRPr="008876E9">
              <w:t>15% – 5 meses</w:t>
            </w:r>
          </w:p>
        </w:tc>
      </w:tr>
      <w:tr w:rsidR="00207D5A" w:rsidRPr="008876E9" w14:paraId="7AB4A3E5"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FDBD4FB" w14:textId="77777777" w:rsidR="00207D5A" w:rsidRPr="008876E9" w:rsidRDefault="00207D5A" w:rsidP="00C5156C">
            <w:r w:rsidRPr="008876E9">
              <w:rPr>
                <w:bC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6F8687E6" w14:textId="77777777" w:rsidR="00207D5A" w:rsidRPr="008876E9" w:rsidRDefault="00207D5A" w:rsidP="00C5156C">
            <w:pPr>
              <w:rPr>
                <w:bCs/>
              </w:rPr>
            </w:pPr>
            <w:r w:rsidRPr="008876E9">
              <w:t>Especialista Mecánico</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7187499" w14:textId="77777777" w:rsidR="00207D5A" w:rsidRPr="008876E9" w:rsidRDefault="00207D5A" w:rsidP="00C5156C">
            <w:pPr>
              <w:rPr>
                <w:bCs/>
              </w:rPr>
            </w:pPr>
            <w:r w:rsidRPr="008876E9">
              <w:t>Ingeniero Mecánico o electromecánico</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03DD6BE" w14:textId="77777777" w:rsidR="00207D5A" w:rsidRPr="008876E9" w:rsidRDefault="00207D5A" w:rsidP="00C5156C">
            <w:r w:rsidRPr="008876E9">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F640399" w14:textId="3FC4EC3F" w:rsidR="00207D5A" w:rsidRPr="008876E9" w:rsidRDefault="00207D5A" w:rsidP="00C5156C">
            <w:pPr>
              <w:suppressAutoHyphens/>
              <w:autoSpaceDN w:val="0"/>
              <w:jc w:val="both"/>
              <w:textAlignment w:val="baseline"/>
              <w:rPr>
                <w:color w:val="000000" w:themeColor="text1"/>
                <w:lang w:val="es-ES_tradnl"/>
              </w:rPr>
            </w:pPr>
            <w:r w:rsidRPr="008876E9">
              <w:rPr>
                <w:color w:val="000000" w:themeColor="text1"/>
                <w:lang w:val="es-ES_tradnl"/>
              </w:rPr>
              <w:t>Experiencia profesional en</w:t>
            </w:r>
            <w:r w:rsidR="004D4DBA" w:rsidRPr="008876E9">
              <w:rPr>
                <w:color w:val="000000" w:themeColor="text1"/>
                <w:lang w:val="es-ES_tradnl"/>
              </w:rPr>
              <w:t xml:space="preserve"> la</w:t>
            </w:r>
            <w:r w:rsidRPr="008876E9">
              <w:rPr>
                <w:color w:val="000000" w:themeColor="text1"/>
                <w:lang w:val="es-ES_tradnl"/>
              </w:rPr>
              <w:t xml:space="preserve"> construcción de Edificaciones Institucionales. (</w:t>
            </w:r>
            <w:r w:rsidR="004D4DBA" w:rsidRPr="008876E9">
              <w:rPr>
                <w:color w:val="000000" w:themeColor="text1"/>
                <w:lang w:val="es-ES_tradnl"/>
              </w:rPr>
              <w:t>Título</w:t>
            </w:r>
            <w:r w:rsidRPr="008876E9">
              <w:rPr>
                <w:color w:val="000000" w:themeColor="text1"/>
                <w:lang w:val="es-ES_tradnl"/>
              </w:rPr>
              <w:t xml:space="preserve"> K 2.6 de la NSR 10) como especialista mecánico para sistemas de HACV y/ transporte vertical.</w:t>
            </w:r>
          </w:p>
        </w:tc>
        <w:tc>
          <w:tcPr>
            <w:tcW w:w="452" w:type="pct"/>
            <w:tcBorders>
              <w:top w:val="single" w:sz="6" w:space="0" w:color="000000"/>
              <w:left w:val="single" w:sz="6" w:space="0" w:color="000000"/>
              <w:bottom w:val="single" w:sz="6" w:space="0" w:color="000000"/>
              <w:right w:val="single" w:sz="6" w:space="0" w:color="000000"/>
            </w:tcBorders>
            <w:vAlign w:val="center"/>
          </w:tcPr>
          <w:p w14:paraId="3AEAF6D9" w14:textId="77777777" w:rsidR="00207D5A" w:rsidRPr="008876E9" w:rsidRDefault="00207D5A" w:rsidP="00C5156C">
            <w:pPr>
              <w:jc w:val="center"/>
              <w:rPr>
                <w:bCs/>
              </w:rPr>
            </w:pPr>
            <w:r w:rsidRPr="008876E9">
              <w:rPr>
                <w:bCs/>
              </w:rPr>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30CBCD2" w14:textId="77777777" w:rsidR="00207D5A" w:rsidRPr="008876E9" w:rsidRDefault="00207D5A" w:rsidP="00C5156C">
            <w:r w:rsidRPr="008876E9">
              <w:t>20% - 4 meses</w:t>
            </w:r>
          </w:p>
        </w:tc>
      </w:tr>
      <w:tr w:rsidR="00207D5A" w:rsidRPr="008876E9" w14:paraId="4B47D191"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F007FB3" w14:textId="77777777" w:rsidR="00207D5A" w:rsidRPr="008876E9" w:rsidRDefault="00207D5A" w:rsidP="00C5156C">
            <w:r w:rsidRPr="008876E9">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512FEB70" w14:textId="77777777" w:rsidR="00207D5A" w:rsidRPr="008876E9" w:rsidRDefault="00207D5A" w:rsidP="00C5156C">
            <w:r w:rsidRPr="008876E9">
              <w:t>Especialista Telecomunicaciones</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66819CE" w14:textId="77777777" w:rsidR="00207D5A" w:rsidRPr="008876E9" w:rsidRDefault="00207D5A" w:rsidP="00C5156C">
            <w:r w:rsidRPr="008876E9">
              <w:t>Ingeniero electrónico, ingeniero de sistemas, ingeniero de telecomunicaciones o ingeniero civil con posgrado en ciencias informáticas telecomunicaciones o en un campo relacionado</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2B2BFD0" w14:textId="77777777" w:rsidR="00207D5A" w:rsidRPr="008876E9" w:rsidRDefault="00207D5A" w:rsidP="00C5156C">
            <w:r w:rsidRPr="008876E9">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E756F72" w14:textId="42DA2E06" w:rsidR="00207D5A" w:rsidRPr="008876E9" w:rsidRDefault="00207D5A" w:rsidP="00C5156C">
            <w:pPr>
              <w:rPr>
                <w:lang w:val="es-ES_tradnl"/>
              </w:rPr>
            </w:pPr>
            <w:r w:rsidRPr="008876E9">
              <w:rPr>
                <w:color w:val="000000" w:themeColor="text1"/>
                <w:lang w:val="es-ES_tradnl"/>
              </w:rPr>
              <w:t>Experiencia profesional en</w:t>
            </w:r>
            <w:r w:rsidR="004D4DBA" w:rsidRPr="008876E9">
              <w:rPr>
                <w:color w:val="000000" w:themeColor="text1"/>
                <w:lang w:val="es-ES_tradnl"/>
              </w:rPr>
              <w:t xml:space="preserve"> la</w:t>
            </w:r>
            <w:r w:rsidRPr="008876E9">
              <w:rPr>
                <w:color w:val="000000" w:themeColor="text1"/>
                <w:lang w:val="es-ES_tradnl"/>
              </w:rPr>
              <w:t xml:space="preserve"> construcción de Edificaciones Institucionales. (</w:t>
            </w:r>
            <w:r w:rsidR="004D4DBA" w:rsidRPr="008876E9">
              <w:rPr>
                <w:color w:val="000000" w:themeColor="text1"/>
                <w:lang w:val="es-ES_tradnl"/>
              </w:rPr>
              <w:t>Título</w:t>
            </w:r>
            <w:r w:rsidRPr="008876E9">
              <w:rPr>
                <w:color w:val="000000" w:themeColor="text1"/>
                <w:lang w:val="es-ES_tradnl"/>
              </w:rPr>
              <w:t xml:space="preserve"> K 2.6 de la NSR 10) como especialista en telecomunicaciones,</w:t>
            </w:r>
            <w:r w:rsidRPr="008876E9">
              <w:t xml:space="preserve"> cuya sumatoria de área cubierta, construida o ampliada, corresponda a </w:t>
            </w:r>
            <w:r w:rsidRPr="008876E9">
              <w:rPr>
                <w:i/>
                <w:u w:val="single"/>
              </w:rPr>
              <w:t>mínimo 7.360 m</w:t>
            </w:r>
            <w:r w:rsidRPr="008876E9">
              <w:rPr>
                <w:i/>
                <w:u w:val="single"/>
                <w:vertAlign w:val="superscript"/>
              </w:rPr>
              <w:t>2</w:t>
            </w:r>
            <w:r w:rsidRPr="008876E9">
              <w:rPr>
                <w:i/>
                <w:u w:val="single"/>
              </w:rPr>
              <w:t>.</w:t>
            </w:r>
            <w:r w:rsidRPr="008876E9">
              <w:rPr>
                <w:lang w:val="es-ES_tradnl"/>
              </w:rPr>
              <w:t xml:space="preserve"> </w:t>
            </w:r>
          </w:p>
          <w:p w14:paraId="6A413CEE" w14:textId="77777777" w:rsidR="00207D5A" w:rsidRPr="008876E9" w:rsidRDefault="00207D5A" w:rsidP="00C5156C">
            <w:pPr>
              <w:rPr>
                <w:lang w:val="es-ES_tradnl"/>
              </w:rPr>
            </w:pPr>
            <w:r w:rsidRPr="008876E9">
              <w:rPr>
                <w:lang w:val="es-ES_tradnl"/>
              </w:rPr>
              <w:t>Al menos uno de los contratos deberá acreditar un área de cubierta construida o ampliada de mínimo 3.680 m2.</w:t>
            </w:r>
          </w:p>
          <w:p w14:paraId="63CB7277" w14:textId="77777777" w:rsidR="00207D5A" w:rsidRPr="008876E9" w:rsidRDefault="00207D5A" w:rsidP="00C5156C">
            <w:r w:rsidRPr="008E0952">
              <w:rPr>
                <w:highlight w:val="yellow"/>
                <w:lang w:val="es-ES_tradnl"/>
              </w:rPr>
              <w:t xml:space="preserve">Al menos uno de los contratos deberá </w:t>
            </w:r>
            <w:commentRangeStart w:id="90"/>
            <w:commentRangeStart w:id="91"/>
            <w:r w:rsidRPr="008E0952">
              <w:rPr>
                <w:highlight w:val="yellow"/>
                <w:lang w:val="es-ES_tradnl"/>
              </w:rPr>
              <w:t>acreditar</w:t>
            </w:r>
            <w:commentRangeEnd w:id="90"/>
            <w:r w:rsidR="008E0952">
              <w:rPr>
                <w:rStyle w:val="Refdecomentario"/>
              </w:rPr>
              <w:commentReference w:id="90"/>
            </w:r>
            <w:commentRangeEnd w:id="91"/>
            <w:r w:rsidR="005B6D2C">
              <w:rPr>
                <w:rStyle w:val="Refdecomentario"/>
              </w:rPr>
              <w:commentReference w:id="91"/>
            </w:r>
            <w:r w:rsidRPr="008E0952">
              <w:rPr>
                <w:highlight w:val="yellow"/>
                <w:lang w:val="es-ES_tradnl"/>
              </w:rPr>
              <w:t xml:space="preserve"> experiencia en edificaciones </w:t>
            </w:r>
            <w:r w:rsidRPr="008E0952">
              <w:rPr>
                <w:highlight w:val="yellow"/>
              </w:rPr>
              <w:t>de</w:t>
            </w:r>
            <w:r w:rsidRPr="008E0952">
              <w:rPr>
                <w:highlight w:val="yellow"/>
                <w:lang w:val="es-ES_tradnl"/>
              </w:rPr>
              <w:t xml:space="preserve"> los subgrupos (I-1) o (I-4) del título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0EF330AD" w14:textId="77777777" w:rsidR="00207D5A" w:rsidRPr="008876E9" w:rsidRDefault="00207D5A" w:rsidP="00C5156C">
            <w:pPr>
              <w:jc w:val="center"/>
            </w:pPr>
            <w:r w:rsidRPr="008876E9">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29F107A" w14:textId="77777777" w:rsidR="00207D5A" w:rsidRPr="008876E9" w:rsidRDefault="00207D5A" w:rsidP="00C5156C">
            <w:r w:rsidRPr="008876E9">
              <w:t>10% - 4 meses</w:t>
            </w:r>
          </w:p>
        </w:tc>
      </w:tr>
      <w:tr w:rsidR="00207D5A" w:rsidRPr="008876E9" w14:paraId="645AC818"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D3F78D3" w14:textId="77777777" w:rsidR="00207D5A" w:rsidRPr="008876E9" w:rsidRDefault="00207D5A" w:rsidP="00C5156C">
            <w:r w:rsidRPr="008876E9">
              <w:rPr>
                <w:bC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270B05A1" w14:textId="77777777" w:rsidR="00207D5A" w:rsidRPr="008876E9" w:rsidRDefault="00207D5A" w:rsidP="00C5156C">
            <w:pPr>
              <w:rPr>
                <w:bCs/>
              </w:rPr>
            </w:pPr>
            <w:r w:rsidRPr="008876E9">
              <w:t>Profesional en aseguramiento y gestión de la calidad</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CE3B632" w14:textId="77777777" w:rsidR="00207D5A" w:rsidRPr="008876E9" w:rsidRDefault="00207D5A" w:rsidP="00C5156C">
            <w:r w:rsidRPr="008876E9">
              <w:t>Ingeniero Civil con estudios de posgrado en</w:t>
            </w:r>
          </w:p>
          <w:p w14:paraId="76D18BA8" w14:textId="77777777" w:rsidR="00207D5A" w:rsidRPr="008876E9" w:rsidRDefault="00207D5A" w:rsidP="00C5156C">
            <w:pPr>
              <w:rPr>
                <w:bCs/>
              </w:rPr>
            </w:pPr>
            <w:r w:rsidRPr="008876E9">
              <w:t>aseguramiento y gestión de la calidad</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FE790A9" w14:textId="77777777" w:rsidR="00207D5A" w:rsidRPr="008876E9" w:rsidRDefault="00207D5A" w:rsidP="00C5156C">
            <w:r w:rsidRPr="008876E9">
              <w:t>3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1A57B23" w14:textId="77777777" w:rsidR="00207D5A" w:rsidRPr="008876E9" w:rsidRDefault="00207D5A" w:rsidP="00C5156C">
            <w:r w:rsidRPr="008876E9">
              <w:t>Experiencia como profesional de aseguramiento de calidad en proyectos de edificaciones tipo institucional.</w:t>
            </w:r>
          </w:p>
        </w:tc>
        <w:tc>
          <w:tcPr>
            <w:tcW w:w="452" w:type="pct"/>
            <w:tcBorders>
              <w:top w:val="single" w:sz="6" w:space="0" w:color="000000"/>
              <w:left w:val="single" w:sz="6" w:space="0" w:color="000000"/>
              <w:bottom w:val="single" w:sz="6" w:space="0" w:color="000000"/>
              <w:right w:val="single" w:sz="6" w:space="0" w:color="000000"/>
            </w:tcBorders>
            <w:vAlign w:val="center"/>
          </w:tcPr>
          <w:p w14:paraId="5471BC17" w14:textId="77777777" w:rsidR="00207D5A" w:rsidRPr="008876E9" w:rsidRDefault="00207D5A" w:rsidP="00C5156C">
            <w:pPr>
              <w:jc w:val="center"/>
              <w:rPr>
                <w:bCs/>
              </w:rPr>
            </w:pPr>
            <w:r w:rsidRPr="008876E9">
              <w:rPr>
                <w:bCs/>
              </w:rPr>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A49980C" w14:textId="77777777" w:rsidR="00207D5A" w:rsidRPr="008876E9" w:rsidRDefault="00207D5A" w:rsidP="00C5156C">
            <w:r w:rsidRPr="008876E9">
              <w:t>100%</w:t>
            </w:r>
          </w:p>
        </w:tc>
      </w:tr>
      <w:tr w:rsidR="00207D5A" w:rsidRPr="008876E9" w14:paraId="16FA93A9"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9BB225B" w14:textId="77777777" w:rsidR="00207D5A" w:rsidRPr="008876E9" w:rsidRDefault="00207D5A" w:rsidP="00C5156C">
            <w:r w:rsidRPr="008876E9">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6B21A42B" w14:textId="77777777" w:rsidR="00207D5A" w:rsidRPr="008876E9" w:rsidRDefault="00207D5A" w:rsidP="00C5156C">
            <w:r w:rsidRPr="008876E9">
              <w:t xml:space="preserve">Profesional especificador, de costos, </w:t>
            </w:r>
            <w:r w:rsidRPr="008876E9">
              <w:lastRenderedPageBreak/>
              <w:t>presupuesto y programación</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4A3FEC9" w14:textId="77777777" w:rsidR="00207D5A" w:rsidRPr="008876E9" w:rsidRDefault="00207D5A" w:rsidP="00C5156C">
            <w:r w:rsidRPr="008876E9">
              <w:lastRenderedPageBreak/>
              <w:t xml:space="preserve">Ingeniero Civil “o” Arquitecto “o”, Arquitecto </w:t>
            </w:r>
            <w:r w:rsidRPr="008876E9">
              <w:lastRenderedPageBreak/>
              <w:t>Constructor “o” Constructor en Arquitectura “e” Ingeniería o Constructor Civil “o” Constructor y Gestor en Arquitectura. con matrícula profesional vigente</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2720D8F" w14:textId="77777777" w:rsidR="00207D5A" w:rsidRPr="008876E9" w:rsidRDefault="00207D5A" w:rsidP="00C5156C">
            <w:r w:rsidRPr="008876E9">
              <w:lastRenderedPageBreak/>
              <w:t>3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C7EE4B2" w14:textId="77777777" w:rsidR="00207D5A" w:rsidRPr="008876E9" w:rsidRDefault="00207D5A" w:rsidP="00C5156C">
            <w:r w:rsidRPr="008876E9">
              <w:rPr>
                <w:rFonts w:cs="Arial"/>
                <w:color w:val="000000" w:themeColor="text1"/>
                <w:lang w:val="es-ES_tradnl" w:eastAsia="en-US"/>
              </w:rPr>
              <w:t xml:space="preserve">Experiencia profesional como encargado de costos y </w:t>
            </w:r>
            <w:r w:rsidRPr="008876E9">
              <w:rPr>
                <w:rFonts w:cs="Arial"/>
                <w:color w:val="000000" w:themeColor="text1"/>
                <w:lang w:val="es-ES_tradnl" w:eastAsia="en-US"/>
              </w:rPr>
              <w:lastRenderedPageBreak/>
              <w:t>presupuestos en contratos de construcción de obras civiles.</w:t>
            </w:r>
          </w:p>
        </w:tc>
        <w:tc>
          <w:tcPr>
            <w:tcW w:w="452" w:type="pct"/>
            <w:tcBorders>
              <w:top w:val="single" w:sz="6" w:space="0" w:color="000000"/>
              <w:left w:val="single" w:sz="6" w:space="0" w:color="000000"/>
              <w:bottom w:val="single" w:sz="6" w:space="0" w:color="000000"/>
              <w:right w:val="single" w:sz="6" w:space="0" w:color="000000"/>
            </w:tcBorders>
            <w:vAlign w:val="center"/>
          </w:tcPr>
          <w:p w14:paraId="7B18278C" w14:textId="77777777" w:rsidR="00207D5A" w:rsidRPr="008876E9" w:rsidRDefault="00207D5A" w:rsidP="00C5156C">
            <w:pPr>
              <w:jc w:val="center"/>
            </w:pPr>
            <w:r w:rsidRPr="008876E9">
              <w:lastRenderedPageBreak/>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8B23079" w14:textId="77777777" w:rsidR="00207D5A" w:rsidRPr="008876E9" w:rsidRDefault="00207D5A" w:rsidP="00C5156C">
            <w:r w:rsidRPr="008876E9">
              <w:t>25%</w:t>
            </w:r>
          </w:p>
        </w:tc>
      </w:tr>
      <w:tr w:rsidR="00207D5A" w:rsidRPr="008876E9" w14:paraId="7B763C2A"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5FF7DFB" w14:textId="77777777" w:rsidR="00207D5A" w:rsidRPr="008876E9" w:rsidRDefault="00207D5A" w:rsidP="00C5156C">
            <w:r w:rsidRPr="008876E9">
              <w:rPr>
                <w:bC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5590D9E1" w14:textId="77777777" w:rsidR="00207D5A" w:rsidRPr="008876E9" w:rsidRDefault="00207D5A" w:rsidP="00C5156C">
            <w:pPr>
              <w:rPr>
                <w:bCs/>
              </w:rPr>
            </w:pPr>
            <w:r w:rsidRPr="008876E9">
              <w:t>Profesional social</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1036275" w14:textId="77777777" w:rsidR="00207D5A" w:rsidRPr="008876E9" w:rsidRDefault="00207D5A" w:rsidP="00C5156C">
            <w:pPr>
              <w:rPr>
                <w:bCs/>
              </w:rPr>
            </w:pPr>
            <w:r w:rsidRPr="008876E9">
              <w:t>Áreas núcleo del conocimiento en ciencias sociales y ciencias humanas</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9E4F48C" w14:textId="5F6E315B" w:rsidR="00207D5A" w:rsidRPr="008876E9" w:rsidRDefault="00207D5A" w:rsidP="00C5156C">
            <w:r w:rsidRPr="008876E9">
              <w:t xml:space="preserve">2 </w:t>
            </w:r>
            <w:r w:rsidR="004D4DBA" w:rsidRPr="008876E9">
              <w:t>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F869B18" w14:textId="77777777" w:rsidR="00207D5A" w:rsidRPr="008876E9" w:rsidRDefault="00207D5A" w:rsidP="00C5156C">
            <w:r w:rsidRPr="008876E9">
              <w:t>Experiencia profesional en acompañamiento social en proyectos de infraestructura</w:t>
            </w:r>
          </w:p>
        </w:tc>
        <w:tc>
          <w:tcPr>
            <w:tcW w:w="452" w:type="pct"/>
            <w:tcBorders>
              <w:top w:val="single" w:sz="6" w:space="0" w:color="000000"/>
              <w:left w:val="single" w:sz="6" w:space="0" w:color="000000"/>
              <w:bottom w:val="single" w:sz="6" w:space="0" w:color="000000"/>
              <w:right w:val="single" w:sz="6" w:space="0" w:color="000000"/>
            </w:tcBorders>
            <w:vAlign w:val="center"/>
          </w:tcPr>
          <w:p w14:paraId="39F8A157" w14:textId="77777777" w:rsidR="00207D5A" w:rsidRPr="008876E9" w:rsidRDefault="00207D5A" w:rsidP="00C5156C">
            <w:pPr>
              <w:jc w:val="center"/>
            </w:pPr>
            <w:r w:rsidRPr="008876E9">
              <w:t>1</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252543C" w14:textId="77777777" w:rsidR="00207D5A" w:rsidRPr="008876E9" w:rsidRDefault="00207D5A" w:rsidP="00C5156C">
            <w:pPr>
              <w:rPr>
                <w:bCs/>
              </w:rPr>
            </w:pPr>
            <w:r w:rsidRPr="008876E9">
              <w:rPr>
                <w:bCs/>
              </w:rPr>
              <w:t>100%</w:t>
            </w:r>
          </w:p>
        </w:tc>
      </w:tr>
      <w:tr w:rsidR="00207D5A" w:rsidRPr="008876E9" w14:paraId="7A19C870"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1EF0435" w14:textId="77777777" w:rsidR="00207D5A" w:rsidRPr="008876E9" w:rsidRDefault="00207D5A" w:rsidP="00C5156C">
            <w:pPr>
              <w:rPr>
                <w:bCs/>
              </w:rPr>
            </w:pPr>
            <w:r w:rsidRPr="008876E9">
              <w:rPr>
                <w:bCs/>
                <w:color w:val="000000"/>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49811CED" w14:textId="77777777" w:rsidR="00207D5A" w:rsidRPr="008876E9" w:rsidRDefault="00207D5A" w:rsidP="00C5156C">
            <w:r w:rsidRPr="008876E9">
              <w:rPr>
                <w:color w:val="000000"/>
              </w:rPr>
              <w:t>Profesional de Seguridad Industrial Y Salud Ocupacional y medio ambiente (SISOMA)</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93F885D" w14:textId="77777777" w:rsidR="00207D5A" w:rsidRPr="008876E9" w:rsidRDefault="00207D5A" w:rsidP="00C5156C">
            <w:r w:rsidRPr="008876E9">
              <w:rPr>
                <w:color w:val="000000"/>
              </w:rPr>
              <w:t>Ingeniero Ambiental o Ingeniero civil con estudios de posgrado en el área ambiental o Profesional en Seguridad Industrial o salud ocupacional</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55F4795" w14:textId="38AB70F1" w:rsidR="00207D5A" w:rsidRPr="008876E9" w:rsidRDefault="00207D5A" w:rsidP="00C5156C">
            <w:pPr>
              <w:rPr>
                <w:color w:val="000000"/>
              </w:rPr>
            </w:pPr>
            <w:r w:rsidRPr="008876E9">
              <w:rPr>
                <w:color w:val="000000"/>
              </w:rPr>
              <w:t xml:space="preserve">3 </w:t>
            </w:r>
            <w:r w:rsidR="004D4DBA" w:rsidRPr="008876E9">
              <w:rPr>
                <w:color w:val="000000"/>
              </w:rPr>
              <w:t>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349D2E9" w14:textId="77777777" w:rsidR="00207D5A" w:rsidRPr="008876E9" w:rsidRDefault="00207D5A" w:rsidP="00C5156C">
            <w:r w:rsidRPr="008876E9">
              <w:rPr>
                <w:color w:val="000000"/>
              </w:rPr>
              <w:t>Experiencia profesional como encargado de seguridad industrial y salud ocupacional en contratos de construcción de obras civiles</w:t>
            </w:r>
          </w:p>
        </w:tc>
        <w:tc>
          <w:tcPr>
            <w:tcW w:w="452" w:type="pct"/>
            <w:tcBorders>
              <w:top w:val="single" w:sz="6" w:space="0" w:color="000000"/>
              <w:left w:val="single" w:sz="6" w:space="0" w:color="000000"/>
              <w:bottom w:val="single" w:sz="6" w:space="0" w:color="000000"/>
              <w:right w:val="single" w:sz="6" w:space="0" w:color="000000"/>
            </w:tcBorders>
            <w:vAlign w:val="center"/>
          </w:tcPr>
          <w:p w14:paraId="422CD577" w14:textId="77777777" w:rsidR="00207D5A" w:rsidRPr="008876E9" w:rsidRDefault="00207D5A" w:rsidP="00C5156C">
            <w:pPr>
              <w:jc w:val="center"/>
            </w:pPr>
            <w:r w:rsidRPr="008876E9">
              <w:rPr>
                <w:color w:val="000000"/>
              </w:rPr>
              <w:t>2</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D05FF23" w14:textId="77777777" w:rsidR="00207D5A" w:rsidRPr="008876E9" w:rsidRDefault="00207D5A" w:rsidP="00C5156C">
            <w:pPr>
              <w:rPr>
                <w:bCs/>
              </w:rPr>
            </w:pPr>
            <w:r w:rsidRPr="008876E9">
              <w:rPr>
                <w:color w:val="000000"/>
              </w:rPr>
              <w:t>100%</w:t>
            </w:r>
          </w:p>
        </w:tc>
      </w:tr>
      <w:tr w:rsidR="00207D5A" w:rsidRPr="008876E9" w14:paraId="3A1F5BCB" w14:textId="77777777" w:rsidTr="00C5156C">
        <w:trPr>
          <w:trHeight w:val="448"/>
          <w:jc w:val="center"/>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A2B7203" w14:textId="77777777" w:rsidR="00207D5A" w:rsidRPr="008876E9" w:rsidRDefault="00207D5A" w:rsidP="00C5156C">
            <w:pPr>
              <w:rPr>
                <w:bCs/>
                <w:color w:val="000000"/>
              </w:rPr>
            </w:pPr>
            <w:r w:rsidRPr="008876E9">
              <w:rPr>
                <w:bCs/>
                <w:color w:val="000000"/>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7FC1CAB5" w14:textId="77777777" w:rsidR="00207D5A" w:rsidRPr="008876E9" w:rsidRDefault="00207D5A" w:rsidP="00C5156C">
            <w:pPr>
              <w:rPr>
                <w:color w:val="000000"/>
              </w:rPr>
            </w:pPr>
            <w:r w:rsidRPr="008876E9">
              <w:rPr>
                <w:bCs/>
                <w:color w:val="000000"/>
              </w:rPr>
              <w:t>Ingeniero Auxiliar y/o profesional de apoyo</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88A77FE" w14:textId="77777777" w:rsidR="00207D5A" w:rsidRPr="008876E9" w:rsidRDefault="00207D5A" w:rsidP="00C5156C">
            <w:pPr>
              <w:rPr>
                <w:color w:val="000000"/>
              </w:rPr>
            </w:pPr>
            <w:r w:rsidRPr="008876E9">
              <w:rPr>
                <w:bCs/>
                <w:color w:val="000000"/>
              </w:rPr>
              <w:t>Ingeniero Civil o Arquitecto (Programa Primer empleo)*.</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32A1708" w14:textId="77777777" w:rsidR="00207D5A" w:rsidRPr="008876E9" w:rsidRDefault="00207D5A" w:rsidP="00C5156C">
            <w:pPr>
              <w:rPr>
                <w:color w:val="000000"/>
              </w:rPr>
            </w:pPr>
            <w:r w:rsidRPr="008876E9">
              <w:rPr>
                <w:color w:val="000000"/>
              </w:rPr>
              <w:t>N/A.</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0C23386" w14:textId="77777777" w:rsidR="00207D5A" w:rsidRPr="008876E9" w:rsidRDefault="00207D5A" w:rsidP="00C5156C">
            <w:pPr>
              <w:rPr>
                <w:color w:val="000000"/>
              </w:rPr>
            </w:pPr>
            <w:r w:rsidRPr="008876E9">
              <w:rPr>
                <w:color w:val="000000"/>
              </w:rPr>
              <w:t>N/A</w:t>
            </w:r>
          </w:p>
        </w:tc>
        <w:tc>
          <w:tcPr>
            <w:tcW w:w="452" w:type="pct"/>
            <w:tcBorders>
              <w:top w:val="single" w:sz="6" w:space="0" w:color="000000"/>
              <w:left w:val="single" w:sz="6" w:space="0" w:color="000000"/>
              <w:bottom w:val="single" w:sz="6" w:space="0" w:color="000000"/>
              <w:right w:val="single" w:sz="6" w:space="0" w:color="000000"/>
            </w:tcBorders>
            <w:vAlign w:val="center"/>
          </w:tcPr>
          <w:p w14:paraId="353F5634" w14:textId="77777777" w:rsidR="00207D5A" w:rsidRPr="008876E9" w:rsidRDefault="00207D5A" w:rsidP="00C5156C">
            <w:pPr>
              <w:jc w:val="center"/>
              <w:rPr>
                <w:color w:val="000000"/>
              </w:rPr>
            </w:pPr>
            <w:r w:rsidRPr="008876E9">
              <w:rPr>
                <w:bCs/>
                <w:color w:val="000000"/>
              </w:rPr>
              <w:t>N/A</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9DACE0B" w14:textId="77777777" w:rsidR="00207D5A" w:rsidRPr="008876E9" w:rsidRDefault="00207D5A" w:rsidP="00C5156C">
            <w:pPr>
              <w:rPr>
                <w:color w:val="000000"/>
              </w:rPr>
            </w:pPr>
            <w:r w:rsidRPr="008876E9">
              <w:rPr>
                <w:bCs/>
                <w:color w:val="000000"/>
              </w:rPr>
              <w:t>100%</w:t>
            </w:r>
          </w:p>
        </w:tc>
      </w:tr>
    </w:tbl>
    <w:p w14:paraId="2851934D" w14:textId="77777777" w:rsidR="00207D5A" w:rsidRPr="008876E9" w:rsidRDefault="00207D5A" w:rsidP="00123611">
      <w:pPr>
        <w:rPr>
          <w:color w:val="000000"/>
          <w:sz w:val="22"/>
          <w:szCs w:val="22"/>
        </w:rPr>
      </w:pPr>
    </w:p>
    <w:bookmarkEnd w:id="73"/>
    <w:p w14:paraId="09F65AE6" w14:textId="1CB6E1C6" w:rsidR="00123611" w:rsidRPr="008876E9" w:rsidRDefault="00123611" w:rsidP="00123611">
      <w:pPr>
        <w:jc w:val="both"/>
        <w:rPr>
          <w:color w:val="000000"/>
          <w:sz w:val="22"/>
          <w:szCs w:val="22"/>
        </w:rPr>
      </w:pPr>
      <w:r w:rsidRPr="008876E9">
        <w:rPr>
          <w:color w:val="000000"/>
          <w:sz w:val="22"/>
          <w:szCs w:val="22"/>
        </w:rPr>
        <w:t xml:space="preserve">Adicionalmente al personal descrito en el cuadro anterior, el CONTRATISTA deberá contar con el siguiente personal mínimo para la ejecución de los trabajos, en el contrato: </w:t>
      </w:r>
    </w:p>
    <w:p w14:paraId="4B09E63F" w14:textId="77777777" w:rsidR="00123611" w:rsidRPr="008876E9" w:rsidRDefault="00123611" w:rsidP="00123611">
      <w:pPr>
        <w:jc w:val="both"/>
        <w:rPr>
          <w:color w:val="000000"/>
          <w:sz w:val="22"/>
          <w:szCs w:val="22"/>
        </w:rPr>
      </w:pPr>
    </w:p>
    <w:p w14:paraId="55D2DDAC" w14:textId="77777777" w:rsidR="00123611" w:rsidRPr="008876E9" w:rsidRDefault="00123611" w:rsidP="00123611">
      <w:pPr>
        <w:jc w:val="both"/>
        <w:rPr>
          <w:color w:val="000000"/>
          <w:sz w:val="22"/>
          <w:szCs w:val="22"/>
        </w:rPr>
      </w:pPr>
      <w:r w:rsidRPr="008876E9">
        <w:rPr>
          <w:color w:val="000000"/>
          <w:sz w:val="22"/>
          <w:szCs w:val="22"/>
        </w:rPr>
        <w:t>Una (1) comisión de topografía, integrada como mínimo con un topógrafo profesional y dos (2) auxiliares cadeneros junto con equipos de precisión debidamente calibrados: estación total, nivel de precisión, prismas, cintas métricas y plomadas, con una dedicación acorde con las necesidades de los proyectos no inferior al 50%.</w:t>
      </w:r>
    </w:p>
    <w:p w14:paraId="158EE0B6" w14:textId="77777777" w:rsidR="00123611" w:rsidRPr="008876E9" w:rsidRDefault="00123611" w:rsidP="00123611">
      <w:pPr>
        <w:jc w:val="both"/>
        <w:rPr>
          <w:color w:val="000000"/>
          <w:sz w:val="22"/>
          <w:szCs w:val="22"/>
        </w:rPr>
      </w:pPr>
      <w:r w:rsidRPr="00822EF0">
        <w:rPr>
          <w:color w:val="000000"/>
          <w:sz w:val="22"/>
          <w:szCs w:val="22"/>
          <w:highlight w:val="yellow"/>
        </w:rPr>
        <w:t xml:space="preserve">Un (1) Servicio de Vigilancia para el proyecto con una dedicación del 100% durante las 24 </w:t>
      </w:r>
      <w:commentRangeStart w:id="92"/>
      <w:commentRangeStart w:id="93"/>
      <w:r w:rsidRPr="00822EF0">
        <w:rPr>
          <w:color w:val="000000"/>
          <w:sz w:val="22"/>
          <w:szCs w:val="22"/>
          <w:highlight w:val="yellow"/>
        </w:rPr>
        <w:t>horas</w:t>
      </w:r>
      <w:commentRangeEnd w:id="92"/>
      <w:r w:rsidR="00822EF0">
        <w:rPr>
          <w:rStyle w:val="Refdecomentario"/>
        </w:rPr>
        <w:commentReference w:id="92"/>
      </w:r>
      <w:commentRangeEnd w:id="93"/>
      <w:r w:rsidR="005B6D2C">
        <w:rPr>
          <w:rStyle w:val="Refdecomentario"/>
        </w:rPr>
        <w:commentReference w:id="93"/>
      </w:r>
      <w:r w:rsidRPr="00822EF0">
        <w:rPr>
          <w:color w:val="000000"/>
          <w:sz w:val="22"/>
          <w:szCs w:val="22"/>
          <w:highlight w:val="yellow"/>
        </w:rPr>
        <w:t>.</w:t>
      </w:r>
    </w:p>
    <w:p w14:paraId="254F55B3" w14:textId="77777777" w:rsidR="00123611" w:rsidRPr="008876E9" w:rsidRDefault="00123611" w:rsidP="00123611">
      <w:pPr>
        <w:jc w:val="both"/>
        <w:rPr>
          <w:color w:val="000000"/>
          <w:sz w:val="22"/>
          <w:szCs w:val="22"/>
          <w:lang w:eastAsia="en-US"/>
        </w:rPr>
      </w:pPr>
      <w:r w:rsidRPr="008876E9">
        <w:rPr>
          <w:color w:val="000000"/>
          <w:sz w:val="22"/>
          <w:szCs w:val="22"/>
        </w:rPr>
        <w:t>Una (1) secretaria, Un (1) dibujante, Un (1) mensajero, Un (1) asesor jurídico y Un (1) contador con dedicación acorde con las necesidades de los proyectos.</w:t>
      </w:r>
    </w:p>
    <w:p w14:paraId="6F97749D" w14:textId="77777777" w:rsidR="00123611" w:rsidRPr="008876E9" w:rsidRDefault="00123611" w:rsidP="00123611">
      <w:pPr>
        <w:jc w:val="both"/>
        <w:rPr>
          <w:color w:val="000000"/>
          <w:sz w:val="22"/>
          <w:szCs w:val="22"/>
          <w:lang w:eastAsia="en-US"/>
        </w:rPr>
      </w:pPr>
      <w:r w:rsidRPr="008876E9">
        <w:rPr>
          <w:color w:val="000000"/>
          <w:sz w:val="22"/>
          <w:szCs w:val="22"/>
        </w:rPr>
        <w:t>Un (1) almacenista para el proyecto con una dedicación del 100%.</w:t>
      </w:r>
    </w:p>
    <w:p w14:paraId="20619AE8" w14:textId="68D1C0D6" w:rsidR="00123611" w:rsidRPr="008876E9" w:rsidRDefault="00123611" w:rsidP="00123611">
      <w:pPr>
        <w:jc w:val="both"/>
        <w:rPr>
          <w:color w:val="000000"/>
          <w:sz w:val="22"/>
          <w:szCs w:val="22"/>
        </w:rPr>
      </w:pPr>
      <w:r w:rsidRPr="008876E9">
        <w:rPr>
          <w:color w:val="000000"/>
          <w:sz w:val="22"/>
          <w:szCs w:val="22"/>
        </w:rPr>
        <w:t>Un (1) maestro de obra con dedicación del 100%</w:t>
      </w:r>
    </w:p>
    <w:p w14:paraId="51DFB492" w14:textId="60B23E80" w:rsidR="0081107E" w:rsidRPr="008876E9" w:rsidRDefault="0081107E" w:rsidP="00123611">
      <w:pPr>
        <w:jc w:val="both"/>
        <w:rPr>
          <w:color w:val="000000"/>
          <w:sz w:val="22"/>
          <w:szCs w:val="22"/>
          <w:lang w:eastAsia="en-US"/>
        </w:rPr>
      </w:pPr>
      <w:r w:rsidRPr="008876E9">
        <w:rPr>
          <w:color w:val="000000"/>
          <w:sz w:val="22"/>
          <w:szCs w:val="22"/>
        </w:rPr>
        <w:t>Un (</w:t>
      </w:r>
      <w:r w:rsidR="008807F0" w:rsidRPr="008876E9">
        <w:rPr>
          <w:color w:val="000000"/>
          <w:sz w:val="22"/>
          <w:szCs w:val="22"/>
        </w:rPr>
        <w:t>1) inspector de obra con una dedicación del 100</w:t>
      </w:r>
      <w:r w:rsidR="001C353F" w:rsidRPr="008876E9">
        <w:rPr>
          <w:color w:val="000000"/>
          <w:sz w:val="22"/>
          <w:szCs w:val="22"/>
        </w:rPr>
        <w:t>%</w:t>
      </w:r>
    </w:p>
    <w:p w14:paraId="5B807119" w14:textId="77777777" w:rsidR="00123611" w:rsidRPr="008876E9" w:rsidRDefault="00123611" w:rsidP="00123611">
      <w:pPr>
        <w:jc w:val="both"/>
        <w:rPr>
          <w:color w:val="000000"/>
          <w:sz w:val="22"/>
          <w:szCs w:val="22"/>
          <w:lang w:eastAsia="en-US"/>
        </w:rPr>
      </w:pPr>
      <w:r w:rsidRPr="008876E9">
        <w:rPr>
          <w:color w:val="000000"/>
          <w:sz w:val="22"/>
          <w:szCs w:val="22"/>
        </w:rPr>
        <w:t>Personal requerido en el Anexo, plan de gestión social.</w:t>
      </w:r>
    </w:p>
    <w:p w14:paraId="697FBC79" w14:textId="77777777" w:rsidR="00123611" w:rsidRPr="008876E9" w:rsidRDefault="00123611" w:rsidP="00123611">
      <w:pPr>
        <w:jc w:val="both"/>
        <w:rPr>
          <w:color w:val="000000"/>
          <w:sz w:val="22"/>
          <w:szCs w:val="22"/>
          <w:lang w:eastAsia="en-US"/>
        </w:rPr>
      </w:pPr>
    </w:p>
    <w:p w14:paraId="646E597A" w14:textId="77777777" w:rsidR="00123611" w:rsidRPr="008876E9" w:rsidRDefault="00123611" w:rsidP="00123611">
      <w:pPr>
        <w:jc w:val="both"/>
        <w:rPr>
          <w:sz w:val="22"/>
          <w:szCs w:val="22"/>
        </w:rPr>
      </w:pPr>
      <w:r w:rsidRPr="008876E9">
        <w:rPr>
          <w:b/>
          <w:sz w:val="22"/>
          <w:szCs w:val="22"/>
        </w:rPr>
        <w:lastRenderedPageBreak/>
        <w:t>Nota 1</w:t>
      </w:r>
      <w:r w:rsidRPr="008876E9">
        <w:rPr>
          <w:sz w:val="22"/>
          <w:szCs w:val="22"/>
        </w:rPr>
        <w:t>: El director de obra deberá estar presente en todos los comités semanales y adicionales que se realicen con relación al proyecto, con el fin de que se definan temas relevantes al proyecto y se informe sobre el avance de la obra; igualmente debe estar disponible cuando FINDETER o la CONTRATANTE lo requiera, sin que signifique costos adicionales para FINDETER o la CONTRATANTE.</w:t>
      </w:r>
    </w:p>
    <w:p w14:paraId="786B9042" w14:textId="77777777" w:rsidR="00123611" w:rsidRPr="008876E9" w:rsidRDefault="00123611" w:rsidP="00123611">
      <w:pPr>
        <w:jc w:val="both"/>
        <w:rPr>
          <w:sz w:val="22"/>
          <w:szCs w:val="22"/>
        </w:rPr>
      </w:pPr>
    </w:p>
    <w:p w14:paraId="518A263E" w14:textId="77777777" w:rsidR="00123611" w:rsidRPr="008876E9" w:rsidRDefault="00123611" w:rsidP="00123611">
      <w:pPr>
        <w:jc w:val="both"/>
        <w:rPr>
          <w:sz w:val="22"/>
          <w:szCs w:val="22"/>
        </w:rPr>
      </w:pPr>
      <w:r w:rsidRPr="008876E9">
        <w:rPr>
          <w:b/>
          <w:bCs/>
          <w:sz w:val="22"/>
          <w:szCs w:val="22"/>
        </w:rPr>
        <w:t>Nota 2:</w:t>
      </w:r>
      <w:r w:rsidRPr="008876E9">
        <w:rPr>
          <w:sz w:val="22"/>
          <w:szCs w:val="22"/>
        </w:rPr>
        <w:t xml:space="preserve"> Para dar cumplimiento al plan de Gestión Social, el CONTRATISTA deberá contemplar el personal mínimo requerido que se encuentra allí estipulado y mantenerlo durante el plazo de ejecución del contrato.</w:t>
      </w:r>
    </w:p>
    <w:p w14:paraId="3BE9F283" w14:textId="77777777" w:rsidR="00123611" w:rsidRPr="008876E9" w:rsidRDefault="00123611" w:rsidP="00123611">
      <w:pPr>
        <w:jc w:val="both"/>
        <w:rPr>
          <w:sz w:val="22"/>
          <w:szCs w:val="22"/>
        </w:rPr>
      </w:pPr>
    </w:p>
    <w:p w14:paraId="19096B33" w14:textId="77777777" w:rsidR="00123611" w:rsidRPr="008876E9" w:rsidRDefault="00123611" w:rsidP="00123611">
      <w:pPr>
        <w:jc w:val="both"/>
        <w:rPr>
          <w:sz w:val="22"/>
          <w:szCs w:val="22"/>
        </w:rPr>
      </w:pPr>
      <w:r w:rsidRPr="008876E9">
        <w:rPr>
          <w:b/>
          <w:bCs/>
          <w:sz w:val="22"/>
          <w:szCs w:val="22"/>
        </w:rPr>
        <w:t>Nota 3</w:t>
      </w:r>
      <w:r w:rsidRPr="008876E9">
        <w:rPr>
          <w:sz w:val="22"/>
          <w:szCs w:val="22"/>
        </w:rPr>
        <w:t>: Adicionalmente, el contratista deberá verificar y garantizar que el personal propuesto no supere para cada uno el 100% de la dedicación acumulada teniendo en cuenta su participación en la ejecución de otros contratos con FINDETER o con otras entidades, ya que de ser advertida esta situación la contratante a través del supervisor podrá solicitar el cambio del personal que supere esta dedicación.</w:t>
      </w:r>
    </w:p>
    <w:p w14:paraId="196254AD" w14:textId="77777777" w:rsidR="00123611" w:rsidRPr="008876E9" w:rsidRDefault="00123611" w:rsidP="00123611">
      <w:pPr>
        <w:jc w:val="both"/>
        <w:rPr>
          <w:sz w:val="22"/>
          <w:szCs w:val="22"/>
        </w:rPr>
      </w:pPr>
    </w:p>
    <w:p w14:paraId="6C573FD2" w14:textId="15123EE2" w:rsidR="00123611" w:rsidRPr="008876E9" w:rsidRDefault="00123611" w:rsidP="00123611">
      <w:pPr>
        <w:jc w:val="both"/>
        <w:rPr>
          <w:sz w:val="22"/>
          <w:szCs w:val="22"/>
        </w:rPr>
      </w:pPr>
      <w:r w:rsidRPr="008876E9">
        <w:rPr>
          <w:b/>
          <w:bCs/>
          <w:sz w:val="22"/>
          <w:szCs w:val="22"/>
        </w:rPr>
        <w:t>Nota 4:</w:t>
      </w:r>
      <w:r w:rsidRPr="008876E9">
        <w:rPr>
          <w:sz w:val="22"/>
          <w:szCs w:val="22"/>
        </w:rPr>
        <w:t xml:space="preserve"> Todo el personal anteriormente descrito para el proyecto será de carácter obligatorio durante la ejecución del contrato, por lo cual, el CONTRATISTA deberá tenerlo en cuenta y considerarlo en su totalidad para el plazo del contrato, de comprobarse dedicación inferior a la aprobada el supervisor podrá solicitar que se dé inicio a los procedimientos sancionatorios a las que hubiere lugar. No obstante, el CONTRATISTA garantizará que dispondrá de todo aquel que sea necesario para la ejecución completa y adecuada del objeto contractual</w:t>
      </w:r>
      <w:r w:rsidR="00D935D6" w:rsidRPr="008876E9">
        <w:rPr>
          <w:sz w:val="22"/>
          <w:szCs w:val="22"/>
        </w:rPr>
        <w:t>.</w:t>
      </w:r>
    </w:p>
    <w:p w14:paraId="6A38465C" w14:textId="77777777" w:rsidR="00123611" w:rsidRPr="008876E9" w:rsidRDefault="00123611" w:rsidP="00123611">
      <w:pPr>
        <w:jc w:val="both"/>
        <w:rPr>
          <w:sz w:val="22"/>
          <w:szCs w:val="22"/>
        </w:rPr>
      </w:pPr>
    </w:p>
    <w:p w14:paraId="0BF026FE" w14:textId="327111E7" w:rsidR="00123611" w:rsidRPr="008876E9" w:rsidRDefault="00123611" w:rsidP="00123611">
      <w:pPr>
        <w:jc w:val="both"/>
        <w:rPr>
          <w:sz w:val="22"/>
          <w:szCs w:val="22"/>
        </w:rPr>
      </w:pPr>
      <w:r w:rsidRPr="008876E9">
        <w:rPr>
          <w:b/>
          <w:sz w:val="22"/>
          <w:szCs w:val="22"/>
        </w:rPr>
        <w:t>Nota 5:</w:t>
      </w:r>
      <w:r w:rsidRPr="008876E9">
        <w:rPr>
          <w:sz w:val="22"/>
          <w:szCs w:val="22"/>
        </w:rPr>
        <w:t xml:space="preserve"> El </w:t>
      </w:r>
      <w:r w:rsidR="006455E4" w:rsidRPr="008876E9">
        <w:rPr>
          <w:sz w:val="22"/>
          <w:szCs w:val="22"/>
        </w:rPr>
        <w:t>personal</w:t>
      </w:r>
      <w:r w:rsidRPr="008876E9">
        <w:rPr>
          <w:sz w:val="22"/>
          <w:szCs w:val="22"/>
        </w:rPr>
        <w:t xml:space="preserve"> primer empleo deberá tener una dedicación del 100% dentro del proyecto, los demás profesionales tendrán una dedicación acorde con las necesidades del proyecto. No obstante, la dedicación de tiempo estimada, de ser necesaria una mayor dedicación, el contratista deberá garantizar su permanencia, sin que se genere costo adicional para el contratante, así mismo, de requerirse un mayor número de perfiles.</w:t>
      </w:r>
    </w:p>
    <w:p w14:paraId="1714A383" w14:textId="77777777" w:rsidR="00123611" w:rsidRPr="008876E9" w:rsidRDefault="00123611" w:rsidP="00123611">
      <w:pPr>
        <w:jc w:val="both"/>
        <w:rPr>
          <w:sz w:val="22"/>
          <w:szCs w:val="22"/>
        </w:rPr>
      </w:pPr>
    </w:p>
    <w:p w14:paraId="0DD185C6" w14:textId="5B637008" w:rsidR="00123611" w:rsidRPr="008876E9" w:rsidRDefault="00123611" w:rsidP="00123611">
      <w:pPr>
        <w:jc w:val="both"/>
        <w:rPr>
          <w:b/>
          <w:sz w:val="22"/>
          <w:szCs w:val="22"/>
        </w:rPr>
      </w:pPr>
      <w:r w:rsidRPr="008876E9">
        <w:rPr>
          <w:b/>
          <w:sz w:val="22"/>
          <w:szCs w:val="22"/>
        </w:rPr>
        <w:t>Nota 6</w:t>
      </w:r>
      <w:r w:rsidRPr="008876E9">
        <w:rPr>
          <w:sz w:val="22"/>
          <w:szCs w:val="22"/>
        </w:rPr>
        <w:t xml:space="preserve">: Durante la Ejecución de Obra, EL CONTRATISTA, deberá contemplar </w:t>
      </w:r>
      <w:r w:rsidR="004A67C2" w:rsidRPr="008876E9">
        <w:rPr>
          <w:sz w:val="22"/>
          <w:szCs w:val="22"/>
        </w:rPr>
        <w:t>JORNADA DE TRABAJO</w:t>
      </w:r>
      <w:r w:rsidR="0003231F" w:rsidRPr="008876E9">
        <w:rPr>
          <w:sz w:val="22"/>
          <w:szCs w:val="22"/>
        </w:rPr>
        <w:t xml:space="preserve"> EXTENDIDA de conformidad con las </w:t>
      </w:r>
      <w:r w:rsidR="006B10EB" w:rsidRPr="008876E9">
        <w:rPr>
          <w:sz w:val="22"/>
          <w:szCs w:val="22"/>
        </w:rPr>
        <w:t>condiciones del proyecto, y la aprobación de las autoridades competentes</w:t>
      </w:r>
      <w:r w:rsidRPr="008876E9">
        <w:rPr>
          <w:sz w:val="22"/>
          <w:szCs w:val="22"/>
        </w:rPr>
        <w:t>,</w:t>
      </w:r>
      <w:r w:rsidR="006B10EB" w:rsidRPr="008876E9">
        <w:rPr>
          <w:sz w:val="22"/>
          <w:szCs w:val="22"/>
        </w:rPr>
        <w:t xml:space="preserve"> esto</w:t>
      </w:r>
      <w:r w:rsidRPr="008876E9">
        <w:rPr>
          <w:sz w:val="22"/>
          <w:szCs w:val="22"/>
        </w:rPr>
        <w:t xml:space="preserve"> con el fin de cumplir los plazos de ejecución establecidos en el presente documento. A razón de lo anterior, el CONTRATISTA DE INTERVENTORÍA, deberá aplicar de igual manera una jornada de trabajo en iguales condiciones a las exigidas al contratista de obra</w:t>
      </w:r>
    </w:p>
    <w:p w14:paraId="3A05C4B6" w14:textId="77777777" w:rsidR="00123611" w:rsidRPr="008876E9" w:rsidRDefault="00123611" w:rsidP="00123611">
      <w:pPr>
        <w:jc w:val="both"/>
        <w:rPr>
          <w:b/>
          <w:sz w:val="22"/>
          <w:szCs w:val="22"/>
        </w:rPr>
      </w:pPr>
    </w:p>
    <w:p w14:paraId="0A585469" w14:textId="3A9189C8" w:rsidR="00123611" w:rsidRPr="008876E9" w:rsidRDefault="00123611" w:rsidP="00123611">
      <w:pPr>
        <w:jc w:val="both"/>
        <w:rPr>
          <w:sz w:val="22"/>
          <w:szCs w:val="22"/>
          <w:lang w:eastAsia="en-US"/>
        </w:rPr>
      </w:pPr>
      <w:r w:rsidRPr="008876E9">
        <w:rPr>
          <w:b/>
          <w:sz w:val="22"/>
          <w:szCs w:val="22"/>
        </w:rPr>
        <w:t>Nota 7:</w:t>
      </w:r>
      <w:r w:rsidRPr="008876E9">
        <w:rPr>
          <w:sz w:val="22"/>
          <w:szCs w:val="22"/>
        </w:rPr>
        <w:t xml:space="preserve"> </w:t>
      </w:r>
      <w:r w:rsidRPr="008876E9">
        <w:rPr>
          <w:sz w:val="22"/>
          <w:szCs w:val="22"/>
          <w:lang w:eastAsia="en-US"/>
        </w:rPr>
        <w:t xml:space="preserve">En desarrollo del componente social, la interventoría seleccionada deberá garantizar que los Profesionales Sociales tengan domicilio en la zona de influencia de los proyectos; adicionalmente, este profesional deberá aprobar y acompañar todas las actividades sociales a desarrollar, como lo son los lineamientos del plan de gestión social. En caso de imposibilidad, el CONTRATISTA debe evidenciarlo ante el Interventor. </w:t>
      </w:r>
    </w:p>
    <w:p w14:paraId="7C5F9578" w14:textId="1DF5A599" w:rsidR="00FF4A7B" w:rsidRPr="008876E9" w:rsidRDefault="00FF4A7B" w:rsidP="00123611">
      <w:pPr>
        <w:jc w:val="both"/>
        <w:rPr>
          <w:sz w:val="22"/>
          <w:szCs w:val="22"/>
          <w:lang w:eastAsia="en-US"/>
        </w:rPr>
      </w:pPr>
    </w:p>
    <w:p w14:paraId="77472032" w14:textId="640BE4CA" w:rsidR="00FF4A7B" w:rsidRPr="008876E9" w:rsidRDefault="00FF4A7B" w:rsidP="00FF4A7B">
      <w:pPr>
        <w:jc w:val="both"/>
        <w:rPr>
          <w:sz w:val="22"/>
          <w:szCs w:val="22"/>
          <w:lang w:val="es-ES_tradnl" w:eastAsia="en-US"/>
        </w:rPr>
      </w:pPr>
      <w:r w:rsidRPr="008876E9">
        <w:rPr>
          <w:b/>
          <w:bCs/>
          <w:sz w:val="22"/>
          <w:szCs w:val="22"/>
          <w:lang w:val="es-ES_tradnl" w:eastAsia="en-US"/>
        </w:rPr>
        <w:t>Nota 8:</w:t>
      </w:r>
      <w:r w:rsidRPr="008876E9">
        <w:rPr>
          <w:sz w:val="22"/>
          <w:szCs w:val="22"/>
          <w:lang w:val="es-ES_tradnl" w:eastAsia="en-US"/>
        </w:rPr>
        <w:t xml:space="preserve"> En virtud del artículo 3 del decreto 1860 del 2021 que adiciona el artículo </w:t>
      </w:r>
      <w:hyperlink r:id="rId17" w:anchor="2.2.1.2.4.2.16" w:history="1">
        <w:r w:rsidRPr="008876E9">
          <w:rPr>
            <w:sz w:val="22"/>
            <w:szCs w:val="22"/>
            <w:lang w:val="es-ES_tradnl" w:eastAsia="en-US"/>
          </w:rPr>
          <w:t>2.2.1.2.4.2.16</w:t>
        </w:r>
      </w:hyperlink>
      <w:r w:rsidRPr="008876E9">
        <w:rPr>
          <w:sz w:val="22"/>
          <w:szCs w:val="22"/>
          <w:lang w:val="es-ES_tradnl" w:eastAsia="en-US"/>
        </w:rPr>
        <w:t xml:space="preserve"> a la Subsección 2 de la Sección 4 del Capítulo 2 del Título 1 de la Parte 2 del Libro 2 del Decreto 1082 de 2015, de acuerdo con la naturaleza del objeto a contratar se considera oportuno y conveniente establecer que el CONTRATISTA deberá vincular a la ejecución del contrato (en sus dos etapas) el 5% de personal de mano de obra calificada o no calificada que ostenten la calidad de:</w:t>
      </w:r>
    </w:p>
    <w:p w14:paraId="7EAB038A" w14:textId="77777777" w:rsidR="00FF4A7B" w:rsidRPr="008876E9" w:rsidRDefault="00FF4A7B" w:rsidP="00FF4A7B">
      <w:pPr>
        <w:jc w:val="both"/>
        <w:rPr>
          <w:sz w:val="22"/>
          <w:szCs w:val="22"/>
          <w:lang w:val="es-ES_tradnl" w:eastAsia="en-US"/>
        </w:rPr>
      </w:pPr>
    </w:p>
    <w:p w14:paraId="01B3BC33" w14:textId="77777777" w:rsidR="00FF4A7B" w:rsidRPr="008876E9" w:rsidRDefault="00FF4A7B" w:rsidP="00FF4A7B">
      <w:pPr>
        <w:jc w:val="both"/>
        <w:rPr>
          <w:sz w:val="22"/>
          <w:szCs w:val="22"/>
          <w:lang w:val="es-ES_tradnl" w:eastAsia="en-US"/>
        </w:rPr>
      </w:pPr>
      <w:r w:rsidRPr="008876E9">
        <w:rPr>
          <w:sz w:val="22"/>
          <w:szCs w:val="22"/>
          <w:lang w:val="es-ES_tradnl" w:eastAsia="en-US"/>
        </w:rPr>
        <w:t>•</w:t>
      </w:r>
      <w:r w:rsidRPr="008876E9">
        <w:rPr>
          <w:sz w:val="22"/>
          <w:szCs w:val="22"/>
          <w:lang w:val="es-ES_tradnl" w:eastAsia="en-US"/>
        </w:rPr>
        <w:tab/>
        <w:t>Población en pobreza extrema y/o</w:t>
      </w:r>
    </w:p>
    <w:p w14:paraId="674795C4" w14:textId="440CA32B" w:rsidR="00FF4A7B" w:rsidRPr="008876E9" w:rsidRDefault="00FF4A7B" w:rsidP="00FF4A7B">
      <w:pPr>
        <w:jc w:val="both"/>
        <w:rPr>
          <w:sz w:val="22"/>
          <w:szCs w:val="22"/>
          <w:lang w:val="es-ES_tradnl" w:eastAsia="en-US"/>
        </w:rPr>
      </w:pPr>
      <w:r w:rsidRPr="008876E9">
        <w:rPr>
          <w:sz w:val="22"/>
          <w:szCs w:val="22"/>
          <w:lang w:val="es-ES_tradnl" w:eastAsia="en-US"/>
        </w:rPr>
        <w:t>•</w:t>
      </w:r>
      <w:r w:rsidRPr="008876E9">
        <w:rPr>
          <w:sz w:val="22"/>
          <w:szCs w:val="22"/>
          <w:lang w:val="es-ES_tradnl" w:eastAsia="en-US"/>
        </w:rPr>
        <w:tab/>
        <w:t>Desplazados por la violencia y/</w:t>
      </w:r>
      <w:r w:rsidR="001034C9" w:rsidRPr="008876E9">
        <w:rPr>
          <w:sz w:val="22"/>
          <w:szCs w:val="22"/>
          <w:lang w:val="es-ES_tradnl" w:eastAsia="en-US"/>
        </w:rPr>
        <w:t>o</w:t>
      </w:r>
    </w:p>
    <w:p w14:paraId="4049649C" w14:textId="2E4C119E" w:rsidR="00FF4A7B" w:rsidRPr="008876E9" w:rsidRDefault="00FF4A7B" w:rsidP="00FF4A7B">
      <w:pPr>
        <w:jc w:val="both"/>
        <w:rPr>
          <w:sz w:val="22"/>
          <w:szCs w:val="22"/>
          <w:lang w:val="es-ES_tradnl" w:eastAsia="en-US"/>
        </w:rPr>
      </w:pPr>
      <w:r w:rsidRPr="008876E9">
        <w:rPr>
          <w:sz w:val="22"/>
          <w:szCs w:val="22"/>
          <w:lang w:val="es-ES_tradnl" w:eastAsia="en-US"/>
        </w:rPr>
        <w:t>•</w:t>
      </w:r>
      <w:r w:rsidRPr="008876E9">
        <w:rPr>
          <w:sz w:val="22"/>
          <w:szCs w:val="22"/>
          <w:lang w:val="es-ES_tradnl" w:eastAsia="en-US"/>
        </w:rPr>
        <w:tab/>
        <w:t>Personas en proceso de reintegración o reincorporación y/</w:t>
      </w:r>
      <w:r w:rsidR="001034C9" w:rsidRPr="008876E9">
        <w:rPr>
          <w:sz w:val="22"/>
          <w:szCs w:val="22"/>
          <w:lang w:val="es-ES_tradnl" w:eastAsia="en-US"/>
        </w:rPr>
        <w:t>o</w:t>
      </w:r>
    </w:p>
    <w:p w14:paraId="5AA58E6F" w14:textId="77777777" w:rsidR="00FF4A7B" w:rsidRPr="008876E9" w:rsidRDefault="00FF4A7B" w:rsidP="00FF4A7B">
      <w:pPr>
        <w:jc w:val="both"/>
        <w:rPr>
          <w:sz w:val="22"/>
          <w:szCs w:val="22"/>
          <w:lang w:val="es-ES_tradnl" w:eastAsia="en-US"/>
        </w:rPr>
      </w:pPr>
      <w:r w:rsidRPr="008876E9">
        <w:rPr>
          <w:sz w:val="22"/>
          <w:szCs w:val="22"/>
          <w:lang w:val="es-ES_tradnl" w:eastAsia="en-US"/>
        </w:rPr>
        <w:t>•</w:t>
      </w:r>
      <w:r w:rsidRPr="008876E9">
        <w:rPr>
          <w:sz w:val="22"/>
          <w:szCs w:val="22"/>
          <w:lang w:val="es-ES_tradnl" w:eastAsia="en-US"/>
        </w:rPr>
        <w:tab/>
        <w:t>Sujetos de especial protección constitucional</w:t>
      </w:r>
    </w:p>
    <w:p w14:paraId="1C562965" w14:textId="77777777" w:rsidR="00FF4A7B" w:rsidRPr="008876E9" w:rsidRDefault="00FF4A7B" w:rsidP="00FF4A7B">
      <w:pPr>
        <w:jc w:val="both"/>
        <w:rPr>
          <w:sz w:val="22"/>
          <w:szCs w:val="22"/>
          <w:lang w:val="es-ES_tradnl" w:eastAsia="en-US"/>
        </w:rPr>
      </w:pPr>
    </w:p>
    <w:p w14:paraId="307EBED7" w14:textId="77777777" w:rsidR="00FF4A7B" w:rsidRPr="008876E9" w:rsidRDefault="00FF4A7B" w:rsidP="00FF4A7B">
      <w:pPr>
        <w:jc w:val="both"/>
        <w:rPr>
          <w:sz w:val="22"/>
          <w:szCs w:val="22"/>
          <w:lang w:val="es-ES_tradnl" w:eastAsia="en-US"/>
        </w:rPr>
      </w:pPr>
      <w:r w:rsidRPr="008876E9">
        <w:rPr>
          <w:sz w:val="22"/>
          <w:szCs w:val="22"/>
          <w:lang w:val="es-ES_tradnl" w:eastAsia="en-US"/>
        </w:rPr>
        <w:t>En todo caso, garantizando las condiciones de la calidad para la correcta ejecución contractual.</w:t>
      </w:r>
    </w:p>
    <w:p w14:paraId="096C0BF6" w14:textId="77777777" w:rsidR="00FF4A7B" w:rsidRPr="008876E9" w:rsidRDefault="00FF4A7B" w:rsidP="00FF4A7B">
      <w:pPr>
        <w:jc w:val="both"/>
        <w:rPr>
          <w:sz w:val="22"/>
          <w:szCs w:val="22"/>
          <w:lang w:val="es-ES_tradnl" w:eastAsia="en-US"/>
        </w:rPr>
      </w:pPr>
    </w:p>
    <w:p w14:paraId="11138548" w14:textId="123B95E6" w:rsidR="00FF4A7B" w:rsidRPr="008876E9" w:rsidRDefault="00FF4A7B" w:rsidP="00FF4A7B">
      <w:pPr>
        <w:jc w:val="both"/>
        <w:rPr>
          <w:sz w:val="22"/>
          <w:szCs w:val="22"/>
          <w:lang w:val="es-ES_tradnl" w:eastAsia="en-US"/>
        </w:rPr>
      </w:pPr>
      <w:r w:rsidRPr="008876E9">
        <w:rPr>
          <w:sz w:val="22"/>
          <w:szCs w:val="22"/>
          <w:lang w:val="es-ES_tradnl" w:eastAsia="en-US"/>
        </w:rPr>
        <w:t xml:space="preserve">El incumplimiento de esta previsión dará lugar a la aplicación de las </w:t>
      </w:r>
      <w:r w:rsidR="001034C9" w:rsidRPr="008876E9">
        <w:rPr>
          <w:sz w:val="22"/>
          <w:szCs w:val="22"/>
          <w:lang w:val="es-ES_tradnl" w:eastAsia="en-US"/>
        </w:rPr>
        <w:t>cláusulas</w:t>
      </w:r>
      <w:r w:rsidRPr="008876E9">
        <w:rPr>
          <w:sz w:val="22"/>
          <w:szCs w:val="22"/>
          <w:lang w:val="es-ES_tradnl" w:eastAsia="en-US"/>
        </w:rPr>
        <w:t xml:space="preserve"> contractuales pertinentes. </w:t>
      </w:r>
    </w:p>
    <w:p w14:paraId="34ECD560" w14:textId="77777777" w:rsidR="00FF4A7B" w:rsidRPr="008876E9" w:rsidRDefault="00FF4A7B" w:rsidP="00FF4A7B">
      <w:pPr>
        <w:jc w:val="both"/>
        <w:rPr>
          <w:sz w:val="22"/>
          <w:szCs w:val="22"/>
          <w:lang w:val="es-ES_tradnl" w:eastAsia="en-US"/>
        </w:rPr>
      </w:pPr>
    </w:p>
    <w:p w14:paraId="7CC2A2E1" w14:textId="44BF7711" w:rsidR="00FF4A7B" w:rsidRPr="008876E9" w:rsidRDefault="00FF4A7B" w:rsidP="00FF4A7B">
      <w:pPr>
        <w:suppressAutoHyphens/>
        <w:autoSpaceDN w:val="0"/>
        <w:jc w:val="both"/>
        <w:textAlignment w:val="baseline"/>
        <w:rPr>
          <w:sz w:val="22"/>
          <w:szCs w:val="22"/>
          <w:lang w:val="es-ES_tradnl" w:eastAsia="en-US"/>
        </w:rPr>
      </w:pPr>
      <w:r w:rsidRPr="008876E9">
        <w:rPr>
          <w:sz w:val="22"/>
          <w:szCs w:val="22"/>
          <w:lang w:val="es-ES_tradnl" w:eastAsia="en-US"/>
        </w:rPr>
        <w:t>Dicha condición será verificada por el Interventor y en los casos en los que se demuestre la imposibilidad de cumplimiento de esta condición por circunstancias que afecten la ejecución del contrato, la interventoría deberá evaluar dicha situación y autorizar el ajuste del porcentaje</w:t>
      </w:r>
    </w:p>
    <w:p w14:paraId="0047AE35" w14:textId="036CC966" w:rsidR="00D87701" w:rsidRPr="008876E9" w:rsidRDefault="00D87701" w:rsidP="00FF4A7B">
      <w:pPr>
        <w:suppressAutoHyphens/>
        <w:autoSpaceDN w:val="0"/>
        <w:jc w:val="both"/>
        <w:textAlignment w:val="baseline"/>
        <w:rPr>
          <w:sz w:val="22"/>
          <w:szCs w:val="22"/>
          <w:lang w:val="es-ES_tradnl" w:eastAsia="en-US"/>
        </w:rPr>
      </w:pPr>
    </w:p>
    <w:p w14:paraId="7F770606" w14:textId="5D8DB59A" w:rsidR="00D87701" w:rsidRPr="008876E9" w:rsidRDefault="00D87701" w:rsidP="00FF4A7B">
      <w:pPr>
        <w:suppressAutoHyphens/>
        <w:autoSpaceDN w:val="0"/>
        <w:jc w:val="both"/>
        <w:textAlignment w:val="baseline"/>
        <w:rPr>
          <w:sz w:val="22"/>
          <w:szCs w:val="22"/>
          <w:lang w:val="es-ES_tradnl" w:eastAsia="en-US"/>
        </w:rPr>
      </w:pPr>
      <w:r w:rsidRPr="008876E9">
        <w:rPr>
          <w:b/>
          <w:bCs/>
          <w:sz w:val="22"/>
          <w:szCs w:val="22"/>
          <w:lang w:val="es-ES_tradnl" w:eastAsia="en-US"/>
        </w:rPr>
        <w:t>Nota 9:</w:t>
      </w:r>
      <w:r w:rsidRPr="008876E9">
        <w:rPr>
          <w:sz w:val="22"/>
          <w:szCs w:val="22"/>
          <w:lang w:val="es-ES_tradnl" w:eastAsia="en-US"/>
        </w:rPr>
        <w:t xml:space="preserve"> El Arquitecto Diseñador en esta etapa tendrá las funciones de Supervisión Arquitectónica, de conformidad con el Decreto 2090 de 1989.</w:t>
      </w:r>
    </w:p>
    <w:p w14:paraId="62837026" w14:textId="77777777" w:rsidR="00650C54" w:rsidRPr="008876E9" w:rsidRDefault="00650C54" w:rsidP="004D4740">
      <w:pPr>
        <w:suppressAutoHyphens/>
        <w:autoSpaceDN w:val="0"/>
        <w:jc w:val="both"/>
        <w:textAlignment w:val="baseline"/>
        <w:rPr>
          <w:rFonts w:eastAsia="Calibri" w:cs="Arial"/>
          <w:b/>
          <w:color w:val="000000" w:themeColor="text1"/>
          <w:sz w:val="22"/>
          <w:szCs w:val="22"/>
          <w:u w:val="single"/>
          <w:lang w:val="es-ES_tradnl" w:eastAsia="ar-SA"/>
        </w:rPr>
      </w:pPr>
    </w:p>
    <w:p w14:paraId="411CF4AB" w14:textId="5518FC90" w:rsidR="0019403A" w:rsidRPr="008876E9" w:rsidRDefault="0019403A" w:rsidP="00730864">
      <w:pPr>
        <w:pStyle w:val="Revisin"/>
        <w:numPr>
          <w:ilvl w:val="1"/>
          <w:numId w:val="23"/>
        </w:numPr>
        <w:ind w:hanging="76"/>
        <w:rPr>
          <w:rFonts w:ascii="Arial Narrow" w:hAnsi="Arial Narrow"/>
          <w:b/>
          <w:szCs w:val="22"/>
          <w:lang w:val="es-ES_tradnl"/>
        </w:rPr>
      </w:pPr>
      <w:r w:rsidRPr="008876E9">
        <w:rPr>
          <w:rFonts w:ascii="Arial Narrow" w:hAnsi="Arial Narrow"/>
          <w:b/>
          <w:szCs w:val="22"/>
          <w:lang w:val="es-ES_tradnl"/>
        </w:rPr>
        <w:t>CONTRATACIÓN PRIMER EMPLEO DE PERSONAL DE OBRA CALIFICADA</w:t>
      </w:r>
    </w:p>
    <w:p w14:paraId="0EE32A7A" w14:textId="77777777" w:rsidR="0019403A" w:rsidRPr="008876E9" w:rsidRDefault="0019403A" w:rsidP="0019403A">
      <w:pPr>
        <w:ind w:left="426"/>
        <w:rPr>
          <w:color w:val="C0504D" w:themeColor="accent2"/>
          <w:sz w:val="22"/>
          <w:szCs w:val="22"/>
          <w:lang w:val="es-ES_tradnl"/>
        </w:rPr>
      </w:pPr>
    </w:p>
    <w:p w14:paraId="09E13AF6" w14:textId="10CDC42B" w:rsidR="00516410" w:rsidRPr="008876E9" w:rsidRDefault="00516410" w:rsidP="0019403A">
      <w:pPr>
        <w:jc w:val="both"/>
        <w:rPr>
          <w:sz w:val="22"/>
          <w:szCs w:val="22"/>
          <w:lang w:val="es-ES_tradnl" w:eastAsia="en-US"/>
        </w:rPr>
      </w:pPr>
      <w:bookmarkStart w:id="94" w:name="_Hlk104367010"/>
      <w:r w:rsidRPr="008876E9">
        <w:rPr>
          <w:sz w:val="22"/>
          <w:szCs w:val="22"/>
          <w:lang w:val="es-ES_tradnl" w:eastAsia="en-US"/>
        </w:rPr>
        <w:t xml:space="preserve">Para el caso, el CONTRATISTA deberá vincular el Ingeniero Auxiliar </w:t>
      </w:r>
      <w:r w:rsidR="002A2423" w:rsidRPr="008876E9">
        <w:rPr>
          <w:sz w:val="22"/>
          <w:szCs w:val="22"/>
          <w:lang w:val="es-ES_tradnl" w:eastAsia="en-US"/>
        </w:rPr>
        <w:t>y/o profesional de apoyo</w:t>
      </w:r>
      <w:r w:rsidRPr="008876E9">
        <w:rPr>
          <w:sz w:val="22"/>
          <w:szCs w:val="22"/>
          <w:lang w:val="es-ES_tradnl" w:eastAsia="en-US"/>
        </w:rPr>
        <w:t xml:space="preserve"> </w:t>
      </w:r>
      <w:r w:rsidR="002A2423" w:rsidRPr="008876E9">
        <w:rPr>
          <w:sz w:val="22"/>
          <w:szCs w:val="22"/>
          <w:lang w:val="es-ES_tradnl" w:eastAsia="en-US"/>
        </w:rPr>
        <w:t>(</w:t>
      </w:r>
      <w:r w:rsidRPr="008876E9">
        <w:rPr>
          <w:sz w:val="22"/>
          <w:szCs w:val="22"/>
          <w:lang w:val="es-ES_tradnl" w:eastAsia="en-US"/>
        </w:rPr>
        <w:t>profesional del primer empleo, teniendo en cuenta las siguientes condiciones:</w:t>
      </w:r>
    </w:p>
    <w:p w14:paraId="5A20CCAC" w14:textId="77777777" w:rsidR="00516410" w:rsidRPr="008876E9" w:rsidRDefault="00516410" w:rsidP="0019403A">
      <w:pPr>
        <w:jc w:val="both"/>
        <w:rPr>
          <w:sz w:val="22"/>
          <w:szCs w:val="22"/>
          <w:lang w:val="es-ES_tradnl" w:eastAsia="en-US"/>
        </w:rPr>
      </w:pPr>
      <w:r w:rsidRPr="008876E9">
        <w:rPr>
          <w:sz w:val="22"/>
          <w:szCs w:val="22"/>
          <w:lang w:val="es-ES_tradnl" w:eastAsia="en-US"/>
        </w:rPr>
        <w:br/>
        <w:t>• Profesional que se encuentre entre los 18 y los 28 años de edad.</w:t>
      </w:r>
    </w:p>
    <w:p w14:paraId="453D3787" w14:textId="77777777" w:rsidR="00516410" w:rsidRPr="008876E9" w:rsidRDefault="00516410" w:rsidP="00516410">
      <w:pPr>
        <w:rPr>
          <w:sz w:val="22"/>
          <w:szCs w:val="22"/>
          <w:lang w:val="es-ES_tradnl" w:eastAsia="en-US"/>
        </w:rPr>
      </w:pPr>
      <w:r w:rsidRPr="008876E9">
        <w:rPr>
          <w:sz w:val="22"/>
          <w:szCs w:val="22"/>
          <w:lang w:val="es-ES_tradnl" w:eastAsia="en-US"/>
        </w:rPr>
        <w:br/>
        <w:t>• El profesional ofertado para el primer empleo no debe registrar afiliación ni cotización como trabajador</w:t>
      </w:r>
      <w:r w:rsidRPr="008876E9">
        <w:rPr>
          <w:sz w:val="22"/>
          <w:szCs w:val="22"/>
          <w:lang w:val="es-ES_tradnl" w:eastAsia="en-US"/>
        </w:rPr>
        <w:br/>
        <w:t>dependiente o independiente al Sistema Integral de Seguridad Social de manera posterior a la fecha de</w:t>
      </w:r>
      <w:r w:rsidRPr="008876E9">
        <w:rPr>
          <w:sz w:val="22"/>
          <w:szCs w:val="22"/>
          <w:lang w:val="es-ES_tradnl" w:eastAsia="en-US"/>
        </w:rPr>
        <w:br/>
        <w:t>graduación como profesional.</w:t>
      </w:r>
    </w:p>
    <w:p w14:paraId="5D972EAC" w14:textId="49BA8191" w:rsidR="0019403A" w:rsidRPr="008876E9" w:rsidRDefault="00516410" w:rsidP="00516410">
      <w:pPr>
        <w:rPr>
          <w:sz w:val="22"/>
          <w:szCs w:val="22"/>
          <w:lang w:val="es-ES_tradnl" w:eastAsia="en-US"/>
        </w:rPr>
      </w:pPr>
      <w:r w:rsidRPr="008876E9">
        <w:rPr>
          <w:sz w:val="22"/>
          <w:szCs w:val="22"/>
          <w:lang w:val="es-ES_tradnl" w:eastAsia="en-US"/>
        </w:rPr>
        <w:br/>
        <w:t>Todo el personal anteriormente descrito para el contrato será de carácter obligatorio en el proyecto, por lo cual, los proponentes lo deberán tener en cuenta y considerar en su totalidad.</w:t>
      </w:r>
    </w:p>
    <w:p w14:paraId="5E560C85" w14:textId="77777777" w:rsidR="00DC1E13" w:rsidRPr="008876E9" w:rsidRDefault="00DC1E13" w:rsidP="00516410">
      <w:pPr>
        <w:rPr>
          <w:sz w:val="22"/>
          <w:szCs w:val="22"/>
          <w:lang w:val="es-ES_tradnl" w:eastAsia="en-US"/>
        </w:rPr>
      </w:pPr>
    </w:p>
    <w:bookmarkEnd w:id="94"/>
    <w:p w14:paraId="0BE67486" w14:textId="35ADED95" w:rsidR="0019403A" w:rsidRPr="008876E9" w:rsidRDefault="0019403A" w:rsidP="00730864">
      <w:pPr>
        <w:pStyle w:val="Revisin"/>
        <w:numPr>
          <w:ilvl w:val="0"/>
          <w:numId w:val="23"/>
        </w:numPr>
        <w:rPr>
          <w:rFonts w:ascii="Arial Narrow" w:hAnsi="Arial Narrow"/>
          <w:b/>
          <w:szCs w:val="22"/>
          <w:lang w:val="es-ES_tradnl"/>
        </w:rPr>
      </w:pPr>
      <w:r w:rsidRPr="008876E9">
        <w:rPr>
          <w:rFonts w:ascii="Arial Narrow" w:hAnsi="Arial Narrow"/>
          <w:b/>
          <w:szCs w:val="22"/>
          <w:lang w:val="es-ES_tradnl"/>
        </w:rPr>
        <w:t>ABONO DE LA OFERTA</w:t>
      </w:r>
    </w:p>
    <w:p w14:paraId="2310EBB5" w14:textId="77777777" w:rsidR="0019403A" w:rsidRPr="008876E9" w:rsidRDefault="0019403A" w:rsidP="0019403A">
      <w:pPr>
        <w:jc w:val="both"/>
        <w:rPr>
          <w:sz w:val="22"/>
          <w:szCs w:val="22"/>
          <w:lang w:val="es-ES_tradnl"/>
        </w:rPr>
      </w:pPr>
    </w:p>
    <w:p w14:paraId="5B2F4CFA" w14:textId="5F2D4B84" w:rsidR="0019403A" w:rsidRPr="008876E9" w:rsidRDefault="00A47752" w:rsidP="0019403A">
      <w:pPr>
        <w:jc w:val="both"/>
        <w:rPr>
          <w:sz w:val="22"/>
          <w:szCs w:val="22"/>
          <w:lang w:val="es-ES_tradnl" w:eastAsia="en-US"/>
        </w:rPr>
      </w:pPr>
      <w:r w:rsidRPr="008876E9">
        <w:rPr>
          <w:sz w:val="22"/>
          <w:szCs w:val="22"/>
          <w:lang w:val="es-ES_tradnl" w:eastAsia="en-US"/>
        </w:rPr>
        <w:t>Si el representante legal o apoderado del proponente (individual o plural) persona natural o jurídica nacional o extranjera, no posee título de Ingeniero Civil o Arquitecto, la oferta deberá ser avalada por un Ingeniero Civil o Arquitecto, el cual deberá adjuntar certificado de vigencia de matrícula profesional expedida por la autoridad competente, según corresponda, el cual debe encontrarse vigente. El evaluador designado por Findeter en calidad de Fideicomitente de la CONTRATANTE al momento de la verificación podrá consultar el certificado de vigencia de la matricula profesional en el COPNIA o en las bases de datos a las cuales pueda tener acceso sin restricción alguna.</w:t>
      </w:r>
    </w:p>
    <w:p w14:paraId="380410C8" w14:textId="0F0496CF" w:rsidR="00C342D7" w:rsidRPr="008876E9" w:rsidRDefault="00C342D7" w:rsidP="0019403A">
      <w:pPr>
        <w:jc w:val="both"/>
        <w:rPr>
          <w:sz w:val="22"/>
          <w:szCs w:val="22"/>
          <w:lang w:val="es-ES_tradnl"/>
        </w:rPr>
      </w:pPr>
    </w:p>
    <w:p w14:paraId="3E98ED92" w14:textId="2C491884" w:rsidR="00CE65D0" w:rsidRPr="008876E9" w:rsidRDefault="00CE65D0" w:rsidP="00B80787">
      <w:pPr>
        <w:pStyle w:val="Revisin"/>
        <w:numPr>
          <w:ilvl w:val="0"/>
          <w:numId w:val="23"/>
        </w:numPr>
        <w:rPr>
          <w:rStyle w:val="Textoennegrita"/>
          <w:rFonts w:ascii="Arial Narrow" w:hAnsi="Arial Narrow"/>
          <w:bCs w:val="0"/>
          <w:szCs w:val="22"/>
          <w:lang w:val="es-ES_tradnl"/>
        </w:rPr>
      </w:pPr>
      <w:r w:rsidRPr="008876E9">
        <w:rPr>
          <w:rFonts w:ascii="Arial Narrow" w:hAnsi="Arial Narrow"/>
          <w:b/>
          <w:lang w:val="es-ES_tradnl"/>
        </w:rPr>
        <w:t>MODIFICACIÓN</w:t>
      </w:r>
      <w:r w:rsidRPr="008876E9">
        <w:rPr>
          <w:rStyle w:val="Textoennegrita"/>
          <w:rFonts w:ascii="Arial Narrow" w:hAnsi="Arial Narrow"/>
          <w:b w:val="0"/>
          <w:szCs w:val="22"/>
          <w:lang w:val="es-ES_tradnl"/>
        </w:rPr>
        <w:t xml:space="preserve"> </w:t>
      </w:r>
      <w:r w:rsidRPr="008876E9">
        <w:rPr>
          <w:rStyle w:val="Textoennegrita"/>
          <w:rFonts w:ascii="Arial Narrow" w:hAnsi="Arial Narrow"/>
          <w:bCs w:val="0"/>
          <w:szCs w:val="22"/>
          <w:lang w:val="es-ES_tradnl"/>
        </w:rPr>
        <w:t>DEL VALOR DEL CONTRATO</w:t>
      </w:r>
    </w:p>
    <w:p w14:paraId="0BDEDEAC" w14:textId="77777777" w:rsidR="004F0929" w:rsidRPr="008876E9" w:rsidRDefault="004F0929" w:rsidP="004F0929">
      <w:pPr>
        <w:jc w:val="both"/>
        <w:rPr>
          <w:sz w:val="22"/>
          <w:szCs w:val="22"/>
          <w:lang w:val="es-ES_tradnl"/>
        </w:rPr>
      </w:pPr>
    </w:p>
    <w:p w14:paraId="06CA69F7" w14:textId="66A456F3" w:rsidR="00236A32" w:rsidRPr="008876E9" w:rsidRDefault="00CE65D0" w:rsidP="00216CBC">
      <w:pPr>
        <w:jc w:val="both"/>
        <w:rPr>
          <w:sz w:val="22"/>
          <w:szCs w:val="22"/>
          <w:lang w:val="es-ES_tradnl"/>
        </w:rPr>
      </w:pPr>
      <w:r w:rsidRPr="008876E9">
        <w:rPr>
          <w:sz w:val="22"/>
          <w:szCs w:val="22"/>
          <w:lang w:val="es-ES_tradnl"/>
        </w:rPr>
        <w:t xml:space="preserve">Tratándose de precio global fijo, </w:t>
      </w:r>
      <w:bookmarkStart w:id="95" w:name="_Hlk129251116"/>
      <w:r w:rsidRPr="008876E9">
        <w:rPr>
          <w:sz w:val="22"/>
          <w:szCs w:val="22"/>
          <w:lang w:val="es-ES_tradnl"/>
        </w:rPr>
        <w:t>no habrá lugar a modificar o aumentar el valor de</w:t>
      </w:r>
      <w:r w:rsidR="00236A32" w:rsidRPr="008876E9">
        <w:rPr>
          <w:sz w:val="22"/>
          <w:szCs w:val="22"/>
          <w:lang w:val="es-ES_tradnl"/>
        </w:rPr>
        <w:t xml:space="preserve"> la Etapa I del contrato</w:t>
      </w:r>
      <w:bookmarkEnd w:id="95"/>
      <w:r w:rsidR="00236A32" w:rsidRPr="008876E9">
        <w:rPr>
          <w:sz w:val="22"/>
          <w:szCs w:val="22"/>
          <w:lang w:val="es-ES_tradnl"/>
        </w:rPr>
        <w:t>, pues se en</w:t>
      </w:r>
      <w:r w:rsidR="000C1973" w:rsidRPr="008876E9">
        <w:rPr>
          <w:sz w:val="22"/>
          <w:szCs w:val="22"/>
          <w:lang w:val="es-ES_tradnl"/>
        </w:rPr>
        <w:t xml:space="preserve">tiende que </w:t>
      </w:r>
      <w:r w:rsidR="0015653B" w:rsidRPr="008876E9">
        <w:rPr>
          <w:sz w:val="22"/>
          <w:szCs w:val="22"/>
          <w:lang w:val="es-ES_tradnl"/>
        </w:rPr>
        <w:t>el valor ofertado incluye</w:t>
      </w:r>
      <w:r w:rsidR="009019EC" w:rsidRPr="008876E9">
        <w:rPr>
          <w:sz w:val="22"/>
          <w:szCs w:val="22"/>
          <w:lang w:val="es-ES_tradnl"/>
        </w:rPr>
        <w:t xml:space="preserve"> </w:t>
      </w:r>
      <w:r w:rsidR="0015653B" w:rsidRPr="008876E9">
        <w:rPr>
          <w:sz w:val="22"/>
          <w:szCs w:val="22"/>
          <w:lang w:val="es-ES_tradnl"/>
        </w:rPr>
        <w:t>todos los costos asociados</w:t>
      </w:r>
      <w:r w:rsidR="009019EC" w:rsidRPr="008876E9">
        <w:rPr>
          <w:sz w:val="22"/>
          <w:szCs w:val="22"/>
          <w:lang w:val="es-ES_tradnl"/>
        </w:rPr>
        <w:t xml:space="preserve"> a la entrega de los productos tal y como se describen en el Anexo </w:t>
      </w:r>
      <w:r w:rsidR="00822D03" w:rsidRPr="008876E9">
        <w:rPr>
          <w:sz w:val="22"/>
          <w:szCs w:val="22"/>
          <w:lang w:val="es-ES_tradnl"/>
        </w:rPr>
        <w:t>Técnico</w:t>
      </w:r>
      <w:r w:rsidR="009019EC" w:rsidRPr="008876E9">
        <w:rPr>
          <w:sz w:val="22"/>
          <w:szCs w:val="22"/>
          <w:lang w:val="es-ES_tradnl"/>
        </w:rPr>
        <w:t>, y</w:t>
      </w:r>
      <w:r w:rsidR="00A534A4" w:rsidRPr="008876E9">
        <w:rPr>
          <w:sz w:val="22"/>
          <w:szCs w:val="22"/>
          <w:lang w:val="es-ES_tradnl"/>
        </w:rPr>
        <w:t xml:space="preserve"> </w:t>
      </w:r>
      <w:r w:rsidR="00307650" w:rsidRPr="008876E9">
        <w:rPr>
          <w:sz w:val="22"/>
          <w:szCs w:val="22"/>
          <w:lang w:val="es-ES_tradnl"/>
        </w:rPr>
        <w:t>todo aquello que sea necesario para ejecutar la etapa de construcción de forma adecuada.</w:t>
      </w:r>
      <w:r w:rsidR="009019EC" w:rsidRPr="008876E9">
        <w:rPr>
          <w:sz w:val="22"/>
          <w:szCs w:val="22"/>
          <w:lang w:val="es-ES_tradnl"/>
        </w:rPr>
        <w:t xml:space="preserve"> </w:t>
      </w:r>
    </w:p>
    <w:p w14:paraId="7A749B44" w14:textId="77777777" w:rsidR="00236A32" w:rsidRPr="008876E9" w:rsidRDefault="00236A32" w:rsidP="00216CBC">
      <w:pPr>
        <w:jc w:val="both"/>
        <w:rPr>
          <w:sz w:val="22"/>
          <w:szCs w:val="22"/>
          <w:lang w:val="es-ES_tradnl"/>
        </w:rPr>
      </w:pPr>
    </w:p>
    <w:p w14:paraId="00111DCB" w14:textId="0382E6EF" w:rsidR="00CE65D0" w:rsidRPr="008876E9" w:rsidRDefault="00822D03" w:rsidP="00216CBC">
      <w:pPr>
        <w:jc w:val="both"/>
        <w:rPr>
          <w:sz w:val="22"/>
          <w:szCs w:val="22"/>
          <w:lang w:val="es-ES_tradnl"/>
        </w:rPr>
      </w:pPr>
      <w:r w:rsidRPr="008876E9">
        <w:rPr>
          <w:sz w:val="22"/>
          <w:szCs w:val="22"/>
          <w:lang w:val="es-ES_tradnl"/>
        </w:rPr>
        <w:t xml:space="preserve">Igualmente, </w:t>
      </w:r>
      <w:r w:rsidR="0015653B" w:rsidRPr="008876E9">
        <w:rPr>
          <w:sz w:val="22"/>
          <w:szCs w:val="22"/>
          <w:lang w:val="es-ES_tradnl"/>
        </w:rPr>
        <w:t>tratándose</w:t>
      </w:r>
      <w:r w:rsidRPr="008876E9">
        <w:rPr>
          <w:sz w:val="22"/>
          <w:szCs w:val="22"/>
          <w:lang w:val="es-ES_tradnl"/>
        </w:rPr>
        <w:t xml:space="preserve"> de un contrato llave en mano, no habrá lugar a modificar o aumentar el valor de la Etapa II del contrato</w:t>
      </w:r>
      <w:r w:rsidR="00CE65D0" w:rsidRPr="008876E9">
        <w:rPr>
          <w:sz w:val="22"/>
          <w:szCs w:val="22"/>
          <w:lang w:val="es-ES_tradnl"/>
        </w:rPr>
        <w:t xml:space="preserve"> por la ejecución </w:t>
      </w:r>
      <w:r w:rsidR="001034C9" w:rsidRPr="008876E9">
        <w:rPr>
          <w:sz w:val="22"/>
          <w:szCs w:val="22"/>
          <w:lang w:val="es-ES_tradnl"/>
        </w:rPr>
        <w:t>de ítems</w:t>
      </w:r>
      <w:r w:rsidR="00CE65D0" w:rsidRPr="008876E9">
        <w:rPr>
          <w:sz w:val="22"/>
          <w:szCs w:val="22"/>
          <w:lang w:val="es-ES_tradnl"/>
        </w:rPr>
        <w:t xml:space="preserve"> no identificados en los </w:t>
      </w:r>
      <w:r w:rsidR="00E641FE" w:rsidRPr="008876E9">
        <w:rPr>
          <w:sz w:val="22"/>
          <w:szCs w:val="22"/>
          <w:lang w:val="es-ES_tradnl"/>
        </w:rPr>
        <w:t>Estudios y Diseños</w:t>
      </w:r>
      <w:r w:rsidR="00CE65D0" w:rsidRPr="008876E9">
        <w:rPr>
          <w:sz w:val="22"/>
          <w:szCs w:val="22"/>
          <w:lang w:val="es-ES_tradnl"/>
        </w:rPr>
        <w:t xml:space="preserve"> </w:t>
      </w:r>
      <w:r w:rsidR="00B82B89" w:rsidRPr="008876E9">
        <w:rPr>
          <w:sz w:val="22"/>
          <w:szCs w:val="22"/>
          <w:lang w:val="es-ES_tradnl"/>
        </w:rPr>
        <w:t>y que debieron ser previstos para el</w:t>
      </w:r>
      <w:r w:rsidR="00CE65D0" w:rsidRPr="008876E9">
        <w:rPr>
          <w:sz w:val="22"/>
          <w:szCs w:val="22"/>
          <w:lang w:val="es-ES_tradnl"/>
        </w:rPr>
        <w:t xml:space="preserve"> cumplimiento del alcance del objeto inicial; la ejecución de estos es obligatoria para el </w:t>
      </w:r>
      <w:r w:rsidR="00F078AC" w:rsidRPr="008876E9">
        <w:rPr>
          <w:sz w:val="22"/>
          <w:szCs w:val="22"/>
          <w:lang w:val="es-ES_tradnl"/>
        </w:rPr>
        <w:t>CONTRATISTA</w:t>
      </w:r>
      <w:r w:rsidR="00CE65D0" w:rsidRPr="008876E9">
        <w:rPr>
          <w:sz w:val="22"/>
          <w:szCs w:val="22"/>
          <w:lang w:val="es-ES_tradnl"/>
        </w:rPr>
        <w:t xml:space="preserve"> y </w:t>
      </w:r>
      <w:r w:rsidR="00CE65D0" w:rsidRPr="008876E9">
        <w:rPr>
          <w:sz w:val="22"/>
          <w:szCs w:val="22"/>
          <w:lang w:val="es-ES_tradnl"/>
        </w:rPr>
        <w:lastRenderedPageBreak/>
        <w:t>no modifica el valor contratado.</w:t>
      </w:r>
      <w:r w:rsidR="000E29FD" w:rsidRPr="008876E9">
        <w:rPr>
          <w:sz w:val="22"/>
          <w:szCs w:val="22"/>
          <w:lang w:val="es-ES_tradnl"/>
        </w:rPr>
        <w:t xml:space="preserve"> Las mayores cantidades que deban ejecutarse en el contrato deberán estar debidamente soportadas y justificadas,</w:t>
      </w:r>
      <w:r w:rsidR="0086390E" w:rsidRPr="008876E9">
        <w:rPr>
          <w:sz w:val="22"/>
          <w:szCs w:val="22"/>
          <w:lang w:val="es-ES_tradnl"/>
        </w:rPr>
        <w:t xml:space="preserve"> explicando claramente </w:t>
      </w:r>
      <w:r w:rsidR="00C31E15" w:rsidRPr="008876E9">
        <w:rPr>
          <w:sz w:val="22"/>
          <w:szCs w:val="22"/>
          <w:lang w:val="es-ES_tradnl"/>
        </w:rPr>
        <w:t xml:space="preserve">la </w:t>
      </w:r>
      <w:r w:rsidR="00386043" w:rsidRPr="008876E9">
        <w:rPr>
          <w:sz w:val="22"/>
          <w:szCs w:val="22"/>
          <w:lang w:val="es-ES_tradnl"/>
        </w:rPr>
        <w:t>razón</w:t>
      </w:r>
      <w:r w:rsidR="00C31E15" w:rsidRPr="008876E9">
        <w:rPr>
          <w:sz w:val="22"/>
          <w:szCs w:val="22"/>
          <w:lang w:val="es-ES_tradnl"/>
        </w:rPr>
        <w:t xml:space="preserve"> de la diferencia frente a las cantidades </w:t>
      </w:r>
      <w:r w:rsidR="00380838" w:rsidRPr="008876E9">
        <w:rPr>
          <w:sz w:val="22"/>
          <w:szCs w:val="22"/>
          <w:lang w:val="es-ES_tradnl"/>
        </w:rPr>
        <w:t xml:space="preserve">contempladas en el presupuesto inicial. Así mismo </w:t>
      </w:r>
      <w:r w:rsidR="000E29FD" w:rsidRPr="008876E9">
        <w:rPr>
          <w:sz w:val="22"/>
          <w:szCs w:val="22"/>
          <w:lang w:val="es-ES_tradnl"/>
        </w:rPr>
        <w:t xml:space="preserve">deberán ser aprobadas por </w:t>
      </w:r>
      <w:r w:rsidR="00380838" w:rsidRPr="008876E9">
        <w:rPr>
          <w:sz w:val="22"/>
          <w:szCs w:val="22"/>
          <w:lang w:val="es-ES_tradnl"/>
        </w:rPr>
        <w:t>interventoría previo a su ejecución.</w:t>
      </w:r>
      <w:r w:rsidR="000E29FD" w:rsidRPr="008876E9">
        <w:rPr>
          <w:sz w:val="22"/>
          <w:szCs w:val="22"/>
          <w:lang w:val="es-ES_tradnl"/>
        </w:rPr>
        <w:t xml:space="preserve"> </w:t>
      </w:r>
    </w:p>
    <w:p w14:paraId="2BB095CB" w14:textId="77777777" w:rsidR="00CE65D0" w:rsidRPr="008876E9" w:rsidRDefault="00CE65D0" w:rsidP="004F0929">
      <w:pPr>
        <w:ind w:left="567"/>
        <w:jc w:val="both"/>
        <w:rPr>
          <w:sz w:val="22"/>
          <w:szCs w:val="22"/>
          <w:lang w:val="es-ES_tradnl"/>
        </w:rPr>
      </w:pPr>
    </w:p>
    <w:p w14:paraId="306F4432" w14:textId="1CBAA34A" w:rsidR="00CE65D0" w:rsidRPr="008876E9" w:rsidRDefault="00CE65D0" w:rsidP="00216CBC">
      <w:pPr>
        <w:jc w:val="both"/>
        <w:rPr>
          <w:sz w:val="22"/>
          <w:szCs w:val="22"/>
          <w:lang w:val="es-ES_tradnl"/>
        </w:rPr>
      </w:pPr>
      <w:r w:rsidRPr="008876E9">
        <w:rPr>
          <w:sz w:val="22"/>
          <w:szCs w:val="22"/>
          <w:lang w:val="es-ES_tradnl"/>
        </w:rPr>
        <w:t xml:space="preserve">El valor del contrato inicial podrá ser modificado en razón de la necesidad o conveniencia de ampliación del alcance inicial del objeto contractual por decisión de </w:t>
      </w:r>
      <w:r w:rsidR="00F078AC" w:rsidRPr="008876E9">
        <w:rPr>
          <w:sz w:val="22"/>
          <w:szCs w:val="22"/>
          <w:lang w:val="es-ES_tradnl"/>
        </w:rPr>
        <w:t>FINDETER</w:t>
      </w:r>
      <w:r w:rsidR="004A3C79" w:rsidRPr="008876E9">
        <w:rPr>
          <w:sz w:val="22"/>
          <w:szCs w:val="22"/>
          <w:lang w:val="es-ES_tradnl"/>
        </w:rPr>
        <w:t>, en calidad de Fideicomitente de la CONTRATANTE</w:t>
      </w:r>
      <w:r w:rsidRPr="008876E9">
        <w:rPr>
          <w:sz w:val="22"/>
          <w:szCs w:val="22"/>
          <w:lang w:val="es-ES_tradnl"/>
        </w:rPr>
        <w:t>.</w:t>
      </w:r>
    </w:p>
    <w:p w14:paraId="3798032A" w14:textId="77777777" w:rsidR="00CE65D0" w:rsidRPr="008876E9" w:rsidRDefault="00CE65D0" w:rsidP="004F0929">
      <w:pPr>
        <w:ind w:left="567"/>
        <w:jc w:val="both"/>
        <w:rPr>
          <w:sz w:val="22"/>
          <w:szCs w:val="22"/>
          <w:lang w:val="es-ES_tradnl"/>
        </w:rPr>
      </w:pPr>
    </w:p>
    <w:p w14:paraId="5DBE234B" w14:textId="77777777" w:rsidR="00CE65D0" w:rsidRPr="008876E9" w:rsidRDefault="00CE65D0" w:rsidP="00216CBC">
      <w:pPr>
        <w:jc w:val="both"/>
        <w:rPr>
          <w:sz w:val="22"/>
          <w:szCs w:val="22"/>
          <w:lang w:val="es-ES_tradnl"/>
        </w:rPr>
      </w:pPr>
      <w:r w:rsidRPr="008876E9">
        <w:rPr>
          <w:sz w:val="22"/>
          <w:szCs w:val="22"/>
          <w:lang w:val="es-ES_tradnl"/>
        </w:rPr>
        <w:t>Para modificar el valor del contrato previamente se requiere</w:t>
      </w:r>
      <w:r w:rsidR="0094339E" w:rsidRPr="008876E9">
        <w:rPr>
          <w:sz w:val="22"/>
          <w:szCs w:val="22"/>
          <w:lang w:val="es-ES_tradnl"/>
        </w:rPr>
        <w:t>:</w:t>
      </w:r>
    </w:p>
    <w:p w14:paraId="625CE78F" w14:textId="77777777" w:rsidR="00CE65D0" w:rsidRPr="008876E9" w:rsidRDefault="00CE65D0" w:rsidP="004F0929">
      <w:pPr>
        <w:jc w:val="both"/>
        <w:rPr>
          <w:sz w:val="22"/>
          <w:szCs w:val="22"/>
          <w:lang w:val="es-ES_tradnl"/>
        </w:rPr>
      </w:pPr>
    </w:p>
    <w:p w14:paraId="212C47B2" w14:textId="082B64A9" w:rsidR="00CE65D0" w:rsidRPr="008876E9" w:rsidRDefault="00CE65D0" w:rsidP="00730864">
      <w:pPr>
        <w:pStyle w:val="Vieta1"/>
        <w:numPr>
          <w:ilvl w:val="0"/>
          <w:numId w:val="12"/>
        </w:numPr>
        <w:ind w:left="567" w:hanging="425"/>
        <w:rPr>
          <w:sz w:val="22"/>
          <w:szCs w:val="22"/>
          <w:lang w:val="es-ES_tradnl"/>
        </w:rPr>
      </w:pPr>
      <w:r w:rsidRPr="008876E9">
        <w:rPr>
          <w:sz w:val="22"/>
          <w:szCs w:val="22"/>
          <w:lang w:val="es-ES_tradnl"/>
        </w:rPr>
        <w:t xml:space="preserve">La solicitud, justificación técnica y presupuesto correspondiente por parte </w:t>
      </w:r>
      <w:r w:rsidR="001851D4" w:rsidRPr="008876E9">
        <w:rPr>
          <w:sz w:val="22"/>
          <w:szCs w:val="22"/>
          <w:lang w:val="es-ES_tradnl"/>
        </w:rPr>
        <w:t>del CONTRATISTA</w:t>
      </w:r>
    </w:p>
    <w:p w14:paraId="3AC73CF9" w14:textId="77777777" w:rsidR="00CE65D0" w:rsidRPr="008876E9" w:rsidRDefault="00CE65D0" w:rsidP="00730864">
      <w:pPr>
        <w:pStyle w:val="Vieta1"/>
        <w:numPr>
          <w:ilvl w:val="0"/>
          <w:numId w:val="12"/>
        </w:numPr>
        <w:ind w:left="567" w:hanging="425"/>
        <w:rPr>
          <w:sz w:val="22"/>
          <w:szCs w:val="22"/>
          <w:lang w:val="es-ES_tradnl"/>
        </w:rPr>
      </w:pPr>
      <w:r w:rsidRPr="008876E9">
        <w:rPr>
          <w:sz w:val="22"/>
          <w:szCs w:val="22"/>
          <w:lang w:val="es-ES_tradnl"/>
        </w:rPr>
        <w:t>Balance de obra actualizado determinando la necesidad de modificar el valor del contrato.</w:t>
      </w:r>
    </w:p>
    <w:p w14:paraId="087AF6F9" w14:textId="03C151BC" w:rsidR="00CE65D0" w:rsidRPr="008876E9" w:rsidRDefault="00CE65D0" w:rsidP="00730864">
      <w:pPr>
        <w:pStyle w:val="Vieta1"/>
        <w:numPr>
          <w:ilvl w:val="0"/>
          <w:numId w:val="12"/>
        </w:numPr>
        <w:ind w:left="567" w:hanging="425"/>
        <w:rPr>
          <w:sz w:val="22"/>
          <w:szCs w:val="22"/>
          <w:lang w:val="es-ES_tradnl"/>
        </w:rPr>
      </w:pPr>
      <w:r w:rsidRPr="008876E9">
        <w:rPr>
          <w:sz w:val="22"/>
          <w:szCs w:val="22"/>
          <w:lang w:val="es-ES_tradnl"/>
        </w:rPr>
        <w:t xml:space="preserve">Determinación del valor a adicionar teniendo como referencia los precios </w:t>
      </w:r>
      <w:r w:rsidR="001F243E" w:rsidRPr="008876E9">
        <w:rPr>
          <w:sz w:val="22"/>
          <w:szCs w:val="22"/>
          <w:lang w:val="es-ES_tradnl"/>
        </w:rPr>
        <w:t>definidos en la Etapa I</w:t>
      </w:r>
      <w:r w:rsidRPr="008876E9">
        <w:rPr>
          <w:sz w:val="22"/>
          <w:szCs w:val="22"/>
          <w:lang w:val="es-ES_tradnl"/>
        </w:rPr>
        <w:t>.</w:t>
      </w:r>
    </w:p>
    <w:p w14:paraId="7061721D" w14:textId="2A693E77" w:rsidR="00CE65D0" w:rsidRPr="008876E9" w:rsidRDefault="001851D4" w:rsidP="00730864">
      <w:pPr>
        <w:pStyle w:val="Vieta1"/>
        <w:numPr>
          <w:ilvl w:val="0"/>
          <w:numId w:val="12"/>
        </w:numPr>
        <w:ind w:left="567" w:hanging="425"/>
        <w:rPr>
          <w:sz w:val="22"/>
          <w:szCs w:val="22"/>
          <w:lang w:val="es-ES_tradnl"/>
        </w:rPr>
      </w:pPr>
      <w:r w:rsidRPr="008876E9">
        <w:rPr>
          <w:sz w:val="22"/>
          <w:szCs w:val="22"/>
          <w:lang w:val="es-ES_tradnl"/>
        </w:rPr>
        <w:t xml:space="preserve">Aprobación </w:t>
      </w:r>
      <w:r w:rsidR="00CE65D0" w:rsidRPr="008876E9">
        <w:rPr>
          <w:sz w:val="22"/>
          <w:szCs w:val="22"/>
          <w:lang w:val="es-ES_tradnl"/>
        </w:rPr>
        <w:t xml:space="preserve">y concepto técnico de la </w:t>
      </w:r>
      <w:r w:rsidR="00871F9D" w:rsidRPr="008876E9">
        <w:rPr>
          <w:sz w:val="22"/>
          <w:szCs w:val="22"/>
          <w:lang w:val="es-ES_tradnl"/>
        </w:rPr>
        <w:t>INTERVENTORÍA</w:t>
      </w:r>
      <w:r w:rsidR="00CE65D0" w:rsidRPr="008876E9">
        <w:rPr>
          <w:sz w:val="22"/>
          <w:szCs w:val="22"/>
          <w:lang w:val="es-ES_tradnl"/>
        </w:rPr>
        <w:t xml:space="preserve"> </w:t>
      </w:r>
      <w:r w:rsidR="009B4685" w:rsidRPr="008876E9">
        <w:rPr>
          <w:sz w:val="22"/>
          <w:szCs w:val="22"/>
          <w:lang w:val="es-ES_tradnl"/>
        </w:rPr>
        <w:t>del proyecto</w:t>
      </w:r>
      <w:r w:rsidR="001760DB" w:rsidRPr="008876E9">
        <w:rPr>
          <w:sz w:val="22"/>
          <w:szCs w:val="22"/>
          <w:lang w:val="es-ES_tradnl"/>
        </w:rPr>
        <w:t>.</w:t>
      </w:r>
    </w:p>
    <w:p w14:paraId="7D11B2AB" w14:textId="77777777" w:rsidR="00984221" w:rsidRPr="008876E9" w:rsidRDefault="00984221" w:rsidP="007C3EE0">
      <w:pPr>
        <w:pStyle w:val="Vieta1"/>
        <w:ind w:left="567"/>
        <w:rPr>
          <w:sz w:val="22"/>
          <w:szCs w:val="22"/>
          <w:lang w:val="es-ES_tradnl"/>
        </w:rPr>
      </w:pPr>
    </w:p>
    <w:p w14:paraId="3F523D0F" w14:textId="787635EB" w:rsidR="00CE65D0" w:rsidRPr="008876E9" w:rsidRDefault="00CE65D0" w:rsidP="00730864">
      <w:pPr>
        <w:pStyle w:val="Revisin"/>
        <w:numPr>
          <w:ilvl w:val="1"/>
          <w:numId w:val="23"/>
        </w:numPr>
        <w:ind w:hanging="76"/>
        <w:rPr>
          <w:rStyle w:val="Textoennegrita"/>
          <w:rFonts w:ascii="Arial Narrow" w:hAnsi="Arial Narrow"/>
          <w:b w:val="0"/>
          <w:szCs w:val="22"/>
          <w:lang w:val="es-ES_tradnl"/>
        </w:rPr>
      </w:pPr>
      <w:r w:rsidRPr="008876E9">
        <w:rPr>
          <w:rFonts w:ascii="Arial Narrow" w:hAnsi="Arial Narrow"/>
          <w:b/>
          <w:lang w:val="es-ES_tradnl"/>
        </w:rPr>
        <w:t>CANTIDADES</w:t>
      </w:r>
      <w:r w:rsidRPr="008876E9">
        <w:rPr>
          <w:rStyle w:val="Textoennegrita"/>
          <w:rFonts w:ascii="Arial Narrow" w:hAnsi="Arial Narrow"/>
          <w:szCs w:val="22"/>
          <w:lang w:val="es-ES_tradnl"/>
        </w:rPr>
        <w:t xml:space="preserve"> DE OBRA</w:t>
      </w:r>
    </w:p>
    <w:p w14:paraId="50FD48CE" w14:textId="77777777" w:rsidR="00CE65D0" w:rsidRPr="008876E9" w:rsidRDefault="00CE65D0" w:rsidP="004F0929">
      <w:pPr>
        <w:jc w:val="both"/>
        <w:rPr>
          <w:sz w:val="22"/>
          <w:szCs w:val="22"/>
          <w:lang w:val="es-ES_tradnl"/>
        </w:rPr>
      </w:pPr>
    </w:p>
    <w:p w14:paraId="1FDEF74E" w14:textId="112D4243" w:rsidR="00CE65D0" w:rsidRPr="008876E9" w:rsidRDefault="00CE65D0" w:rsidP="00216CBC">
      <w:pPr>
        <w:jc w:val="both"/>
        <w:rPr>
          <w:sz w:val="22"/>
          <w:szCs w:val="22"/>
          <w:lang w:val="es-ES_tradnl"/>
        </w:rPr>
      </w:pPr>
      <w:r w:rsidRPr="008876E9">
        <w:rPr>
          <w:sz w:val="22"/>
          <w:szCs w:val="22"/>
          <w:lang w:val="es-ES_tradnl"/>
        </w:rPr>
        <w:t xml:space="preserve">EL </w:t>
      </w:r>
      <w:r w:rsidR="00F078AC" w:rsidRPr="008876E9">
        <w:rPr>
          <w:sz w:val="22"/>
          <w:szCs w:val="22"/>
          <w:lang w:val="es-ES_tradnl"/>
        </w:rPr>
        <w:t>CONTRATISTA</w:t>
      </w:r>
      <w:r w:rsidRPr="008876E9">
        <w:rPr>
          <w:sz w:val="22"/>
          <w:szCs w:val="22"/>
          <w:lang w:val="es-ES_tradnl"/>
        </w:rPr>
        <w:t xml:space="preserve"> está obligado a ejecutar las cantidades de obra que resulten necesarias para la ejecución del objeto contractual</w:t>
      </w:r>
      <w:r w:rsidR="00695788" w:rsidRPr="008876E9">
        <w:rPr>
          <w:sz w:val="22"/>
          <w:szCs w:val="22"/>
          <w:lang w:val="es-ES_tradnl"/>
        </w:rPr>
        <w:t>.</w:t>
      </w:r>
    </w:p>
    <w:p w14:paraId="47C23777" w14:textId="41EA786C" w:rsidR="00642B10" w:rsidRPr="008876E9" w:rsidRDefault="00642B10" w:rsidP="00F078AC">
      <w:pPr>
        <w:rPr>
          <w:b/>
          <w:sz w:val="22"/>
          <w:szCs w:val="22"/>
          <w:lang w:val="es-ES_tradnl"/>
        </w:rPr>
      </w:pPr>
    </w:p>
    <w:p w14:paraId="00D698B1" w14:textId="35E08E0C" w:rsidR="00CE65D0" w:rsidRPr="008876E9" w:rsidRDefault="00C67EA2" w:rsidP="00730864">
      <w:pPr>
        <w:pStyle w:val="Revisin"/>
        <w:numPr>
          <w:ilvl w:val="0"/>
          <w:numId w:val="23"/>
        </w:numPr>
        <w:rPr>
          <w:rStyle w:val="Textoennegrita"/>
          <w:rFonts w:ascii="Arial Narrow" w:hAnsi="Arial Narrow"/>
          <w:b w:val="0"/>
          <w:szCs w:val="22"/>
          <w:lang w:val="es-ES_tradnl"/>
        </w:rPr>
      </w:pPr>
      <w:r w:rsidRPr="008876E9">
        <w:rPr>
          <w:rFonts w:ascii="Arial Narrow" w:hAnsi="Arial Narrow"/>
          <w:b/>
          <w:lang w:val="es-ES_tradnl"/>
        </w:rPr>
        <w:t>MODALIDAD</w:t>
      </w:r>
      <w:r w:rsidR="001574B9" w:rsidRPr="008876E9">
        <w:rPr>
          <w:rStyle w:val="Textoennegrita"/>
          <w:rFonts w:ascii="Arial Narrow" w:hAnsi="Arial Narrow"/>
          <w:szCs w:val="22"/>
          <w:lang w:val="es-ES_tradnl"/>
        </w:rPr>
        <w:t xml:space="preserve"> </w:t>
      </w:r>
      <w:r w:rsidR="00CE65D0" w:rsidRPr="008876E9">
        <w:rPr>
          <w:rStyle w:val="Textoennegrita"/>
          <w:rFonts w:ascii="Arial Narrow" w:hAnsi="Arial Narrow"/>
          <w:szCs w:val="22"/>
          <w:lang w:val="es-ES_tradnl"/>
        </w:rPr>
        <w:t xml:space="preserve">Y CRITERIOS DE SELECCIÓN </w:t>
      </w:r>
    </w:p>
    <w:p w14:paraId="43AC6437" w14:textId="77777777" w:rsidR="00333E8B" w:rsidRPr="008876E9" w:rsidRDefault="00333E8B" w:rsidP="00B94355">
      <w:pPr>
        <w:pStyle w:val="Revisin"/>
        <w:rPr>
          <w:rFonts w:ascii="Arial Narrow" w:hAnsi="Arial Narrow"/>
          <w:szCs w:val="22"/>
          <w:lang w:val="es-ES_tradnl"/>
        </w:rPr>
      </w:pPr>
    </w:p>
    <w:p w14:paraId="478D6860" w14:textId="42E9495C" w:rsidR="00CE65D0" w:rsidRPr="008876E9" w:rsidRDefault="00CE65D0" w:rsidP="00730864">
      <w:pPr>
        <w:pStyle w:val="Revisin"/>
        <w:numPr>
          <w:ilvl w:val="1"/>
          <w:numId w:val="23"/>
        </w:numPr>
        <w:ind w:hanging="76"/>
        <w:rPr>
          <w:szCs w:val="22"/>
          <w:lang w:val="es-ES_tradnl"/>
        </w:rPr>
      </w:pPr>
      <w:r w:rsidRPr="008876E9">
        <w:rPr>
          <w:rFonts w:ascii="Arial Narrow" w:hAnsi="Arial Narrow"/>
          <w:b/>
          <w:lang w:val="es-ES_tradnl"/>
        </w:rPr>
        <w:t>MODALIDAD</w:t>
      </w:r>
    </w:p>
    <w:p w14:paraId="16E9FA60" w14:textId="77777777" w:rsidR="00CE65D0" w:rsidRPr="008876E9" w:rsidRDefault="00CE65D0" w:rsidP="00F078AC">
      <w:pPr>
        <w:rPr>
          <w:sz w:val="22"/>
          <w:szCs w:val="22"/>
          <w:lang w:val="es-ES_tradnl"/>
        </w:rPr>
      </w:pPr>
    </w:p>
    <w:p w14:paraId="3EA146A5" w14:textId="37EEF6DE" w:rsidR="00C67EA2" w:rsidRPr="008876E9" w:rsidRDefault="00BF03FA" w:rsidP="00070FC9">
      <w:pPr>
        <w:widowControl w:val="0"/>
        <w:jc w:val="both"/>
        <w:rPr>
          <w:spacing w:val="-2"/>
          <w:sz w:val="22"/>
          <w:szCs w:val="22"/>
          <w:lang w:val="es-ES_tradnl"/>
        </w:rPr>
      </w:pPr>
      <w:r w:rsidRPr="008876E9">
        <w:rPr>
          <w:spacing w:val="-2"/>
          <w:sz w:val="22"/>
          <w:szCs w:val="22"/>
          <w:lang w:val="es-ES_tradnl"/>
        </w:rPr>
        <w:t xml:space="preserve">El presente proceso de selección se adelanta mediante la modalidad de selección de que trata el numeral 4.4.1 “CONVOCATORIA PÚBLICA” del </w:t>
      </w:r>
      <w:r w:rsidR="00583CEC" w:rsidRPr="008876E9">
        <w:rPr>
          <w:spacing w:val="-2"/>
          <w:sz w:val="22"/>
          <w:szCs w:val="22"/>
          <w:lang w:val="es-ES_tradnl"/>
        </w:rPr>
        <w:t>PATRIMONIO AUTÓNOMO FINDETER – SDSCJ URI TUNJUELITO</w:t>
      </w:r>
      <w:r w:rsidRPr="008876E9">
        <w:rPr>
          <w:spacing w:val="-2"/>
          <w:sz w:val="22"/>
          <w:szCs w:val="22"/>
          <w:lang w:val="es-ES_tradnl"/>
        </w:rPr>
        <w:t>. El procedimiento por seguir será el previsto en el numeral 4.5 “PROCEDIMIENTO PARA LAS CONVOCATORIAS PÚBLICAS Y PRIVADAS” del precitado manual.</w:t>
      </w:r>
    </w:p>
    <w:p w14:paraId="05954D98" w14:textId="77777777" w:rsidR="00BF03FA" w:rsidRPr="008876E9" w:rsidRDefault="00BF03FA" w:rsidP="00F078AC">
      <w:pPr>
        <w:widowControl w:val="0"/>
        <w:rPr>
          <w:rFonts w:cs="Arial"/>
          <w:sz w:val="22"/>
          <w:szCs w:val="22"/>
          <w:lang w:val="es-ES_tradnl"/>
        </w:rPr>
      </w:pPr>
    </w:p>
    <w:p w14:paraId="4C200F31" w14:textId="4E941FE9" w:rsidR="008058B6" w:rsidRPr="008876E9" w:rsidRDefault="00CE65D0" w:rsidP="00730864">
      <w:pPr>
        <w:pStyle w:val="Revisin"/>
        <w:numPr>
          <w:ilvl w:val="1"/>
          <w:numId w:val="23"/>
        </w:numPr>
        <w:ind w:hanging="76"/>
        <w:rPr>
          <w:szCs w:val="22"/>
          <w:lang w:val="es-ES_tradnl"/>
        </w:rPr>
      </w:pPr>
      <w:r w:rsidRPr="008876E9">
        <w:rPr>
          <w:rFonts w:ascii="Arial Narrow" w:hAnsi="Arial Narrow"/>
          <w:b/>
          <w:lang w:val="es-ES_tradnl"/>
        </w:rPr>
        <w:t>CRITERIOS</w:t>
      </w:r>
      <w:r w:rsidRPr="008876E9">
        <w:rPr>
          <w:szCs w:val="22"/>
          <w:lang w:val="es-ES_tradnl"/>
        </w:rPr>
        <w:t xml:space="preserve"> </w:t>
      </w:r>
      <w:r w:rsidRPr="008876E9">
        <w:rPr>
          <w:rFonts w:ascii="Arial Narrow" w:hAnsi="Arial Narrow"/>
          <w:b/>
          <w:bCs/>
          <w:szCs w:val="22"/>
          <w:lang w:val="es-ES_tradnl"/>
        </w:rPr>
        <w:t>MÍNIMOS DE SELECCIÓN HABILITANTES</w:t>
      </w:r>
      <w:r w:rsidR="00904A0F" w:rsidRPr="008876E9">
        <w:rPr>
          <w:szCs w:val="22"/>
          <w:lang w:val="es-ES_tradnl"/>
        </w:rPr>
        <w:t xml:space="preserve"> </w:t>
      </w:r>
    </w:p>
    <w:p w14:paraId="04F3B02F" w14:textId="6C851856" w:rsidR="001574B9" w:rsidRPr="008876E9" w:rsidRDefault="001574B9" w:rsidP="00BE6E49">
      <w:pPr>
        <w:shd w:val="clear" w:color="auto" w:fill="FFFFFF"/>
        <w:jc w:val="both"/>
        <w:rPr>
          <w:sz w:val="22"/>
          <w:szCs w:val="22"/>
          <w:bdr w:val="none" w:sz="0" w:space="0" w:color="auto" w:frame="1"/>
          <w:lang w:val="es-ES_tradnl" w:eastAsia="es-CO"/>
        </w:rPr>
      </w:pPr>
    </w:p>
    <w:p w14:paraId="49037D40" w14:textId="6581852D" w:rsidR="005B04A8" w:rsidRPr="008876E9" w:rsidRDefault="005B04A8" w:rsidP="00BE6E49">
      <w:pPr>
        <w:shd w:val="clear" w:color="auto" w:fill="FFFFFF"/>
        <w:jc w:val="both"/>
        <w:rPr>
          <w:color w:val="000000" w:themeColor="text1"/>
          <w:sz w:val="22"/>
          <w:szCs w:val="22"/>
          <w:lang w:val="es-ES_tradnl"/>
        </w:rPr>
      </w:pPr>
      <w:r w:rsidRPr="008876E9">
        <w:rPr>
          <w:color w:val="000000" w:themeColor="text1"/>
          <w:sz w:val="22"/>
          <w:szCs w:val="22"/>
          <w:lang w:val="es-ES_tradnl"/>
        </w:rPr>
        <w:t>La Gerencia de Infraestructura de FINDETER, teniendo en cuenta las actividades que se desarrollarán durante la ejecución del contrato, su tipo, alcance, magnitud y complejidad, y en aras de propender por la selección de un CONTRATISTA idóneo que ejecute el contrato con las mejores calidades, ha determinado que el proponente deberá cumplir con los siguientes requerimientos mínimos.</w:t>
      </w:r>
    </w:p>
    <w:p w14:paraId="10B8BF35" w14:textId="05B4955F" w:rsidR="005B04A8" w:rsidRPr="008876E9" w:rsidRDefault="005B04A8" w:rsidP="00BE6E49">
      <w:pPr>
        <w:shd w:val="clear" w:color="auto" w:fill="FFFFFF"/>
        <w:jc w:val="both"/>
        <w:rPr>
          <w:color w:val="000000" w:themeColor="text1"/>
          <w:sz w:val="22"/>
          <w:szCs w:val="22"/>
          <w:lang w:val="es-ES_tradnl"/>
        </w:rPr>
      </w:pPr>
    </w:p>
    <w:p w14:paraId="031EF85D" w14:textId="77777777" w:rsidR="006C45A7" w:rsidRPr="008876E9" w:rsidRDefault="006C45A7" w:rsidP="00730864">
      <w:pPr>
        <w:pStyle w:val="Revisin"/>
        <w:numPr>
          <w:ilvl w:val="2"/>
          <w:numId w:val="23"/>
        </w:numPr>
        <w:ind w:hanging="294"/>
        <w:rPr>
          <w:rFonts w:cs="Arial"/>
          <w:b/>
          <w:color w:val="000000" w:themeColor="text1"/>
          <w:szCs w:val="22"/>
          <w:lang w:val="es-ES_tradnl"/>
        </w:rPr>
      </w:pPr>
      <w:r w:rsidRPr="008876E9">
        <w:rPr>
          <w:rFonts w:ascii="Arial Narrow" w:hAnsi="Arial Narrow"/>
          <w:b/>
          <w:lang w:val="es-ES_tradnl"/>
        </w:rPr>
        <w:t>EXPERIENCIA</w:t>
      </w:r>
      <w:r w:rsidRPr="008876E9">
        <w:rPr>
          <w:rFonts w:ascii="Arial Narrow" w:hAnsi="Arial Narrow" w:cs="Arial"/>
          <w:b/>
          <w:color w:val="000000" w:themeColor="text1"/>
          <w:szCs w:val="22"/>
          <w:lang w:val="es-ES_tradnl"/>
        </w:rPr>
        <w:t xml:space="preserve"> ESPECÍFICA DEL PROPONENTE.</w:t>
      </w:r>
    </w:p>
    <w:p w14:paraId="7BD310FC" w14:textId="6B3F8B94" w:rsidR="006C45A7" w:rsidRPr="008876E9" w:rsidRDefault="006C45A7" w:rsidP="00BE6E49">
      <w:pPr>
        <w:shd w:val="clear" w:color="auto" w:fill="FFFFFF"/>
        <w:jc w:val="both"/>
        <w:rPr>
          <w:color w:val="000000" w:themeColor="text1"/>
          <w:sz w:val="22"/>
          <w:szCs w:val="22"/>
          <w:lang w:val="es-ES_tradnl"/>
        </w:rPr>
      </w:pPr>
    </w:p>
    <w:p w14:paraId="76FCE672" w14:textId="7091A98F" w:rsidR="00B10323" w:rsidRPr="008876E9" w:rsidRDefault="00B10323" w:rsidP="00B10323">
      <w:pPr>
        <w:suppressAutoHyphens/>
        <w:autoSpaceDN w:val="0"/>
        <w:jc w:val="both"/>
        <w:rPr>
          <w:color w:val="000000" w:themeColor="text1"/>
          <w:sz w:val="22"/>
          <w:szCs w:val="22"/>
          <w:lang w:val="es-ES_tradnl"/>
        </w:rPr>
      </w:pPr>
      <w:r w:rsidRPr="008876E9">
        <w:rPr>
          <w:color w:val="000000" w:themeColor="text1"/>
          <w:sz w:val="22"/>
          <w:szCs w:val="22"/>
          <w:lang w:val="es-ES_tradnl"/>
        </w:rPr>
        <w:t xml:space="preserve">Para la presente convocatoria los proponentes deberán aportar </w:t>
      </w:r>
      <w:r w:rsidRPr="008876E9">
        <w:rPr>
          <w:b/>
          <w:color w:val="000000" w:themeColor="text1"/>
          <w:sz w:val="22"/>
          <w:szCs w:val="22"/>
          <w:lang w:val="es-ES_tradnl"/>
        </w:rPr>
        <w:t xml:space="preserve">MÁXIMO </w:t>
      </w:r>
      <w:r w:rsidR="00F12792" w:rsidRPr="008876E9">
        <w:rPr>
          <w:b/>
          <w:bCs/>
          <w:color w:val="000000" w:themeColor="text1"/>
          <w:sz w:val="22"/>
          <w:szCs w:val="22"/>
          <w:lang w:val="es-ES_tradnl"/>
        </w:rPr>
        <w:t xml:space="preserve">TRES </w:t>
      </w:r>
      <w:r w:rsidRPr="008876E9">
        <w:rPr>
          <w:b/>
          <w:bCs/>
          <w:color w:val="000000" w:themeColor="text1"/>
          <w:sz w:val="22"/>
          <w:szCs w:val="22"/>
          <w:lang w:val="es-ES_tradnl"/>
        </w:rPr>
        <w:t>(0</w:t>
      </w:r>
      <w:r w:rsidR="00F12792" w:rsidRPr="008876E9">
        <w:rPr>
          <w:b/>
          <w:bCs/>
          <w:color w:val="000000" w:themeColor="text1"/>
          <w:sz w:val="22"/>
          <w:szCs w:val="22"/>
          <w:lang w:val="es-ES_tradnl"/>
        </w:rPr>
        <w:t>3</w:t>
      </w:r>
      <w:r w:rsidRPr="008876E9">
        <w:rPr>
          <w:b/>
          <w:color w:val="000000" w:themeColor="text1"/>
          <w:sz w:val="22"/>
          <w:szCs w:val="22"/>
          <w:lang w:val="es-ES_tradnl"/>
        </w:rPr>
        <w:t>) CONTRATOS</w:t>
      </w:r>
      <w:r w:rsidRPr="008876E9">
        <w:rPr>
          <w:color w:val="000000" w:themeColor="text1"/>
          <w:sz w:val="22"/>
          <w:szCs w:val="22"/>
          <w:lang w:val="es-ES_tradnl"/>
        </w:rPr>
        <w:t xml:space="preserve"> terminados y recibidos a satisfacción antes de la fecha de cierre del proceso, cuya experiencia corresponda a:</w:t>
      </w:r>
    </w:p>
    <w:p w14:paraId="5F21960E" w14:textId="77777777" w:rsidR="00B10323" w:rsidRPr="008876E9" w:rsidRDefault="00B10323" w:rsidP="00B10323">
      <w:pPr>
        <w:suppressAutoHyphens/>
        <w:autoSpaceDN w:val="0"/>
        <w:jc w:val="both"/>
        <w:rPr>
          <w:color w:val="000000" w:themeColor="text1"/>
          <w:sz w:val="22"/>
          <w:szCs w:val="22"/>
          <w:lang w:val="es-ES_tradnl"/>
        </w:rPr>
      </w:pPr>
    </w:p>
    <w:p w14:paraId="26866DA1" w14:textId="3C08C411" w:rsidR="00B10323" w:rsidRPr="008876E9" w:rsidRDefault="00FC295B" w:rsidP="00B10323">
      <w:pPr>
        <w:suppressAutoHyphens/>
        <w:autoSpaceDN w:val="0"/>
        <w:jc w:val="both"/>
        <w:rPr>
          <w:b/>
          <w:bCs/>
          <w:color w:val="000000" w:themeColor="text1"/>
          <w:sz w:val="22"/>
          <w:szCs w:val="22"/>
          <w:lang w:val="es-ES_tradnl"/>
        </w:rPr>
      </w:pPr>
      <w:r w:rsidRPr="008876E9">
        <w:rPr>
          <w:b/>
          <w:bCs/>
          <w:color w:val="000000" w:themeColor="text1"/>
          <w:sz w:val="22"/>
          <w:szCs w:val="22"/>
          <w:lang w:val="es-ES_tradnl"/>
        </w:rPr>
        <w:t xml:space="preserve">CONSTRUCCIÓN O AMPLIACIÓN DE EDIFICACIONES INSTITUCIONALES </w:t>
      </w:r>
      <w:r w:rsidR="00A92489" w:rsidRPr="008876E9">
        <w:rPr>
          <w:b/>
          <w:bCs/>
          <w:color w:val="000000" w:themeColor="text1"/>
          <w:sz w:val="22"/>
          <w:szCs w:val="22"/>
          <w:lang w:val="es-ES_tradnl"/>
        </w:rPr>
        <w:t xml:space="preserve">QUE </w:t>
      </w:r>
      <w:r w:rsidR="005630B9" w:rsidRPr="008876E9">
        <w:rPr>
          <w:b/>
          <w:bCs/>
          <w:color w:val="000000" w:themeColor="text1"/>
          <w:sz w:val="22"/>
          <w:szCs w:val="22"/>
          <w:lang w:val="es-ES_tradnl"/>
        </w:rPr>
        <w:t>INCLUYA</w:t>
      </w:r>
      <w:r w:rsidR="00A92489" w:rsidRPr="008876E9">
        <w:rPr>
          <w:b/>
          <w:bCs/>
          <w:color w:val="000000" w:themeColor="text1"/>
          <w:sz w:val="22"/>
          <w:szCs w:val="22"/>
          <w:lang w:val="es-ES_tradnl"/>
        </w:rPr>
        <w:t xml:space="preserve"> </w:t>
      </w:r>
      <w:r w:rsidR="00095275" w:rsidRPr="008876E9">
        <w:rPr>
          <w:b/>
          <w:bCs/>
          <w:color w:val="000000" w:themeColor="text1"/>
          <w:sz w:val="22"/>
          <w:szCs w:val="22"/>
          <w:lang w:val="es-ES_tradnl"/>
        </w:rPr>
        <w:t>O NO ESTUDIOS Y DISEÑOS.</w:t>
      </w:r>
    </w:p>
    <w:p w14:paraId="0E288B77" w14:textId="77777777" w:rsidR="00B10323" w:rsidRPr="008876E9" w:rsidRDefault="00B10323" w:rsidP="00B10323">
      <w:pPr>
        <w:suppressAutoHyphens/>
        <w:autoSpaceDN w:val="0"/>
        <w:jc w:val="both"/>
        <w:rPr>
          <w:color w:val="000000" w:themeColor="text1"/>
          <w:sz w:val="22"/>
          <w:szCs w:val="22"/>
          <w:lang w:val="es-ES_tradnl"/>
        </w:rPr>
      </w:pPr>
    </w:p>
    <w:p w14:paraId="447AFCC4" w14:textId="77777777" w:rsidR="00B10323" w:rsidRPr="008876E9" w:rsidRDefault="00B10323" w:rsidP="00B10323">
      <w:pPr>
        <w:suppressAutoHyphens/>
        <w:autoSpaceDN w:val="0"/>
        <w:jc w:val="both"/>
        <w:rPr>
          <w:color w:val="000000" w:themeColor="text1"/>
          <w:sz w:val="22"/>
          <w:szCs w:val="22"/>
          <w:lang w:val="es-ES_tradnl"/>
        </w:rPr>
      </w:pPr>
      <w:r w:rsidRPr="008876E9">
        <w:rPr>
          <w:color w:val="000000" w:themeColor="text1"/>
          <w:sz w:val="22"/>
          <w:szCs w:val="22"/>
          <w:lang w:val="es-ES_tradnl"/>
        </w:rPr>
        <w:lastRenderedPageBreak/>
        <w:t>Los contratos con los que se pretenda acreditar la experiencia deberán estar recibidos a satisfacción (a manera de ejemplo: cumplido al 100% el objeto del contrato o ejecutado en su totalidad o sin pendientes de ejecución) previamente a la fecha de cierre del proceso, que cumplan las siguientes condiciones:</w:t>
      </w:r>
    </w:p>
    <w:p w14:paraId="3D3FCF4F" w14:textId="77777777" w:rsidR="00B10323" w:rsidRPr="008876E9" w:rsidRDefault="00B10323" w:rsidP="00B10323">
      <w:pPr>
        <w:suppressAutoHyphens/>
        <w:autoSpaceDN w:val="0"/>
        <w:jc w:val="both"/>
        <w:rPr>
          <w:color w:val="000000" w:themeColor="text1"/>
          <w:sz w:val="22"/>
          <w:szCs w:val="22"/>
          <w:lang w:val="es-ES_tradnl"/>
        </w:rPr>
      </w:pPr>
    </w:p>
    <w:p w14:paraId="7346FD0F" w14:textId="2CAC14E9" w:rsidR="00231FBB" w:rsidRPr="008876E9" w:rsidRDefault="00231FBB" w:rsidP="00240D33">
      <w:pPr>
        <w:numPr>
          <w:ilvl w:val="0"/>
          <w:numId w:val="32"/>
        </w:numPr>
        <w:suppressAutoHyphens/>
        <w:autoSpaceDN w:val="0"/>
        <w:jc w:val="both"/>
        <w:textAlignment w:val="baseline"/>
        <w:rPr>
          <w:color w:val="000000" w:themeColor="text1"/>
          <w:sz w:val="22"/>
          <w:szCs w:val="22"/>
          <w:lang w:val="es-ES_tradnl"/>
        </w:rPr>
      </w:pPr>
      <w:r w:rsidRPr="008876E9">
        <w:rPr>
          <w:color w:val="000000" w:themeColor="text1"/>
          <w:sz w:val="22"/>
          <w:szCs w:val="22"/>
          <w:lang w:val="es-ES_tradnl"/>
        </w:rPr>
        <w:t>La sumatoria del valor de los contratos aportados, deberá ser igual o mayor a 1</w:t>
      </w:r>
      <w:r w:rsidR="00E52C90" w:rsidRPr="008876E9">
        <w:rPr>
          <w:color w:val="000000" w:themeColor="text1"/>
          <w:sz w:val="22"/>
          <w:szCs w:val="22"/>
          <w:lang w:val="es-ES_tradnl"/>
        </w:rPr>
        <w:t>,5</w:t>
      </w:r>
      <w:r w:rsidRPr="008876E9">
        <w:rPr>
          <w:color w:val="000000" w:themeColor="text1"/>
          <w:sz w:val="22"/>
          <w:szCs w:val="22"/>
          <w:lang w:val="es-ES_tradnl"/>
        </w:rPr>
        <w:t xml:space="preserve"> vez el valor del PRESUPUESTO ESTIMADO (PE), expresado en SMMLV </w:t>
      </w:r>
    </w:p>
    <w:p w14:paraId="3F430C88" w14:textId="1F22D28E" w:rsidR="00B10323" w:rsidRPr="008876E9" w:rsidRDefault="00B10323" w:rsidP="00240D33">
      <w:pPr>
        <w:numPr>
          <w:ilvl w:val="0"/>
          <w:numId w:val="32"/>
        </w:numPr>
        <w:suppressAutoHyphens/>
        <w:autoSpaceDN w:val="0"/>
        <w:jc w:val="both"/>
        <w:textAlignment w:val="baseline"/>
        <w:rPr>
          <w:color w:val="000000" w:themeColor="text1"/>
          <w:sz w:val="22"/>
          <w:szCs w:val="22"/>
          <w:lang w:val="es-ES_tradnl"/>
        </w:rPr>
      </w:pPr>
      <w:r w:rsidRPr="008876E9">
        <w:rPr>
          <w:color w:val="000000" w:themeColor="text1"/>
          <w:sz w:val="22"/>
          <w:szCs w:val="22"/>
          <w:lang w:val="es-ES_tradnl"/>
        </w:rPr>
        <w:t>El valor de uno de los contratos aportados deberá ser igual o mayor a 0.</w:t>
      </w:r>
      <w:r w:rsidR="003316FE" w:rsidRPr="008876E9">
        <w:rPr>
          <w:color w:val="000000" w:themeColor="text1"/>
          <w:sz w:val="22"/>
          <w:szCs w:val="22"/>
          <w:lang w:val="es-ES_tradnl"/>
        </w:rPr>
        <w:t>7</w:t>
      </w:r>
      <w:r w:rsidRPr="008876E9">
        <w:rPr>
          <w:color w:val="000000" w:themeColor="text1"/>
          <w:sz w:val="22"/>
          <w:szCs w:val="22"/>
          <w:lang w:val="es-ES_tradnl"/>
        </w:rPr>
        <w:t xml:space="preserve"> veces el valor total del PRESUPUESTO ESTIMADO (PE) del proceso, expresado en SMMLV.</w:t>
      </w:r>
    </w:p>
    <w:p w14:paraId="02625B56" w14:textId="273E751D" w:rsidR="001B3FD8" w:rsidRPr="008876E9" w:rsidRDefault="001B3FD8" w:rsidP="00240D33">
      <w:pPr>
        <w:numPr>
          <w:ilvl w:val="0"/>
          <w:numId w:val="32"/>
        </w:numPr>
        <w:suppressAutoHyphens/>
        <w:autoSpaceDN w:val="0"/>
        <w:jc w:val="both"/>
        <w:textAlignment w:val="baseline"/>
        <w:rPr>
          <w:color w:val="000000" w:themeColor="text1"/>
          <w:sz w:val="22"/>
          <w:szCs w:val="22"/>
          <w:lang w:val="es-ES_tradnl"/>
        </w:rPr>
      </w:pPr>
      <w:r w:rsidRPr="008876E9">
        <w:rPr>
          <w:color w:val="000000" w:themeColor="text1"/>
          <w:sz w:val="22"/>
          <w:szCs w:val="22"/>
          <w:lang w:val="es-ES_tradnl"/>
        </w:rPr>
        <w:t xml:space="preserve">Al menos uno de los contratos debe acreditar experiencia en </w:t>
      </w:r>
      <w:r w:rsidR="00366E5B" w:rsidRPr="008876E9">
        <w:rPr>
          <w:color w:val="000000" w:themeColor="text1"/>
          <w:sz w:val="22"/>
          <w:szCs w:val="22"/>
          <w:lang w:val="es-ES_tradnl"/>
        </w:rPr>
        <w:t xml:space="preserve">elaboración de estudios y diseños </w:t>
      </w:r>
      <w:r w:rsidR="00870C18" w:rsidRPr="008876E9">
        <w:rPr>
          <w:color w:val="000000" w:themeColor="text1"/>
          <w:sz w:val="22"/>
          <w:szCs w:val="22"/>
          <w:lang w:val="es-ES_tradnl"/>
        </w:rPr>
        <w:t xml:space="preserve">para la </w:t>
      </w:r>
      <w:r w:rsidRPr="008876E9">
        <w:rPr>
          <w:color w:val="000000" w:themeColor="text1"/>
          <w:sz w:val="22"/>
          <w:szCs w:val="22"/>
          <w:lang w:val="es-ES_tradnl"/>
        </w:rPr>
        <w:t xml:space="preserve">construcción o ampliación de </w:t>
      </w:r>
      <w:r w:rsidR="00DD2CE6" w:rsidRPr="008876E9">
        <w:rPr>
          <w:color w:val="000000" w:themeColor="text1"/>
          <w:sz w:val="22"/>
          <w:szCs w:val="22"/>
          <w:lang w:val="es-ES_tradnl"/>
        </w:rPr>
        <w:t>edificaciones</w:t>
      </w:r>
      <w:r w:rsidRPr="008876E9">
        <w:rPr>
          <w:color w:val="000000" w:themeColor="text1"/>
          <w:sz w:val="22"/>
          <w:szCs w:val="22"/>
          <w:lang w:val="es-ES_tradnl"/>
        </w:rPr>
        <w:t xml:space="preserve"> </w:t>
      </w:r>
      <w:r w:rsidR="00870C18" w:rsidRPr="008876E9">
        <w:rPr>
          <w:color w:val="000000" w:themeColor="text1"/>
          <w:sz w:val="22"/>
          <w:szCs w:val="22"/>
          <w:lang w:val="es-ES_tradnl"/>
        </w:rPr>
        <w:t>institucionales</w:t>
      </w:r>
      <w:r w:rsidR="005A6568" w:rsidRPr="008876E9">
        <w:rPr>
          <w:color w:val="000000" w:themeColor="text1"/>
          <w:sz w:val="22"/>
          <w:szCs w:val="22"/>
          <w:lang w:val="es-ES_tradnl"/>
        </w:rPr>
        <w:t xml:space="preserve">, </w:t>
      </w:r>
      <w:r w:rsidR="00F472E3" w:rsidRPr="008876E9">
        <w:rPr>
          <w:color w:val="000000" w:themeColor="text1"/>
          <w:sz w:val="22"/>
          <w:szCs w:val="22"/>
          <w:lang w:val="es-ES_tradnl"/>
        </w:rPr>
        <w:t>en al menos 3.</w:t>
      </w:r>
      <w:r w:rsidR="005018D5" w:rsidRPr="008876E9">
        <w:rPr>
          <w:color w:val="000000" w:themeColor="text1"/>
          <w:sz w:val="22"/>
          <w:szCs w:val="22"/>
          <w:lang w:val="es-ES_tradnl"/>
        </w:rPr>
        <w:t>6</w:t>
      </w:r>
      <w:r w:rsidR="00DA141A" w:rsidRPr="008876E9">
        <w:rPr>
          <w:color w:val="000000" w:themeColor="text1"/>
          <w:sz w:val="22"/>
          <w:szCs w:val="22"/>
          <w:lang w:val="es-ES_tradnl"/>
        </w:rPr>
        <w:t>8</w:t>
      </w:r>
      <w:r w:rsidR="00F472E3" w:rsidRPr="008876E9">
        <w:rPr>
          <w:color w:val="000000" w:themeColor="text1"/>
          <w:sz w:val="22"/>
          <w:szCs w:val="22"/>
          <w:lang w:val="es-ES_tradnl"/>
        </w:rPr>
        <w:t>0 m2 de área cubierta diseñada</w:t>
      </w:r>
      <w:r w:rsidRPr="008876E9">
        <w:rPr>
          <w:color w:val="000000" w:themeColor="text1"/>
          <w:sz w:val="22"/>
          <w:szCs w:val="22"/>
          <w:lang w:val="es-ES_tradnl"/>
        </w:rPr>
        <w:t>.</w:t>
      </w:r>
    </w:p>
    <w:p w14:paraId="79983956" w14:textId="77777777" w:rsidR="00241367" w:rsidRDefault="00241367" w:rsidP="00B10323">
      <w:pPr>
        <w:suppressAutoHyphens/>
        <w:autoSpaceDN w:val="0"/>
        <w:jc w:val="both"/>
        <w:rPr>
          <w:color w:val="000000" w:themeColor="text1"/>
          <w:sz w:val="22"/>
          <w:szCs w:val="22"/>
          <w:lang w:val="es-ES_tradnl"/>
        </w:rPr>
      </w:pPr>
    </w:p>
    <w:p w14:paraId="01DD46C7" w14:textId="289F1292" w:rsidR="00B10323" w:rsidRPr="008876E9" w:rsidRDefault="00B10323" w:rsidP="00B10323">
      <w:pPr>
        <w:suppressAutoHyphens/>
        <w:autoSpaceDN w:val="0"/>
        <w:jc w:val="both"/>
        <w:rPr>
          <w:color w:val="000000" w:themeColor="text1"/>
          <w:sz w:val="22"/>
          <w:szCs w:val="22"/>
          <w:lang w:val="es-ES_tradnl"/>
        </w:rPr>
      </w:pPr>
      <w:r w:rsidRPr="008876E9">
        <w:rPr>
          <w:color w:val="000000" w:themeColor="text1"/>
          <w:sz w:val="22"/>
          <w:szCs w:val="22"/>
          <w:lang w:val="es-ES_tradnl"/>
        </w:rPr>
        <w:t>En los casos en que el contrato aportado contemple objetos, actividades o alcances diferentes a los requeridos, sólo se tendrá en cuenta para la acreditación de la condición de valor, los montos asociados a las actividades relacionadas con la experiencia solicitada</w:t>
      </w:r>
      <w:r w:rsidR="00780AB4" w:rsidRPr="008876E9">
        <w:rPr>
          <w:color w:val="000000" w:themeColor="text1"/>
          <w:sz w:val="22"/>
          <w:szCs w:val="22"/>
          <w:lang w:val="es-ES_tradnl"/>
        </w:rPr>
        <w:t xml:space="preserve">, excepto en el evento en que la documentación aportada acredite la ejecución de CONSTRUCCIÓN O AMPLIACIÓN </w:t>
      </w:r>
      <w:r w:rsidR="00681EC2" w:rsidRPr="008876E9">
        <w:rPr>
          <w:b/>
          <w:bCs/>
          <w:color w:val="000000" w:themeColor="text1"/>
          <w:sz w:val="22"/>
          <w:szCs w:val="22"/>
          <w:lang w:val="es-ES_tradnl"/>
        </w:rPr>
        <w:t>DE EDIFICACIONES INSTITUCIONALES</w:t>
      </w:r>
      <w:r w:rsidR="008402AA" w:rsidRPr="008876E9">
        <w:rPr>
          <w:b/>
          <w:bCs/>
          <w:color w:val="000000" w:themeColor="text1"/>
          <w:sz w:val="22"/>
          <w:szCs w:val="22"/>
          <w:lang w:val="es-ES_tradnl"/>
        </w:rPr>
        <w:t xml:space="preserve"> </w:t>
      </w:r>
      <w:r w:rsidR="00D02284" w:rsidRPr="008876E9">
        <w:rPr>
          <w:b/>
          <w:bCs/>
          <w:color w:val="000000" w:themeColor="text1"/>
          <w:sz w:val="22"/>
          <w:szCs w:val="22"/>
          <w:lang w:val="es-ES_tradnl"/>
        </w:rPr>
        <w:t>CON UN AREA CUBIERTA CONSTRUIDA O AMPLIADA DE 3.680 M2</w:t>
      </w:r>
      <w:r w:rsidR="00780AB4" w:rsidRPr="008876E9">
        <w:rPr>
          <w:color w:val="000000" w:themeColor="text1"/>
          <w:sz w:val="22"/>
          <w:szCs w:val="22"/>
          <w:lang w:val="es-ES_tradnl"/>
        </w:rPr>
        <w:t>, caso en el cual la entidad tendrá en cuenta el valor total del contrato.</w:t>
      </w:r>
    </w:p>
    <w:p w14:paraId="6D946A4A" w14:textId="77777777" w:rsidR="00837820" w:rsidRPr="008876E9" w:rsidRDefault="00837820" w:rsidP="00B10323">
      <w:pPr>
        <w:suppressAutoHyphens/>
        <w:autoSpaceDN w:val="0"/>
        <w:jc w:val="both"/>
        <w:rPr>
          <w:color w:val="000000" w:themeColor="text1"/>
          <w:sz w:val="22"/>
          <w:szCs w:val="22"/>
          <w:lang w:val="es-ES_tradnl"/>
        </w:rPr>
      </w:pPr>
    </w:p>
    <w:p w14:paraId="20F0F2B9" w14:textId="02972A53" w:rsidR="00B10323" w:rsidRPr="008876E9" w:rsidRDefault="00837820" w:rsidP="00B10323">
      <w:pPr>
        <w:suppressAutoHyphens/>
        <w:autoSpaceDN w:val="0"/>
        <w:jc w:val="both"/>
        <w:rPr>
          <w:sz w:val="22"/>
          <w:szCs w:val="22"/>
          <w:lang w:val="es-ES_tradnl"/>
        </w:rPr>
      </w:pPr>
      <w:r w:rsidRPr="008876E9">
        <w:rPr>
          <w:sz w:val="22"/>
          <w:szCs w:val="22"/>
          <w:lang w:val="es-ES_tradnl"/>
        </w:rPr>
        <w:t>N</w:t>
      </w:r>
      <w:r w:rsidR="00F83D05" w:rsidRPr="008876E9">
        <w:rPr>
          <w:sz w:val="22"/>
          <w:szCs w:val="22"/>
          <w:lang w:val="es-ES_tradnl"/>
        </w:rPr>
        <w:t>ota</w:t>
      </w:r>
      <w:r w:rsidRPr="008876E9">
        <w:rPr>
          <w:sz w:val="22"/>
          <w:szCs w:val="22"/>
          <w:lang w:val="es-ES_tradnl"/>
        </w:rPr>
        <w:t xml:space="preserve"> 1: Para efectos de la presente convocatoria se tendrán en cuenta las siguientes definiciones:</w:t>
      </w:r>
    </w:p>
    <w:p w14:paraId="3E412933" w14:textId="4FFF2A4E" w:rsidR="00837820" w:rsidRPr="008876E9" w:rsidRDefault="00837820" w:rsidP="00B10323">
      <w:pPr>
        <w:suppressAutoHyphens/>
        <w:autoSpaceDN w:val="0"/>
        <w:jc w:val="both"/>
        <w:rPr>
          <w:color w:val="000000" w:themeColor="text1"/>
          <w:sz w:val="22"/>
          <w:szCs w:val="22"/>
          <w:lang w:val="es-ES_tradnl"/>
        </w:rPr>
      </w:pPr>
    </w:p>
    <w:p w14:paraId="0B06E08F" w14:textId="3B8EBF48" w:rsidR="00F83D05" w:rsidRPr="008876E9" w:rsidRDefault="00F83D05" w:rsidP="00B10323">
      <w:pPr>
        <w:suppressAutoHyphens/>
        <w:autoSpaceDN w:val="0"/>
        <w:jc w:val="both"/>
        <w:rPr>
          <w:sz w:val="22"/>
          <w:szCs w:val="22"/>
          <w:lang w:val="es-ES_tradnl"/>
        </w:rPr>
      </w:pPr>
      <w:r w:rsidRPr="008876E9">
        <w:rPr>
          <w:sz w:val="22"/>
          <w:szCs w:val="22"/>
          <w:u w:val="single"/>
          <w:lang w:val="es-ES_tradnl"/>
        </w:rPr>
        <w:t>CONSTRUCCIÓN:</w:t>
      </w:r>
      <w:r w:rsidRPr="008876E9">
        <w:rPr>
          <w:sz w:val="22"/>
          <w:szCs w:val="22"/>
          <w:lang w:val="es-ES_tradnl"/>
        </w:rPr>
        <w:t xml:space="preserve"> Toda obra civil orientada al desarrollo de una edificación nueva ya sea en terrenos no construidos previamente o como producto de una demolición.</w:t>
      </w:r>
    </w:p>
    <w:p w14:paraId="6E4CEEDE" w14:textId="77777777" w:rsidR="00002ACC" w:rsidRPr="008876E9" w:rsidRDefault="00002ACC" w:rsidP="00B10323">
      <w:pPr>
        <w:suppressAutoHyphens/>
        <w:autoSpaceDN w:val="0"/>
        <w:jc w:val="both"/>
        <w:rPr>
          <w:sz w:val="22"/>
          <w:szCs w:val="22"/>
          <w:lang w:val="es-ES_tradnl"/>
        </w:rPr>
      </w:pPr>
    </w:p>
    <w:p w14:paraId="17DD6EEC" w14:textId="7F1323F6" w:rsidR="00F83D05" w:rsidRPr="008876E9" w:rsidRDefault="00F83D05" w:rsidP="00B10323">
      <w:pPr>
        <w:suppressAutoHyphens/>
        <w:autoSpaceDN w:val="0"/>
        <w:jc w:val="both"/>
        <w:rPr>
          <w:sz w:val="22"/>
          <w:szCs w:val="22"/>
          <w:lang w:val="es-ES_tradnl"/>
        </w:rPr>
      </w:pPr>
      <w:r w:rsidRPr="008876E9">
        <w:rPr>
          <w:sz w:val="22"/>
          <w:szCs w:val="22"/>
          <w:u w:val="single"/>
          <w:lang w:val="es-ES_tradnl"/>
        </w:rPr>
        <w:t>AMPLIACIÓN:</w:t>
      </w:r>
      <w:r w:rsidRPr="008876E9">
        <w:rPr>
          <w:sz w:val="22"/>
          <w:szCs w:val="22"/>
          <w:lang w:val="es-ES_tradnl"/>
        </w:rPr>
        <w:t xml:space="preserve"> Toda obra civil orientada al incremento del área construida, de una infraestructura existente.</w:t>
      </w:r>
    </w:p>
    <w:p w14:paraId="1C579D90" w14:textId="68446744" w:rsidR="00082067" w:rsidRPr="008876E9" w:rsidRDefault="00082067" w:rsidP="00B10323">
      <w:pPr>
        <w:suppressAutoHyphens/>
        <w:autoSpaceDN w:val="0"/>
        <w:jc w:val="both"/>
        <w:rPr>
          <w:sz w:val="22"/>
          <w:szCs w:val="22"/>
          <w:lang w:val="es-ES_tradnl"/>
        </w:rPr>
      </w:pPr>
    </w:p>
    <w:p w14:paraId="233A8042" w14:textId="3FDFEE8F" w:rsidR="00082067" w:rsidRPr="008876E9" w:rsidRDefault="00082067" w:rsidP="00B10323">
      <w:pPr>
        <w:suppressAutoHyphens/>
        <w:autoSpaceDN w:val="0"/>
        <w:jc w:val="both"/>
        <w:rPr>
          <w:sz w:val="22"/>
          <w:szCs w:val="22"/>
          <w:lang w:val="es-ES_tradnl"/>
        </w:rPr>
      </w:pPr>
      <w:r w:rsidRPr="008876E9">
        <w:rPr>
          <w:sz w:val="22"/>
          <w:szCs w:val="22"/>
          <w:u w:val="single"/>
          <w:lang w:val="es-ES_tradnl"/>
        </w:rPr>
        <w:t>EDIFICACIONES INSTITUCIONALES:</w:t>
      </w:r>
      <w:r w:rsidRPr="008876E9">
        <w:rPr>
          <w:sz w:val="22"/>
          <w:szCs w:val="22"/>
          <w:lang w:val="es-ES_tradnl"/>
        </w:rPr>
        <w:t xml:space="preserve"> Aquellas construcciones que se encuentran definidas en el Título K2.6. GRUPO DE OCUPACIÓN INSTITUCIONAL – Norma NSR-10.</w:t>
      </w:r>
    </w:p>
    <w:p w14:paraId="5D3730BF" w14:textId="77777777" w:rsidR="0071193C" w:rsidRPr="008876E9" w:rsidRDefault="0071193C" w:rsidP="00B10323">
      <w:pPr>
        <w:suppressAutoHyphens/>
        <w:autoSpaceDN w:val="0"/>
        <w:jc w:val="both"/>
        <w:rPr>
          <w:color w:val="000000" w:themeColor="text1"/>
          <w:sz w:val="22"/>
          <w:szCs w:val="22"/>
          <w:lang w:val="es-ES_tradnl"/>
        </w:rPr>
      </w:pPr>
    </w:p>
    <w:p w14:paraId="569C600D" w14:textId="7D5CF7C9" w:rsidR="00B10323" w:rsidRPr="008876E9" w:rsidRDefault="00B10323" w:rsidP="00B10323">
      <w:pPr>
        <w:suppressAutoHyphens/>
        <w:autoSpaceDN w:val="0"/>
        <w:jc w:val="both"/>
        <w:rPr>
          <w:color w:val="000000" w:themeColor="text1"/>
          <w:sz w:val="22"/>
          <w:szCs w:val="22"/>
          <w:lang w:val="es-ES_tradnl"/>
        </w:rPr>
      </w:pPr>
      <w:r w:rsidRPr="008876E9">
        <w:rPr>
          <w:color w:val="000000" w:themeColor="text1"/>
          <w:sz w:val="22"/>
          <w:szCs w:val="22"/>
          <w:lang w:val="es-ES_tradnl"/>
        </w:rPr>
        <w:t xml:space="preserve">Nota </w:t>
      </w:r>
      <w:r w:rsidR="00F83D05" w:rsidRPr="008876E9">
        <w:rPr>
          <w:color w:val="000000" w:themeColor="text1"/>
          <w:sz w:val="22"/>
          <w:szCs w:val="22"/>
          <w:lang w:val="es-ES_tradnl"/>
        </w:rPr>
        <w:t>2</w:t>
      </w:r>
      <w:r w:rsidRPr="008876E9">
        <w:rPr>
          <w:color w:val="000000" w:themeColor="text1"/>
          <w:sz w:val="22"/>
          <w:szCs w:val="22"/>
          <w:lang w:val="es-ES_tradnl"/>
        </w:rPr>
        <w:t>: La experiencia específica del proponente deberá ser acreditada mediante los documentos establecidos como válidos en el numeral de REGLAS DE ACREDITACIÓN DE LA EXPERIENCIA ESPECÍFICA</w:t>
      </w:r>
      <w:r w:rsidR="006F6119" w:rsidRPr="008876E9">
        <w:rPr>
          <w:color w:val="000000" w:themeColor="text1"/>
          <w:sz w:val="22"/>
          <w:szCs w:val="22"/>
          <w:lang w:val="es-ES_tradnl"/>
        </w:rPr>
        <w:t xml:space="preserve"> de los términos de referencia.</w:t>
      </w:r>
    </w:p>
    <w:p w14:paraId="2BE4CACD" w14:textId="77777777" w:rsidR="00B10323" w:rsidRPr="008876E9" w:rsidRDefault="00B10323" w:rsidP="00B10323">
      <w:pPr>
        <w:suppressAutoHyphens/>
        <w:autoSpaceDN w:val="0"/>
        <w:jc w:val="both"/>
        <w:rPr>
          <w:color w:val="000000" w:themeColor="text1"/>
          <w:sz w:val="22"/>
          <w:szCs w:val="22"/>
          <w:lang w:val="es-ES_tradnl"/>
        </w:rPr>
      </w:pPr>
    </w:p>
    <w:p w14:paraId="0344D3F2" w14:textId="0C703D01" w:rsidR="00B10323" w:rsidRPr="008876E9" w:rsidRDefault="00B10323" w:rsidP="00B10323">
      <w:pPr>
        <w:suppressAutoHyphens/>
        <w:autoSpaceDN w:val="0"/>
        <w:jc w:val="both"/>
        <w:rPr>
          <w:color w:val="000000" w:themeColor="text1"/>
          <w:sz w:val="22"/>
          <w:szCs w:val="22"/>
          <w:lang w:val="es-ES_tradnl"/>
        </w:rPr>
      </w:pPr>
      <w:r w:rsidRPr="008876E9">
        <w:rPr>
          <w:color w:val="000000" w:themeColor="text1"/>
          <w:sz w:val="22"/>
          <w:szCs w:val="22"/>
          <w:lang w:val="es-ES_tradnl"/>
        </w:rPr>
        <w:t>N</w:t>
      </w:r>
      <w:r w:rsidR="00CD3ABC" w:rsidRPr="008876E9">
        <w:rPr>
          <w:color w:val="000000" w:themeColor="text1"/>
          <w:sz w:val="22"/>
          <w:szCs w:val="22"/>
          <w:lang w:val="es-ES_tradnl"/>
        </w:rPr>
        <w:t>ota</w:t>
      </w:r>
      <w:r w:rsidR="0082425D" w:rsidRPr="008876E9">
        <w:rPr>
          <w:color w:val="000000" w:themeColor="text1"/>
          <w:sz w:val="22"/>
          <w:szCs w:val="22"/>
          <w:lang w:val="es-ES_tradnl"/>
        </w:rPr>
        <w:t xml:space="preserve"> 3</w:t>
      </w:r>
      <w:r w:rsidRPr="008876E9">
        <w:rPr>
          <w:color w:val="000000" w:themeColor="text1"/>
          <w:sz w:val="22"/>
          <w:szCs w:val="22"/>
          <w:lang w:val="es-ES_tradnl"/>
        </w:rPr>
        <w:t>: Todos los contratos válidos para la acreditación de la experiencia deben haber sido ejecutados en el territorio nacional de Colombia.</w:t>
      </w:r>
    </w:p>
    <w:p w14:paraId="528D4091" w14:textId="77777777" w:rsidR="00B10323" w:rsidRPr="008876E9" w:rsidRDefault="00B10323" w:rsidP="00B10323">
      <w:pPr>
        <w:suppressAutoHyphens/>
        <w:autoSpaceDN w:val="0"/>
        <w:jc w:val="both"/>
        <w:rPr>
          <w:color w:val="000000" w:themeColor="text1"/>
          <w:sz w:val="22"/>
          <w:szCs w:val="22"/>
          <w:lang w:val="es-ES_tradnl"/>
        </w:rPr>
      </w:pPr>
    </w:p>
    <w:p w14:paraId="0FF2CEEB" w14:textId="20777CF5" w:rsidR="00B10323" w:rsidRPr="008876E9" w:rsidRDefault="00B10323" w:rsidP="00B10323">
      <w:pPr>
        <w:suppressAutoHyphens/>
        <w:autoSpaceDN w:val="0"/>
        <w:jc w:val="both"/>
        <w:rPr>
          <w:color w:val="000000" w:themeColor="text1"/>
          <w:sz w:val="22"/>
          <w:szCs w:val="22"/>
          <w:lang w:val="es-ES_tradnl"/>
        </w:rPr>
      </w:pPr>
      <w:r w:rsidRPr="008876E9">
        <w:rPr>
          <w:color w:val="000000" w:themeColor="text1"/>
          <w:sz w:val="22"/>
          <w:szCs w:val="22"/>
          <w:lang w:val="es-ES_tradnl"/>
        </w:rPr>
        <w:t xml:space="preserve">Nota </w:t>
      </w:r>
      <w:r w:rsidR="0082425D" w:rsidRPr="008876E9">
        <w:rPr>
          <w:color w:val="000000" w:themeColor="text1"/>
          <w:sz w:val="22"/>
          <w:szCs w:val="22"/>
          <w:lang w:val="es-ES_tradnl"/>
        </w:rPr>
        <w:t>4</w:t>
      </w:r>
      <w:r w:rsidRPr="008876E9">
        <w:rPr>
          <w:color w:val="000000" w:themeColor="text1"/>
          <w:sz w:val="22"/>
          <w:szCs w:val="22"/>
          <w:lang w:val="es-ES_tradnl"/>
        </w:rPr>
        <w:t>: LA SUBSANACIÓN O ACLARACIÓN DE LA EXPERIENCIA ESPECÍFICA DEL PROPONENTE SOLO PODRÁ EFECTUARSE SOBRE LA EXPERIENCIA APORTADA.</w:t>
      </w:r>
    </w:p>
    <w:p w14:paraId="6C355216" w14:textId="549B0137" w:rsidR="00170869" w:rsidRPr="008876E9" w:rsidRDefault="00170869" w:rsidP="00B10323">
      <w:pPr>
        <w:suppressAutoHyphens/>
        <w:autoSpaceDN w:val="0"/>
        <w:jc w:val="both"/>
        <w:rPr>
          <w:color w:val="000000" w:themeColor="text1"/>
          <w:sz w:val="22"/>
          <w:szCs w:val="22"/>
          <w:lang w:val="es-ES_tradnl"/>
        </w:rPr>
      </w:pPr>
    </w:p>
    <w:p w14:paraId="576AA971" w14:textId="4B30F8A2" w:rsidR="00170869" w:rsidRPr="008876E9" w:rsidRDefault="00170869" w:rsidP="00170869">
      <w:pPr>
        <w:spacing w:after="120"/>
        <w:jc w:val="both"/>
        <w:textAlignment w:val="baseline"/>
        <w:rPr>
          <w:color w:val="000000" w:themeColor="text1"/>
          <w:sz w:val="22"/>
          <w:szCs w:val="22"/>
          <w:lang w:val="es-ES_tradnl"/>
        </w:rPr>
      </w:pPr>
      <w:r w:rsidRPr="008876E9">
        <w:rPr>
          <w:color w:val="000000" w:themeColor="text1"/>
          <w:sz w:val="22"/>
          <w:szCs w:val="22"/>
          <w:lang w:val="es-ES_tradnl"/>
        </w:rPr>
        <w:t xml:space="preserve">Nota </w:t>
      </w:r>
      <w:r w:rsidR="0082425D" w:rsidRPr="008876E9">
        <w:rPr>
          <w:color w:val="000000" w:themeColor="text1"/>
          <w:sz w:val="22"/>
          <w:szCs w:val="22"/>
          <w:lang w:val="es-ES_tradnl"/>
        </w:rPr>
        <w:t>5</w:t>
      </w:r>
      <w:r w:rsidRPr="008876E9">
        <w:rPr>
          <w:color w:val="000000" w:themeColor="text1"/>
          <w:sz w:val="22"/>
          <w:szCs w:val="22"/>
          <w:lang w:val="es-ES_tradnl"/>
        </w:rPr>
        <w:t>: La experiencia debe ser acreditada por el proponente o sus integrantes en caso de proponente plural. No será válida la experiencia aportada de los socios, accionistas o constituyentes de las personas jurídicas.</w:t>
      </w:r>
    </w:p>
    <w:p w14:paraId="7C3216BC" w14:textId="77777777" w:rsidR="005C569B" w:rsidRPr="008876E9" w:rsidRDefault="005C569B" w:rsidP="005C569B">
      <w:pPr>
        <w:jc w:val="both"/>
        <w:rPr>
          <w:lang w:val="es-ES_tradnl"/>
        </w:rPr>
      </w:pPr>
    </w:p>
    <w:p w14:paraId="289F2B66" w14:textId="1E5E13EA" w:rsidR="005C569B" w:rsidRPr="008876E9" w:rsidRDefault="005C569B" w:rsidP="005C569B">
      <w:pPr>
        <w:tabs>
          <w:tab w:val="left" w:pos="1691"/>
        </w:tabs>
        <w:jc w:val="both"/>
        <w:rPr>
          <w:color w:val="000000" w:themeColor="text1"/>
          <w:sz w:val="22"/>
          <w:szCs w:val="22"/>
          <w:lang w:val="es-ES_tradnl"/>
        </w:rPr>
      </w:pPr>
      <w:r w:rsidRPr="008876E9">
        <w:rPr>
          <w:color w:val="000000" w:themeColor="text1"/>
          <w:sz w:val="22"/>
          <w:szCs w:val="22"/>
          <w:lang w:val="es-ES_tradnl"/>
        </w:rPr>
        <w:t>NOTA 6: De conformidad con el artículo 3 del decreto 1860 del 2021 que adiciona el artículo </w:t>
      </w:r>
      <w:hyperlink r:id="rId18" w:anchor="2.2.1.2.4.2.16" w:history="1">
        <w:r w:rsidRPr="008876E9">
          <w:rPr>
            <w:color w:val="000000" w:themeColor="text1"/>
            <w:sz w:val="22"/>
            <w:szCs w:val="22"/>
            <w:lang w:val="es-ES_tradnl"/>
          </w:rPr>
          <w:t>2.2.1.2.4.2.1</w:t>
        </w:r>
      </w:hyperlink>
      <w:r w:rsidRPr="008876E9">
        <w:rPr>
          <w:color w:val="000000" w:themeColor="text1"/>
          <w:sz w:val="22"/>
          <w:szCs w:val="22"/>
          <w:lang w:val="es-ES_tradnl"/>
        </w:rPr>
        <w:t xml:space="preserve">8 a la Subsección 2 de la Sección 4 del Capítulo 2 del Título 1 de la Parte 2 del Libro 2 del Decreto 1082 de 2015,  para la presente convocatoria los oferentes que ostenten la calidad de </w:t>
      </w:r>
      <w:proofErr w:type="spellStart"/>
      <w:r w:rsidRPr="008876E9">
        <w:rPr>
          <w:color w:val="000000" w:themeColor="text1"/>
          <w:sz w:val="22"/>
          <w:szCs w:val="22"/>
          <w:lang w:val="es-ES_tradnl"/>
        </w:rPr>
        <w:t>mipyme</w:t>
      </w:r>
      <w:proofErr w:type="spellEnd"/>
      <w:r w:rsidRPr="008876E9">
        <w:rPr>
          <w:color w:val="000000" w:themeColor="text1"/>
          <w:sz w:val="22"/>
          <w:szCs w:val="22"/>
          <w:lang w:val="es-ES_tradnl"/>
        </w:rPr>
        <w:t xml:space="preserve"> con domicilio en Colombia podrán </w:t>
      </w:r>
      <w:r w:rsidRPr="008876E9">
        <w:rPr>
          <w:color w:val="000000" w:themeColor="text1"/>
          <w:sz w:val="22"/>
          <w:szCs w:val="22"/>
          <w:lang w:val="es-ES_tradnl"/>
        </w:rPr>
        <w:lastRenderedPageBreak/>
        <w:t>aportar máximo 5 contratos terminados y recibidos a satisfacción antes de la fecha de cierre del proceso, que cumplan con las condiciones de experiencia especifica exigidas.</w:t>
      </w:r>
    </w:p>
    <w:p w14:paraId="7D50C0B1" w14:textId="77777777" w:rsidR="005C569B" w:rsidRPr="008876E9" w:rsidRDefault="005C569B" w:rsidP="005C569B">
      <w:pPr>
        <w:tabs>
          <w:tab w:val="left" w:pos="1691"/>
        </w:tabs>
        <w:jc w:val="both"/>
        <w:rPr>
          <w:color w:val="000000" w:themeColor="text1"/>
          <w:sz w:val="22"/>
          <w:szCs w:val="22"/>
          <w:lang w:val="es-ES_tradnl"/>
        </w:rPr>
      </w:pPr>
    </w:p>
    <w:p w14:paraId="30BF4607" w14:textId="7A76E76C" w:rsidR="00364B7C" w:rsidRPr="008876E9" w:rsidRDefault="005C569B" w:rsidP="005C569B">
      <w:pPr>
        <w:tabs>
          <w:tab w:val="left" w:pos="1691"/>
        </w:tabs>
        <w:jc w:val="both"/>
        <w:rPr>
          <w:color w:val="000000" w:themeColor="text1"/>
          <w:sz w:val="22"/>
          <w:szCs w:val="22"/>
          <w:lang w:val="es-ES_tradnl"/>
        </w:rPr>
      </w:pPr>
      <w:r w:rsidRPr="008876E9">
        <w:rPr>
          <w:color w:val="000000" w:themeColor="text1"/>
          <w:sz w:val="22"/>
          <w:szCs w:val="22"/>
          <w:lang w:val="es-ES_tradnl"/>
        </w:rPr>
        <w:t xml:space="preserve">Para efectos de lo anterior, las </w:t>
      </w:r>
      <w:proofErr w:type="spellStart"/>
      <w:r w:rsidRPr="008876E9">
        <w:rPr>
          <w:color w:val="000000" w:themeColor="text1"/>
          <w:sz w:val="22"/>
          <w:szCs w:val="22"/>
          <w:lang w:val="es-ES_tradnl"/>
        </w:rPr>
        <w:t>mipymes</w:t>
      </w:r>
      <w:proofErr w:type="spellEnd"/>
      <w:r w:rsidRPr="008876E9">
        <w:rPr>
          <w:color w:val="000000" w:themeColor="text1"/>
          <w:sz w:val="22"/>
          <w:szCs w:val="22"/>
          <w:lang w:val="es-ES_tradnl"/>
        </w:rPr>
        <w:t xml:space="preserve"> deberán acreditar su tamaño empresarial de conformidad con lo establecido en el </w:t>
      </w:r>
      <w:r w:rsidR="00A344A9" w:rsidRPr="008876E9">
        <w:rPr>
          <w:color w:val="000000" w:themeColor="text1"/>
          <w:sz w:val="22"/>
          <w:szCs w:val="22"/>
          <w:lang w:val="es-ES_tradnl"/>
        </w:rPr>
        <w:t>artículo</w:t>
      </w:r>
      <w:r w:rsidRPr="008876E9">
        <w:rPr>
          <w:color w:val="000000" w:themeColor="text1"/>
          <w:sz w:val="22"/>
          <w:szCs w:val="22"/>
          <w:lang w:val="es-ES_tradnl"/>
        </w:rPr>
        <w:t xml:space="preserve"> 2.2.1.2.4.2.4 del decreto 1082 de 2015 y del </w:t>
      </w:r>
      <w:r w:rsidR="00A344A9" w:rsidRPr="008876E9">
        <w:rPr>
          <w:color w:val="000000" w:themeColor="text1"/>
          <w:sz w:val="22"/>
          <w:szCs w:val="22"/>
          <w:lang w:val="es-ES_tradnl"/>
        </w:rPr>
        <w:t>artículo</w:t>
      </w:r>
      <w:r w:rsidRPr="008876E9">
        <w:rPr>
          <w:color w:val="000000" w:themeColor="text1"/>
          <w:sz w:val="22"/>
          <w:szCs w:val="22"/>
          <w:lang w:val="es-ES_tradnl"/>
        </w:rPr>
        <w:t xml:space="preserve"> 2.2.1.13.2.4 del decreto 1074 de 2015 o las normas que los modifiquen adicionen o sustituyan.  Cuando se trate de proponentes plurales la presente condición solo aplicará si por lo menos uno de los integrantes acredita la calidad de </w:t>
      </w:r>
      <w:proofErr w:type="spellStart"/>
      <w:r w:rsidRPr="008876E9">
        <w:rPr>
          <w:color w:val="000000" w:themeColor="text1"/>
          <w:sz w:val="22"/>
          <w:szCs w:val="22"/>
          <w:lang w:val="es-ES_tradnl"/>
        </w:rPr>
        <w:t>mipyme</w:t>
      </w:r>
      <w:proofErr w:type="spellEnd"/>
      <w:r w:rsidRPr="008876E9">
        <w:rPr>
          <w:color w:val="000000" w:themeColor="text1"/>
          <w:sz w:val="22"/>
          <w:szCs w:val="22"/>
          <w:lang w:val="es-ES_tradnl"/>
        </w:rPr>
        <w:t xml:space="preserve"> y tiene una participación igual o superior al 10% en la respectiva figura asociativa.</w:t>
      </w:r>
    </w:p>
    <w:p w14:paraId="4FFAB5B2" w14:textId="77777777" w:rsidR="00984221" w:rsidRPr="008876E9" w:rsidRDefault="00984221" w:rsidP="0019403A">
      <w:pPr>
        <w:shd w:val="clear" w:color="auto" w:fill="FFFFFF"/>
        <w:jc w:val="both"/>
        <w:rPr>
          <w:b/>
          <w:bCs/>
          <w:sz w:val="22"/>
          <w:szCs w:val="22"/>
          <w:u w:val="single"/>
          <w:bdr w:val="none" w:sz="0" w:space="0" w:color="auto" w:frame="1"/>
          <w:lang w:val="es-ES_tradnl" w:eastAsia="es-CO"/>
        </w:rPr>
      </w:pPr>
    </w:p>
    <w:p w14:paraId="3D112DE3" w14:textId="0223FA55" w:rsidR="0019403A" w:rsidRPr="008876E9" w:rsidRDefault="0019403A" w:rsidP="00730864">
      <w:pPr>
        <w:pStyle w:val="Revisin"/>
        <w:numPr>
          <w:ilvl w:val="2"/>
          <w:numId w:val="23"/>
        </w:numPr>
        <w:ind w:hanging="294"/>
        <w:rPr>
          <w:rStyle w:val="Textoennegrita"/>
          <w:b w:val="0"/>
          <w:szCs w:val="22"/>
          <w:lang w:val="es-ES_tradnl"/>
        </w:rPr>
      </w:pPr>
      <w:r w:rsidRPr="008876E9">
        <w:rPr>
          <w:rFonts w:ascii="Arial Narrow" w:hAnsi="Arial Narrow"/>
          <w:b/>
          <w:lang w:val="es-ES_tradnl"/>
        </w:rPr>
        <w:t>REQUISITOS</w:t>
      </w:r>
      <w:r w:rsidRPr="008876E9">
        <w:rPr>
          <w:rStyle w:val="Textoennegrita"/>
          <w:b w:val="0"/>
          <w:szCs w:val="22"/>
          <w:lang w:val="es-ES_tradnl"/>
        </w:rPr>
        <w:t xml:space="preserve"> </w:t>
      </w:r>
      <w:r w:rsidRPr="008876E9">
        <w:rPr>
          <w:rStyle w:val="Textoennegrita"/>
          <w:rFonts w:ascii="Arial Narrow" w:hAnsi="Arial Narrow"/>
          <w:bCs w:val="0"/>
          <w:szCs w:val="22"/>
          <w:lang w:val="es-ES_tradnl"/>
        </w:rPr>
        <w:t>FINANCIEROS</w:t>
      </w:r>
    </w:p>
    <w:p w14:paraId="571A204D" w14:textId="77777777" w:rsidR="0019403A" w:rsidRPr="008876E9" w:rsidRDefault="0019403A" w:rsidP="0019403A">
      <w:pPr>
        <w:rPr>
          <w:b/>
          <w:color w:val="C0504D" w:themeColor="accent2"/>
          <w:sz w:val="22"/>
          <w:szCs w:val="22"/>
          <w:lang w:val="es-ES_tradnl"/>
        </w:rPr>
      </w:pPr>
    </w:p>
    <w:p w14:paraId="226E200D" w14:textId="3F170C99" w:rsidR="008B4DEA" w:rsidRPr="008876E9" w:rsidRDefault="0019403A" w:rsidP="004A3C79">
      <w:pPr>
        <w:jc w:val="both"/>
        <w:rPr>
          <w:bCs/>
          <w:sz w:val="22"/>
          <w:szCs w:val="22"/>
          <w:lang w:val="es-ES_tradnl" w:eastAsia="ar-SA"/>
        </w:rPr>
      </w:pPr>
      <w:r w:rsidRPr="008876E9">
        <w:rPr>
          <w:bCs/>
          <w:sz w:val="22"/>
          <w:szCs w:val="22"/>
          <w:lang w:val="es-ES_tradnl" w:eastAsia="ar-SA"/>
        </w:rPr>
        <w:t xml:space="preserve">Los requerimientos financieros de la convocatoria serán definidos por el área financiera de FINDETER </w:t>
      </w:r>
      <w:r w:rsidRPr="008876E9">
        <w:rPr>
          <w:sz w:val="22"/>
          <w:szCs w:val="22"/>
          <w:lang w:val="es-ES_tradnl"/>
        </w:rPr>
        <w:t>en los Términos de Referencia de la Convocatoria</w:t>
      </w:r>
      <w:r w:rsidRPr="008876E9">
        <w:rPr>
          <w:bCs/>
          <w:sz w:val="22"/>
          <w:szCs w:val="22"/>
          <w:lang w:val="es-ES_tradnl" w:eastAsia="ar-SA"/>
        </w:rPr>
        <w:t>.</w:t>
      </w:r>
      <w:bookmarkStart w:id="96" w:name="_Hlk21078348"/>
    </w:p>
    <w:p w14:paraId="550D4293" w14:textId="77777777" w:rsidR="008B4DEA" w:rsidRPr="008876E9" w:rsidRDefault="008B4DEA" w:rsidP="0019403A">
      <w:pPr>
        <w:rPr>
          <w:bCs/>
          <w:sz w:val="22"/>
          <w:szCs w:val="22"/>
          <w:lang w:val="es-ES_tradnl" w:eastAsia="ar-SA"/>
        </w:rPr>
      </w:pPr>
    </w:p>
    <w:p w14:paraId="4DAB11E0" w14:textId="0FB8584C" w:rsidR="0019403A" w:rsidRPr="008876E9" w:rsidRDefault="0019403A" w:rsidP="00730864">
      <w:pPr>
        <w:pStyle w:val="Revisin"/>
        <w:numPr>
          <w:ilvl w:val="2"/>
          <w:numId w:val="23"/>
        </w:numPr>
        <w:ind w:hanging="294"/>
        <w:rPr>
          <w:rStyle w:val="Textoennegrita"/>
          <w:rFonts w:ascii="Arial Narrow" w:hAnsi="Arial Narrow"/>
          <w:b w:val="0"/>
          <w:szCs w:val="22"/>
          <w:lang w:val="es-ES_tradnl"/>
        </w:rPr>
      </w:pPr>
      <w:r w:rsidRPr="008876E9">
        <w:rPr>
          <w:rFonts w:ascii="Arial Narrow" w:hAnsi="Arial Narrow"/>
          <w:b/>
          <w:lang w:val="es-ES_tradnl"/>
        </w:rPr>
        <w:t>REQUISITOS</w:t>
      </w:r>
      <w:r w:rsidRPr="008876E9">
        <w:rPr>
          <w:rStyle w:val="Textoennegrita"/>
          <w:rFonts w:ascii="Arial Narrow" w:hAnsi="Arial Narrow"/>
          <w:szCs w:val="22"/>
          <w:lang w:val="es-ES_tradnl"/>
        </w:rPr>
        <w:t xml:space="preserve"> JURÍDICOS</w:t>
      </w:r>
    </w:p>
    <w:p w14:paraId="53A033F0" w14:textId="5D9289BF" w:rsidR="0019403A" w:rsidRPr="008876E9" w:rsidRDefault="0019403A" w:rsidP="0019403A">
      <w:pPr>
        <w:pStyle w:val="Textoindependiente2"/>
        <w:rPr>
          <w:lang w:val="es-ES_tradnl"/>
        </w:rPr>
      </w:pPr>
      <w:r w:rsidRPr="008876E9">
        <w:rPr>
          <w:lang w:val="es-ES_tradnl"/>
        </w:rPr>
        <w:t xml:space="preserve">Los requerimientos jurídicos de la convocatoria serán definidos por la </w:t>
      </w:r>
      <w:r w:rsidR="0082425D" w:rsidRPr="008876E9">
        <w:rPr>
          <w:lang w:val="es-ES_tradnl"/>
        </w:rPr>
        <w:t>Jefatura</w:t>
      </w:r>
      <w:r w:rsidRPr="008876E9">
        <w:rPr>
          <w:lang w:val="es-ES_tradnl"/>
        </w:rPr>
        <w:t xml:space="preserve"> de Contratación de la Entidad en los Términos de Referencia de la Convocatoria.</w:t>
      </w:r>
    </w:p>
    <w:p w14:paraId="43F55F72" w14:textId="4BA4EAA5" w:rsidR="0019403A" w:rsidRPr="008876E9" w:rsidRDefault="0019403A" w:rsidP="0019403A">
      <w:pPr>
        <w:rPr>
          <w:sz w:val="22"/>
          <w:szCs w:val="22"/>
          <w:lang w:val="es-ES_tradnl"/>
        </w:rPr>
      </w:pPr>
    </w:p>
    <w:p w14:paraId="375B696A" w14:textId="5E7D5405" w:rsidR="0019403A" w:rsidRPr="008876E9" w:rsidRDefault="0019403A" w:rsidP="00730864">
      <w:pPr>
        <w:pStyle w:val="Revisin"/>
        <w:numPr>
          <w:ilvl w:val="1"/>
          <w:numId w:val="23"/>
        </w:numPr>
        <w:ind w:hanging="76"/>
        <w:rPr>
          <w:rStyle w:val="Textoennegrita"/>
          <w:rFonts w:ascii="Arial Narrow" w:hAnsi="Arial Narrow"/>
          <w:b w:val="0"/>
          <w:bCs w:val="0"/>
          <w:szCs w:val="22"/>
          <w:lang w:val="es-ES_tradnl"/>
        </w:rPr>
      </w:pPr>
      <w:bookmarkStart w:id="97" w:name="_Hlk21078383"/>
      <w:bookmarkEnd w:id="96"/>
      <w:r w:rsidRPr="008876E9">
        <w:rPr>
          <w:rFonts w:ascii="Arial Narrow" w:hAnsi="Arial Narrow"/>
          <w:b/>
          <w:bCs/>
          <w:lang w:val="es-ES_tradnl"/>
        </w:rPr>
        <w:t>CRITERIOS</w:t>
      </w:r>
      <w:r w:rsidRPr="008876E9">
        <w:rPr>
          <w:rStyle w:val="Textoennegrita"/>
          <w:rFonts w:ascii="Arial Narrow" w:hAnsi="Arial Narrow"/>
          <w:bCs w:val="0"/>
          <w:szCs w:val="22"/>
          <w:lang w:val="es-ES_tradnl"/>
        </w:rPr>
        <w:t xml:space="preserve"> DE EVALUACIÓN Y CALIFICACIÓN DE LAS PROPUESTAS</w:t>
      </w:r>
    </w:p>
    <w:p w14:paraId="48E7C88C" w14:textId="77777777" w:rsidR="0019403A" w:rsidRPr="008876E9" w:rsidRDefault="0019403A" w:rsidP="0019403A">
      <w:pPr>
        <w:rPr>
          <w:lang w:val="es-ES_tradnl"/>
        </w:rPr>
      </w:pPr>
    </w:p>
    <w:p w14:paraId="7F056FCF" w14:textId="59BB4844" w:rsidR="0019403A" w:rsidRPr="008876E9" w:rsidRDefault="0019403A" w:rsidP="0019403A">
      <w:pPr>
        <w:pStyle w:val="Textoindependiente2"/>
        <w:rPr>
          <w:lang w:val="es-ES_tradnl"/>
        </w:rPr>
      </w:pPr>
      <w:r w:rsidRPr="008876E9">
        <w:rPr>
          <w:lang w:val="es-ES_tradnl"/>
        </w:rPr>
        <w:t xml:space="preserve">La asignación del puntaje a las propuestas, de acuerdo con los patrones preestablecidos en estos estudios previos, será realizada por los evaluadores </w:t>
      </w:r>
      <w:r w:rsidR="003950DD" w:rsidRPr="008876E9">
        <w:rPr>
          <w:lang w:val="es-ES_tradnl"/>
        </w:rPr>
        <w:t>designados</w:t>
      </w:r>
      <w:r w:rsidRPr="008876E9">
        <w:rPr>
          <w:lang w:val="es-ES_tradnl"/>
        </w:rPr>
        <w:t>. Se seleccionará la propuesta mejor calificada y que por ello resulte ser la más favorable para la entidad y para los fines que ella busca con esta contratación, para esto se tendrá en cuenta que el puntaje máximo de la evaluación será de cien (100) puntos, resultantes del siguiente factor y criterio de evaluación:</w:t>
      </w:r>
    </w:p>
    <w:p w14:paraId="67515931" w14:textId="77777777" w:rsidR="00DF659C" w:rsidRPr="008876E9" w:rsidRDefault="00DF659C" w:rsidP="00DF659C">
      <w:pPr>
        <w:pStyle w:val="NormalWeb"/>
        <w:spacing w:before="0" w:after="0"/>
        <w:rPr>
          <w:color w:val="000000" w:themeColor="text1"/>
          <w:sz w:val="22"/>
          <w:szCs w:val="22"/>
          <w:lang w:val="es-ES_tradnl" w:eastAsia="es-ES"/>
        </w:rPr>
      </w:pPr>
    </w:p>
    <w:tbl>
      <w:tblPr>
        <w:tblStyle w:val="Tablaconcuadrcula4-nfasis1"/>
        <w:tblW w:w="0" w:type="auto"/>
        <w:tblInd w:w="1413" w:type="dxa"/>
        <w:tblLook w:val="04A0" w:firstRow="1" w:lastRow="0" w:firstColumn="1" w:lastColumn="0" w:noHBand="0" w:noVBand="1"/>
      </w:tblPr>
      <w:tblGrid>
        <w:gridCol w:w="3002"/>
        <w:gridCol w:w="3093"/>
      </w:tblGrid>
      <w:tr w:rsidR="00DF659C" w:rsidRPr="008876E9" w14:paraId="3739B006" w14:textId="77777777" w:rsidTr="006A3B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2" w:type="dxa"/>
            <w:shd w:val="clear" w:color="auto" w:fill="BFBFBF" w:themeFill="background1" w:themeFillShade="BF"/>
          </w:tcPr>
          <w:p w14:paraId="36D796D3" w14:textId="77777777" w:rsidR="00DF659C" w:rsidRPr="006A3BA2" w:rsidRDefault="00DF659C" w:rsidP="00EB3877">
            <w:pPr>
              <w:pStyle w:val="NormalWeb"/>
              <w:spacing w:before="0" w:after="0"/>
              <w:jc w:val="center"/>
              <w:rPr>
                <w:color w:val="auto"/>
                <w:sz w:val="22"/>
                <w:szCs w:val="22"/>
                <w:lang w:val="es-ES_tradnl" w:eastAsia="es-ES"/>
              </w:rPr>
            </w:pPr>
            <w:r w:rsidRPr="006A3BA2">
              <w:rPr>
                <w:color w:val="auto"/>
                <w:sz w:val="22"/>
                <w:szCs w:val="22"/>
                <w:lang w:val="es-ES_tradnl" w:eastAsia="es-ES"/>
              </w:rPr>
              <w:t>FACTOR DE CALIFICACIÓN</w:t>
            </w:r>
          </w:p>
        </w:tc>
        <w:tc>
          <w:tcPr>
            <w:tcW w:w="3093" w:type="dxa"/>
            <w:shd w:val="clear" w:color="auto" w:fill="BFBFBF" w:themeFill="background1" w:themeFillShade="BF"/>
          </w:tcPr>
          <w:p w14:paraId="07C1F752" w14:textId="77777777" w:rsidR="00DF659C" w:rsidRPr="006A3BA2" w:rsidRDefault="00DF659C" w:rsidP="00EB3877">
            <w:pPr>
              <w:pStyle w:val="NormalWeb"/>
              <w:spacing w:before="0" w:after="0"/>
              <w:jc w:val="center"/>
              <w:cnfStyle w:val="100000000000" w:firstRow="1" w:lastRow="0" w:firstColumn="0" w:lastColumn="0" w:oddVBand="0" w:evenVBand="0" w:oddHBand="0" w:evenHBand="0" w:firstRowFirstColumn="0" w:firstRowLastColumn="0" w:lastRowFirstColumn="0" w:lastRowLastColumn="0"/>
              <w:rPr>
                <w:color w:val="auto"/>
                <w:sz w:val="22"/>
                <w:szCs w:val="22"/>
                <w:lang w:val="es-ES_tradnl" w:eastAsia="es-ES"/>
              </w:rPr>
            </w:pPr>
            <w:r w:rsidRPr="006A3BA2">
              <w:rPr>
                <w:color w:val="auto"/>
                <w:sz w:val="22"/>
                <w:szCs w:val="22"/>
                <w:lang w:val="es-ES_tradnl" w:eastAsia="es-ES"/>
              </w:rPr>
              <w:t>PUNTAJE</w:t>
            </w:r>
          </w:p>
        </w:tc>
      </w:tr>
      <w:tr w:rsidR="00DF659C" w:rsidRPr="008876E9" w14:paraId="27847EA0" w14:textId="77777777" w:rsidTr="006A3B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2" w:type="dxa"/>
            <w:shd w:val="clear" w:color="auto" w:fill="D9D9D9" w:themeFill="background1" w:themeFillShade="D9"/>
          </w:tcPr>
          <w:p w14:paraId="3B22A89A" w14:textId="15FEDD85" w:rsidR="00DF659C" w:rsidRPr="008876E9" w:rsidRDefault="00DF659C" w:rsidP="00EB3877">
            <w:pPr>
              <w:pStyle w:val="NormalWeb"/>
              <w:spacing w:before="0" w:after="0"/>
              <w:jc w:val="center"/>
              <w:rPr>
                <w:color w:val="000000" w:themeColor="text1"/>
                <w:sz w:val="22"/>
                <w:szCs w:val="22"/>
                <w:lang w:val="es-ES_tradnl" w:eastAsia="es-ES"/>
              </w:rPr>
            </w:pPr>
            <w:r w:rsidRPr="008876E9">
              <w:rPr>
                <w:color w:val="000000" w:themeColor="text1"/>
                <w:sz w:val="22"/>
                <w:szCs w:val="22"/>
                <w:lang w:val="es-ES_tradnl" w:eastAsia="es-ES"/>
              </w:rPr>
              <w:t>Evaluación Económica</w:t>
            </w:r>
          </w:p>
        </w:tc>
        <w:tc>
          <w:tcPr>
            <w:tcW w:w="3093" w:type="dxa"/>
            <w:shd w:val="clear" w:color="auto" w:fill="D9D9D9" w:themeFill="background1" w:themeFillShade="D9"/>
          </w:tcPr>
          <w:p w14:paraId="3BAAEE4B" w14:textId="77777777" w:rsidR="00DF659C" w:rsidRPr="008876E9" w:rsidRDefault="00DF659C" w:rsidP="00EB3877">
            <w:pPr>
              <w:pStyle w:val="NormalWeb"/>
              <w:spacing w:before="0" w:after="0"/>
              <w:jc w:val="center"/>
              <w:cnfStyle w:val="000000100000" w:firstRow="0" w:lastRow="0" w:firstColumn="0" w:lastColumn="0" w:oddVBand="0" w:evenVBand="0" w:oddHBand="1" w:evenHBand="0" w:firstRowFirstColumn="0" w:firstRowLastColumn="0" w:lastRowFirstColumn="0" w:lastRowLastColumn="0"/>
              <w:rPr>
                <w:color w:val="000000" w:themeColor="text1"/>
                <w:sz w:val="22"/>
                <w:szCs w:val="22"/>
                <w:lang w:val="es-ES_tradnl" w:eastAsia="es-ES"/>
              </w:rPr>
            </w:pPr>
            <w:r w:rsidRPr="008876E9">
              <w:rPr>
                <w:color w:val="000000" w:themeColor="text1"/>
                <w:sz w:val="22"/>
                <w:szCs w:val="22"/>
                <w:lang w:val="es-ES_tradnl" w:eastAsia="es-ES"/>
              </w:rPr>
              <w:t>100 puntos</w:t>
            </w:r>
          </w:p>
        </w:tc>
      </w:tr>
      <w:tr w:rsidR="00DF659C" w:rsidRPr="008876E9" w14:paraId="7E96B5E4" w14:textId="77777777" w:rsidTr="00EB3877">
        <w:tc>
          <w:tcPr>
            <w:cnfStyle w:val="001000000000" w:firstRow="0" w:lastRow="0" w:firstColumn="1" w:lastColumn="0" w:oddVBand="0" w:evenVBand="0" w:oddHBand="0" w:evenHBand="0" w:firstRowFirstColumn="0" w:firstRowLastColumn="0" w:lastRowFirstColumn="0" w:lastRowLastColumn="0"/>
            <w:tcW w:w="3002" w:type="dxa"/>
          </w:tcPr>
          <w:p w14:paraId="20FA8FA0" w14:textId="77777777" w:rsidR="00DF659C" w:rsidRPr="008876E9" w:rsidRDefault="00DF659C" w:rsidP="00EB3877">
            <w:pPr>
              <w:pStyle w:val="NormalWeb"/>
              <w:spacing w:before="0" w:after="0"/>
              <w:jc w:val="center"/>
              <w:rPr>
                <w:color w:val="000000" w:themeColor="text1"/>
                <w:sz w:val="22"/>
                <w:szCs w:val="22"/>
                <w:lang w:val="es-ES_tradnl" w:eastAsia="es-ES"/>
              </w:rPr>
            </w:pPr>
            <w:r w:rsidRPr="008876E9">
              <w:rPr>
                <w:color w:val="000000" w:themeColor="text1"/>
                <w:sz w:val="22"/>
                <w:szCs w:val="22"/>
                <w:lang w:val="es-ES_tradnl" w:eastAsia="es-ES"/>
              </w:rPr>
              <w:t>Total</w:t>
            </w:r>
          </w:p>
        </w:tc>
        <w:tc>
          <w:tcPr>
            <w:tcW w:w="3093" w:type="dxa"/>
          </w:tcPr>
          <w:p w14:paraId="4764BC40" w14:textId="77777777" w:rsidR="00DF659C" w:rsidRPr="008876E9" w:rsidRDefault="00DF659C" w:rsidP="00EB3877">
            <w:pPr>
              <w:pStyle w:val="NormalWeb"/>
              <w:spacing w:before="0" w:after="0"/>
              <w:jc w:val="center"/>
              <w:cnfStyle w:val="000000000000" w:firstRow="0" w:lastRow="0" w:firstColumn="0" w:lastColumn="0" w:oddVBand="0" w:evenVBand="0" w:oddHBand="0" w:evenHBand="0" w:firstRowFirstColumn="0" w:firstRowLastColumn="0" w:lastRowFirstColumn="0" w:lastRowLastColumn="0"/>
              <w:rPr>
                <w:color w:val="000000" w:themeColor="text1"/>
                <w:sz w:val="22"/>
                <w:szCs w:val="22"/>
                <w:lang w:val="es-ES_tradnl" w:eastAsia="es-ES"/>
              </w:rPr>
            </w:pPr>
            <w:r w:rsidRPr="008876E9">
              <w:rPr>
                <w:color w:val="000000" w:themeColor="text1"/>
                <w:sz w:val="22"/>
                <w:szCs w:val="22"/>
                <w:lang w:val="es-ES_tradnl" w:eastAsia="es-ES"/>
              </w:rPr>
              <w:t>100 puntos</w:t>
            </w:r>
          </w:p>
        </w:tc>
      </w:tr>
    </w:tbl>
    <w:p w14:paraId="76CCF971" w14:textId="6D84E804" w:rsidR="00DF659C" w:rsidRPr="008876E9" w:rsidRDefault="00DF659C" w:rsidP="00DF659C">
      <w:pPr>
        <w:pStyle w:val="NormalWeb"/>
        <w:spacing w:before="0" w:after="0"/>
        <w:rPr>
          <w:color w:val="000000" w:themeColor="text1"/>
          <w:sz w:val="22"/>
          <w:szCs w:val="22"/>
          <w:lang w:val="es-ES_tradnl" w:eastAsia="es-ES"/>
        </w:rPr>
      </w:pPr>
    </w:p>
    <w:p w14:paraId="6080B1EE" w14:textId="6C2397F0" w:rsidR="00DF659C" w:rsidRPr="008876E9" w:rsidRDefault="0082425D" w:rsidP="00DF659C">
      <w:pPr>
        <w:pStyle w:val="NormalWeb"/>
        <w:spacing w:before="0" w:after="0"/>
        <w:rPr>
          <w:color w:val="000000" w:themeColor="text1"/>
          <w:sz w:val="22"/>
          <w:szCs w:val="22"/>
          <w:lang w:val="es-ES_tradnl" w:eastAsia="es-ES"/>
        </w:rPr>
      </w:pPr>
      <w:r w:rsidRPr="008876E9">
        <w:rPr>
          <w:color w:val="000000" w:themeColor="text1"/>
          <w:sz w:val="22"/>
          <w:szCs w:val="22"/>
          <w:lang w:val="es-ES_tradnl" w:eastAsia="es-ES"/>
        </w:rPr>
        <w:t>Y la posterior aplicación del factor</w:t>
      </w:r>
      <w:r w:rsidR="00070FC9" w:rsidRPr="008876E9">
        <w:rPr>
          <w:color w:val="000000" w:themeColor="text1"/>
          <w:sz w:val="22"/>
          <w:szCs w:val="22"/>
          <w:lang w:val="es-ES_tradnl" w:eastAsia="es-ES"/>
        </w:rPr>
        <w:t xml:space="preserve"> de evaluación cumplimiento de contratos anteriores.</w:t>
      </w:r>
    </w:p>
    <w:bookmarkEnd w:id="97"/>
    <w:p w14:paraId="429CF079" w14:textId="77777777" w:rsidR="009E274A" w:rsidRPr="008876E9" w:rsidRDefault="009E274A" w:rsidP="0019403A">
      <w:pPr>
        <w:rPr>
          <w:sz w:val="22"/>
          <w:szCs w:val="22"/>
          <w:lang w:val="es-ES_tradnl"/>
        </w:rPr>
      </w:pPr>
    </w:p>
    <w:p w14:paraId="4B65543A" w14:textId="5B77F983" w:rsidR="0019403A" w:rsidRPr="008876E9" w:rsidRDefault="0019403A" w:rsidP="00730864">
      <w:pPr>
        <w:pStyle w:val="Revisin"/>
        <w:numPr>
          <w:ilvl w:val="0"/>
          <w:numId w:val="23"/>
        </w:numPr>
        <w:rPr>
          <w:rStyle w:val="Textoennegrita"/>
          <w:rFonts w:ascii="Arial Narrow" w:hAnsi="Arial Narrow"/>
          <w:b w:val="0"/>
          <w:bCs w:val="0"/>
          <w:szCs w:val="22"/>
          <w:lang w:val="es-ES_tradnl"/>
        </w:rPr>
      </w:pPr>
      <w:r w:rsidRPr="008876E9">
        <w:rPr>
          <w:rStyle w:val="Textoennegrita"/>
          <w:rFonts w:ascii="Arial Narrow" w:hAnsi="Arial Narrow"/>
          <w:bCs w:val="0"/>
          <w:szCs w:val="22"/>
          <w:lang w:val="es-ES_tradnl"/>
        </w:rPr>
        <w:t>FORMA DE PAGO</w:t>
      </w:r>
    </w:p>
    <w:p w14:paraId="095D07B8" w14:textId="77777777" w:rsidR="0019403A" w:rsidRPr="008876E9" w:rsidRDefault="0019403A" w:rsidP="0019403A">
      <w:pPr>
        <w:rPr>
          <w:sz w:val="22"/>
          <w:szCs w:val="22"/>
          <w:lang w:val="es-ES_tradnl"/>
        </w:rPr>
      </w:pPr>
    </w:p>
    <w:p w14:paraId="50FDDEBB" w14:textId="75BFCD95" w:rsidR="0019403A" w:rsidRPr="008876E9" w:rsidRDefault="0019403A" w:rsidP="00E8140B">
      <w:pPr>
        <w:widowControl w:val="0"/>
        <w:jc w:val="both"/>
        <w:rPr>
          <w:sz w:val="22"/>
          <w:szCs w:val="22"/>
          <w:lang w:val="es-ES_tradnl"/>
        </w:rPr>
      </w:pPr>
      <w:r w:rsidRPr="008876E9">
        <w:rPr>
          <w:sz w:val="22"/>
          <w:szCs w:val="22"/>
          <w:lang w:val="es-ES_tradnl"/>
        </w:rPr>
        <w:t>LA CONTRATANTE pagará al CONTRATISTA</w:t>
      </w:r>
      <w:r w:rsidRPr="008876E9" w:rsidDel="0049018E">
        <w:rPr>
          <w:sz w:val="22"/>
          <w:szCs w:val="22"/>
          <w:lang w:val="es-ES_tradnl"/>
        </w:rPr>
        <w:t xml:space="preserve"> </w:t>
      </w:r>
      <w:r w:rsidRPr="008876E9">
        <w:rPr>
          <w:sz w:val="22"/>
          <w:szCs w:val="22"/>
          <w:lang w:val="es-ES_tradnl"/>
        </w:rPr>
        <w:t>el valor por el cual le fue adjudicado el contrato, de acuerdo con la siguiente forma de pago, para cada Etapa del proyecto:</w:t>
      </w:r>
    </w:p>
    <w:p w14:paraId="36569150" w14:textId="77777777" w:rsidR="0019403A" w:rsidRPr="008876E9" w:rsidRDefault="0019403A" w:rsidP="00E8140B">
      <w:pPr>
        <w:widowControl w:val="0"/>
        <w:ind w:left="284"/>
        <w:jc w:val="both"/>
        <w:rPr>
          <w:color w:val="C0504D" w:themeColor="accent2"/>
          <w:sz w:val="22"/>
          <w:szCs w:val="22"/>
          <w:lang w:val="es-ES_tradnl"/>
        </w:rPr>
      </w:pPr>
    </w:p>
    <w:p w14:paraId="04082367" w14:textId="38CC98CD" w:rsidR="00387F2A" w:rsidRPr="008876E9" w:rsidRDefault="0019403A" w:rsidP="00070FC9">
      <w:pPr>
        <w:pStyle w:val="Revisin"/>
        <w:widowControl w:val="0"/>
        <w:numPr>
          <w:ilvl w:val="1"/>
          <w:numId w:val="23"/>
        </w:numPr>
        <w:ind w:left="851" w:hanging="567"/>
        <w:jc w:val="both"/>
        <w:rPr>
          <w:rStyle w:val="Textoennegrita"/>
          <w:rFonts w:ascii="Arial Narrow" w:hAnsi="Arial Narrow"/>
          <w:bCs w:val="0"/>
          <w:spacing w:val="5"/>
          <w:kern w:val="28"/>
          <w:sz w:val="20"/>
          <w:szCs w:val="22"/>
          <w:lang w:val="es-ES_tradnl"/>
        </w:rPr>
      </w:pPr>
      <w:r w:rsidRPr="008876E9">
        <w:rPr>
          <w:rStyle w:val="Textoennegrita"/>
          <w:rFonts w:ascii="Arial Narrow" w:hAnsi="Arial Narrow"/>
          <w:bCs w:val="0"/>
          <w:szCs w:val="22"/>
          <w:lang w:val="es-ES_tradnl"/>
        </w:rPr>
        <w:t>ETAPA</w:t>
      </w:r>
      <w:r w:rsidRPr="008876E9">
        <w:rPr>
          <w:rStyle w:val="Textoennegrita"/>
          <w:rFonts w:ascii="Arial Narrow" w:hAnsi="Arial Narrow"/>
          <w:bCs w:val="0"/>
          <w:spacing w:val="5"/>
          <w:kern w:val="28"/>
          <w:szCs w:val="22"/>
          <w:lang w:val="es-ES_tradnl"/>
        </w:rPr>
        <w:t xml:space="preserve"> I. </w:t>
      </w:r>
      <w:r w:rsidR="00355854" w:rsidRPr="008876E9">
        <w:rPr>
          <w:rFonts w:ascii="Arial Narrow" w:hAnsi="Arial Narrow"/>
          <w:b/>
          <w:szCs w:val="22"/>
          <w:lang w:val="es-ES_tradnl"/>
        </w:rPr>
        <w:t>ELABORACIÓN DE LOS ESTUDIOS Y DISEÑOS, INCLUIDO EL TRÁMITE Y GESTIÓN PARA LA EXPEDICIÓN DE PERMISOS Y LICENCIAS REQUERIDOS</w:t>
      </w:r>
      <w:r w:rsidR="00C92124" w:rsidRPr="008876E9">
        <w:rPr>
          <w:rFonts w:ascii="Arial Narrow" w:hAnsi="Arial Narrow"/>
          <w:b/>
          <w:szCs w:val="22"/>
          <w:lang w:val="es-ES_tradnl"/>
        </w:rPr>
        <w:t>.</w:t>
      </w:r>
    </w:p>
    <w:p w14:paraId="6747575E" w14:textId="77777777" w:rsidR="00E8140B" w:rsidRPr="008876E9" w:rsidRDefault="00E8140B" w:rsidP="00E8140B">
      <w:pPr>
        <w:pStyle w:val="Revisin"/>
        <w:widowControl w:val="0"/>
        <w:ind w:left="851"/>
        <w:rPr>
          <w:rStyle w:val="Textoennegrita"/>
          <w:rFonts w:ascii="Arial Narrow" w:hAnsi="Arial Narrow"/>
          <w:bCs w:val="0"/>
          <w:spacing w:val="5"/>
          <w:kern w:val="28"/>
          <w:szCs w:val="22"/>
          <w:lang w:val="es-ES_tradnl"/>
        </w:rPr>
      </w:pPr>
    </w:p>
    <w:p w14:paraId="2386594D" w14:textId="77777777" w:rsidR="00E8140B" w:rsidRPr="008876E9" w:rsidRDefault="00E8140B" w:rsidP="00E8140B">
      <w:pPr>
        <w:widowControl w:val="0"/>
        <w:spacing w:line="0" w:lineRule="atLeast"/>
        <w:jc w:val="both"/>
        <w:rPr>
          <w:rFonts w:cs="Arial"/>
          <w:color w:val="000000" w:themeColor="text1"/>
          <w:sz w:val="22"/>
          <w:szCs w:val="22"/>
          <w:lang w:val="es-ES_tradnl"/>
        </w:rPr>
      </w:pPr>
      <w:r w:rsidRPr="008876E9">
        <w:rPr>
          <w:rFonts w:cs="Arial"/>
          <w:color w:val="000000" w:themeColor="text1"/>
          <w:sz w:val="22"/>
          <w:szCs w:val="22"/>
          <w:lang w:val="es-ES_tradnl"/>
        </w:rPr>
        <w:t xml:space="preserve">LA CONTRATANTE pagará el noventa por ciento (90%) del valor de la etapa I, una vez se cuente con el recibo a satisfacción y aprobación por parte de la Interventoría, de la totalidad de los Estudios y Diseños Integrales (planos de construcción y detalles, diseño paisajístico, levantamiento topográfico, estudio de suelos, proyecto arquitectónico, memorias de cálculo de los estudios y diseños, especificaciones técnicas de construcción, procedimientos constructivos, presupuesto, etc.), junto a la radicación en debida forma de la solicitud de la licencia de construcción/permiso de ocupación de espacio público y los demás permisos requeridos  a que haya </w:t>
      </w:r>
      <w:r w:rsidRPr="008876E9">
        <w:rPr>
          <w:rFonts w:cs="Arial"/>
          <w:color w:val="000000" w:themeColor="text1"/>
          <w:sz w:val="22"/>
          <w:szCs w:val="22"/>
          <w:lang w:val="es-ES_tradnl"/>
        </w:rPr>
        <w:lastRenderedPageBreak/>
        <w:t>lugar, con los respectivos soportes ante las entidades respectivas.</w:t>
      </w:r>
    </w:p>
    <w:p w14:paraId="089B1DE7" w14:textId="77777777" w:rsidR="00E8140B" w:rsidRPr="008876E9" w:rsidRDefault="00E8140B" w:rsidP="00E8140B">
      <w:pPr>
        <w:widowControl w:val="0"/>
        <w:spacing w:line="0" w:lineRule="atLeast"/>
        <w:jc w:val="both"/>
        <w:rPr>
          <w:rFonts w:cs="Arial"/>
          <w:color w:val="000000" w:themeColor="text1"/>
          <w:sz w:val="22"/>
          <w:szCs w:val="22"/>
          <w:lang w:val="es-ES_tradnl"/>
        </w:rPr>
      </w:pPr>
    </w:p>
    <w:p w14:paraId="3F0F12AF" w14:textId="62F4AB04" w:rsidR="0019403A" w:rsidRPr="008876E9" w:rsidRDefault="00E8140B" w:rsidP="00E8140B">
      <w:pPr>
        <w:widowControl w:val="0"/>
        <w:spacing w:line="0" w:lineRule="atLeast"/>
        <w:jc w:val="both"/>
        <w:rPr>
          <w:rFonts w:cs="Arial"/>
          <w:color w:val="000000" w:themeColor="text1"/>
          <w:sz w:val="22"/>
          <w:szCs w:val="22"/>
          <w:lang w:val="es-ES_tradnl"/>
        </w:rPr>
      </w:pPr>
      <w:r w:rsidRPr="008876E9">
        <w:rPr>
          <w:rFonts w:cs="Arial"/>
          <w:color w:val="000000" w:themeColor="text1"/>
          <w:sz w:val="22"/>
          <w:szCs w:val="22"/>
          <w:lang w:val="es-ES_tradnl"/>
        </w:rPr>
        <w:t xml:space="preserve">El saldo correspondiente al diez por ciento (10%) de la etapa I, se pagará una vez se hayan entregado las aprobaciones por parte de </w:t>
      </w:r>
      <w:r w:rsidR="00C321E1" w:rsidRPr="008876E9">
        <w:rPr>
          <w:rFonts w:cs="Arial"/>
          <w:color w:val="000000" w:themeColor="text1"/>
          <w:sz w:val="22"/>
          <w:szCs w:val="22"/>
          <w:lang w:val="es-ES_tradnl"/>
        </w:rPr>
        <w:t>SDSCJ</w:t>
      </w:r>
      <w:r w:rsidR="00372CB0" w:rsidRPr="008876E9">
        <w:rPr>
          <w:rFonts w:cs="Arial"/>
          <w:color w:val="000000" w:themeColor="text1"/>
          <w:sz w:val="22"/>
          <w:szCs w:val="22"/>
          <w:lang w:val="es-ES_tradnl"/>
        </w:rPr>
        <w:t>, la expedición de la licencia de construcción</w:t>
      </w:r>
      <w:r w:rsidRPr="008876E9">
        <w:rPr>
          <w:rFonts w:cs="Arial"/>
          <w:color w:val="000000" w:themeColor="text1"/>
          <w:sz w:val="22"/>
          <w:szCs w:val="22"/>
          <w:lang w:val="es-ES_tradnl"/>
        </w:rPr>
        <w:t xml:space="preserve"> y demás permisos requeridos (que haya lugar) para la ejecución de las obras debidamente aprobados y ejecutoriada; dicha entrega será realizada a la Interventoría y a FINDETER</w:t>
      </w:r>
      <w:r w:rsidR="00170869" w:rsidRPr="008876E9">
        <w:rPr>
          <w:rFonts w:cs="Arial"/>
          <w:color w:val="000000" w:themeColor="text1"/>
          <w:sz w:val="22"/>
          <w:szCs w:val="22"/>
          <w:lang w:val="es-ES_tradnl"/>
        </w:rPr>
        <w:t xml:space="preserve"> en calidad de Fideicomitente de la Contratante.</w:t>
      </w:r>
    </w:p>
    <w:p w14:paraId="7CA38D5A" w14:textId="77777777" w:rsidR="00E8140B" w:rsidRPr="008876E9" w:rsidRDefault="00E8140B" w:rsidP="00E8140B">
      <w:pPr>
        <w:widowControl w:val="0"/>
        <w:ind w:left="284"/>
        <w:jc w:val="both"/>
        <w:rPr>
          <w:color w:val="C0504D" w:themeColor="accent2"/>
          <w:sz w:val="22"/>
          <w:szCs w:val="22"/>
          <w:lang w:val="es-ES_tradnl"/>
        </w:rPr>
      </w:pPr>
    </w:p>
    <w:p w14:paraId="404CA176" w14:textId="498B1718" w:rsidR="0019403A" w:rsidRPr="008876E9" w:rsidRDefault="0019403A" w:rsidP="00730864">
      <w:pPr>
        <w:pStyle w:val="Revisin"/>
        <w:widowControl w:val="0"/>
        <w:numPr>
          <w:ilvl w:val="1"/>
          <w:numId w:val="23"/>
        </w:numPr>
        <w:ind w:left="851" w:hanging="567"/>
        <w:rPr>
          <w:rStyle w:val="Textoennegrita"/>
          <w:rFonts w:ascii="Arial Narrow" w:hAnsi="Arial Narrow"/>
          <w:bCs w:val="0"/>
          <w:spacing w:val="5"/>
          <w:kern w:val="28"/>
          <w:szCs w:val="22"/>
          <w:lang w:val="es-ES_tradnl"/>
        </w:rPr>
      </w:pPr>
      <w:r w:rsidRPr="008876E9">
        <w:rPr>
          <w:rStyle w:val="Textoennegrita"/>
          <w:rFonts w:ascii="Arial Narrow" w:hAnsi="Arial Narrow"/>
          <w:bCs w:val="0"/>
          <w:spacing w:val="5"/>
          <w:kern w:val="28"/>
          <w:szCs w:val="22"/>
          <w:lang w:val="es-ES_tradnl"/>
        </w:rPr>
        <w:t>ETAPA II. EJECUCIÓN DE LAS OBRAS.</w:t>
      </w:r>
    </w:p>
    <w:p w14:paraId="7801E0E3" w14:textId="77777777" w:rsidR="00E8140B" w:rsidRPr="008876E9" w:rsidRDefault="00E8140B" w:rsidP="00E8140B">
      <w:pPr>
        <w:pStyle w:val="Revisin"/>
        <w:widowControl w:val="0"/>
        <w:ind w:left="851"/>
        <w:rPr>
          <w:rStyle w:val="Textoennegrita"/>
          <w:rFonts w:ascii="Arial Narrow" w:hAnsi="Arial Narrow"/>
          <w:bCs w:val="0"/>
          <w:spacing w:val="5"/>
          <w:kern w:val="28"/>
          <w:szCs w:val="22"/>
          <w:lang w:val="es-ES_tradnl"/>
        </w:rPr>
      </w:pPr>
    </w:p>
    <w:p w14:paraId="5C689425" w14:textId="77777777" w:rsidR="00EB194C" w:rsidRPr="008876E9" w:rsidRDefault="00EB194C" w:rsidP="00EB194C">
      <w:pPr>
        <w:keepLines/>
        <w:suppressAutoHyphens/>
        <w:autoSpaceDN w:val="0"/>
        <w:spacing w:line="0" w:lineRule="atLeast"/>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 xml:space="preserve">LA CONTRATANTE pagará al CONTRATISTA el valor de la etapa II – Ejecución de las obras, de la siguiente forma: </w:t>
      </w:r>
    </w:p>
    <w:p w14:paraId="33082469" w14:textId="77777777" w:rsidR="00EB194C" w:rsidRPr="008876E9" w:rsidRDefault="00EB194C" w:rsidP="00EB194C">
      <w:pPr>
        <w:keepLines/>
        <w:suppressAutoHyphens/>
        <w:autoSpaceDN w:val="0"/>
        <w:spacing w:line="0" w:lineRule="atLeast"/>
        <w:jc w:val="both"/>
        <w:textAlignment w:val="baseline"/>
        <w:rPr>
          <w:rFonts w:cs="Arial"/>
          <w:color w:val="000000" w:themeColor="text1"/>
          <w:sz w:val="22"/>
          <w:szCs w:val="22"/>
          <w:lang w:val="es-ES_tradnl"/>
        </w:rPr>
      </w:pPr>
    </w:p>
    <w:p w14:paraId="5A69A93C" w14:textId="260068ED" w:rsidR="00EB194C" w:rsidRPr="007E4A74" w:rsidRDefault="00EB194C" w:rsidP="00240D33">
      <w:pPr>
        <w:numPr>
          <w:ilvl w:val="0"/>
          <w:numId w:val="33"/>
        </w:numPr>
        <w:suppressAutoHyphens/>
        <w:autoSpaceDE w:val="0"/>
        <w:autoSpaceDN w:val="0"/>
        <w:spacing w:line="0" w:lineRule="atLeast"/>
        <w:jc w:val="both"/>
        <w:textAlignment w:val="baseline"/>
        <w:rPr>
          <w:rFonts w:eastAsia="Century Schoolbook" w:cs="Arial"/>
          <w:color w:val="000000" w:themeColor="text1"/>
          <w:sz w:val="22"/>
          <w:szCs w:val="22"/>
          <w:highlight w:val="yellow"/>
          <w:lang w:val="es-ES_tradnl" w:eastAsia="es-CO"/>
        </w:rPr>
      </w:pPr>
      <w:r w:rsidRPr="007E4A74">
        <w:rPr>
          <w:rFonts w:eastAsia="Century Schoolbook" w:cs="Arial"/>
          <w:color w:val="000000" w:themeColor="text1"/>
          <w:sz w:val="22"/>
          <w:szCs w:val="22"/>
          <w:highlight w:val="yellow"/>
          <w:lang w:val="es-ES_tradnl" w:eastAsia="es-CO"/>
        </w:rPr>
        <w:t xml:space="preserve">Pagos parciales por precios unitarios, de acuerdo a las actas mensuales conforme con el avance y recibo parcial de obra ejecutada, los cuales </w:t>
      </w:r>
      <w:commentRangeStart w:id="98"/>
      <w:commentRangeStart w:id="99"/>
      <w:r w:rsidRPr="007E4A74">
        <w:rPr>
          <w:rFonts w:eastAsia="Century Schoolbook" w:cs="Arial"/>
          <w:color w:val="000000" w:themeColor="text1"/>
          <w:sz w:val="22"/>
          <w:szCs w:val="22"/>
          <w:highlight w:val="yellow"/>
          <w:lang w:val="es-ES_tradnl" w:eastAsia="es-CO"/>
        </w:rPr>
        <w:t>deberán</w:t>
      </w:r>
      <w:commentRangeEnd w:id="98"/>
      <w:r w:rsidR="007E4A74">
        <w:rPr>
          <w:rStyle w:val="Refdecomentario"/>
        </w:rPr>
        <w:commentReference w:id="98"/>
      </w:r>
      <w:commentRangeEnd w:id="99"/>
      <w:r w:rsidR="00F54323">
        <w:rPr>
          <w:rStyle w:val="Refdecomentario"/>
        </w:rPr>
        <w:commentReference w:id="99"/>
      </w:r>
      <w:r w:rsidRPr="007E4A74">
        <w:rPr>
          <w:rFonts w:eastAsia="Century Schoolbook" w:cs="Arial"/>
          <w:color w:val="000000" w:themeColor="text1"/>
          <w:sz w:val="22"/>
          <w:szCs w:val="22"/>
          <w:highlight w:val="yellow"/>
          <w:lang w:val="es-ES_tradnl" w:eastAsia="es-CO"/>
        </w:rPr>
        <w:t xml:space="preserve"> contar con el visto bueno de la INTERVENTORÍA e informe técnico aprobado de avance de obra mensual por proyecto. </w:t>
      </w:r>
    </w:p>
    <w:p w14:paraId="0180E16E" w14:textId="77777777" w:rsidR="001E5DF0" w:rsidRPr="008876E9" w:rsidRDefault="001E5DF0" w:rsidP="00EB194C">
      <w:pPr>
        <w:suppressAutoHyphens/>
        <w:autoSpaceDE w:val="0"/>
        <w:autoSpaceDN w:val="0"/>
        <w:spacing w:line="0" w:lineRule="atLeast"/>
        <w:jc w:val="both"/>
        <w:textAlignment w:val="baseline"/>
        <w:rPr>
          <w:rFonts w:eastAsia="Century Schoolbook" w:cs="Arial"/>
          <w:color w:val="000000" w:themeColor="text1"/>
          <w:sz w:val="22"/>
          <w:szCs w:val="22"/>
          <w:lang w:val="es-ES_tradnl" w:eastAsia="es-CO"/>
        </w:rPr>
      </w:pPr>
    </w:p>
    <w:p w14:paraId="458DECD4" w14:textId="01B7C157" w:rsidR="00EB194C" w:rsidRPr="008876E9" w:rsidRDefault="00606421" w:rsidP="00EB194C">
      <w:pPr>
        <w:suppressAutoHyphens/>
        <w:autoSpaceDE w:val="0"/>
        <w:autoSpaceDN w:val="0"/>
        <w:spacing w:line="0" w:lineRule="atLeast"/>
        <w:jc w:val="both"/>
        <w:textAlignment w:val="baseline"/>
        <w:rPr>
          <w:rFonts w:eastAsia="Century Schoolbook" w:cs="Arial"/>
          <w:color w:val="000000" w:themeColor="text1"/>
          <w:sz w:val="22"/>
          <w:szCs w:val="22"/>
          <w:lang w:val="es-ES_tradnl" w:eastAsia="es-CO"/>
        </w:rPr>
      </w:pPr>
      <w:r w:rsidRPr="008876E9">
        <w:rPr>
          <w:rFonts w:eastAsia="Century Schoolbook" w:cs="Arial"/>
          <w:color w:val="000000" w:themeColor="text1"/>
          <w:sz w:val="22"/>
          <w:szCs w:val="22"/>
          <w:lang w:val="es-ES_tradnl" w:eastAsia="es-CO"/>
        </w:rPr>
        <w:t xml:space="preserve">Nota 1: </w:t>
      </w:r>
      <w:r w:rsidR="00EB194C" w:rsidRPr="008876E9">
        <w:rPr>
          <w:rFonts w:eastAsia="Century Schoolbook" w:cs="Arial"/>
          <w:color w:val="000000" w:themeColor="text1"/>
          <w:sz w:val="22"/>
          <w:szCs w:val="22"/>
          <w:lang w:val="es-ES_tradnl" w:eastAsia="es-CO"/>
        </w:rPr>
        <w:t xml:space="preserve">De cada uno de </w:t>
      </w:r>
      <w:r w:rsidR="00070FC9" w:rsidRPr="008876E9">
        <w:rPr>
          <w:rFonts w:eastAsia="Century Schoolbook" w:cs="Arial"/>
          <w:color w:val="000000" w:themeColor="text1"/>
          <w:sz w:val="22"/>
          <w:szCs w:val="22"/>
          <w:lang w:val="es-ES_tradnl" w:eastAsia="es-CO"/>
        </w:rPr>
        <w:t>los</w:t>
      </w:r>
      <w:r w:rsidR="00EB194C" w:rsidRPr="008876E9">
        <w:rPr>
          <w:rFonts w:eastAsia="Century Schoolbook" w:cs="Arial"/>
          <w:color w:val="000000" w:themeColor="text1"/>
          <w:sz w:val="22"/>
          <w:szCs w:val="22"/>
          <w:lang w:val="es-ES_tradnl" w:eastAsia="es-CO"/>
        </w:rPr>
        <w:t xml:space="preserve"> pagos, se efectuará una retención en garantía del diez por ciento (10%), la cual se devolverá al CONTRATISTA, una vez cumplidos los siguientes requisitos:</w:t>
      </w:r>
    </w:p>
    <w:p w14:paraId="70C34B7E" w14:textId="77777777" w:rsidR="00EB194C" w:rsidRPr="008876E9" w:rsidRDefault="00EB194C" w:rsidP="00EB194C">
      <w:pPr>
        <w:suppressAutoHyphens/>
        <w:autoSpaceDN w:val="0"/>
        <w:spacing w:line="0" w:lineRule="atLeast"/>
        <w:jc w:val="both"/>
        <w:textAlignment w:val="baseline"/>
        <w:rPr>
          <w:rFonts w:cs="Arial"/>
          <w:color w:val="000000" w:themeColor="text1"/>
          <w:sz w:val="22"/>
          <w:szCs w:val="22"/>
          <w:lang w:val="es-ES_tradnl"/>
        </w:rPr>
      </w:pPr>
    </w:p>
    <w:p w14:paraId="0F340FBF" w14:textId="77777777" w:rsidR="00EB194C" w:rsidRPr="008876E9" w:rsidRDefault="00EB194C" w:rsidP="00730864">
      <w:pPr>
        <w:numPr>
          <w:ilvl w:val="0"/>
          <w:numId w:val="22"/>
        </w:numPr>
        <w:suppressAutoHyphens/>
        <w:autoSpaceDN w:val="0"/>
        <w:spacing w:line="0" w:lineRule="atLeast"/>
        <w:ind w:left="360"/>
        <w:jc w:val="both"/>
        <w:textAlignment w:val="baseline"/>
        <w:rPr>
          <w:rFonts w:cs="Arial"/>
          <w:color w:val="000000" w:themeColor="text1"/>
          <w:sz w:val="22"/>
          <w:szCs w:val="22"/>
          <w:lang w:val="es-ES_tradnl"/>
        </w:rPr>
      </w:pPr>
      <w:r w:rsidRPr="007E4A74">
        <w:rPr>
          <w:rFonts w:cs="Arial"/>
          <w:color w:val="000000" w:themeColor="text1"/>
          <w:sz w:val="22"/>
          <w:szCs w:val="22"/>
          <w:lang w:val="es-ES_tradnl"/>
        </w:rPr>
        <w:t>Entrega a la INTERVENTORÍA y al CONTRATANTE, del informe final completo, de acuerdo a lo establecido</w:t>
      </w:r>
      <w:r w:rsidRPr="008876E9">
        <w:rPr>
          <w:rFonts w:cs="Arial"/>
          <w:color w:val="000000" w:themeColor="text1"/>
          <w:sz w:val="22"/>
          <w:szCs w:val="22"/>
          <w:lang w:val="es-ES_tradnl"/>
        </w:rPr>
        <w:t xml:space="preserve"> en el presente documento y el contrato. </w:t>
      </w:r>
    </w:p>
    <w:p w14:paraId="5B4CC650" w14:textId="63BA917C" w:rsidR="00EB194C" w:rsidRPr="008876E9" w:rsidRDefault="00EB194C" w:rsidP="00730864">
      <w:pPr>
        <w:numPr>
          <w:ilvl w:val="0"/>
          <w:numId w:val="22"/>
        </w:numPr>
        <w:suppressAutoHyphens/>
        <w:autoSpaceDN w:val="0"/>
        <w:spacing w:line="0" w:lineRule="atLeast"/>
        <w:ind w:left="360"/>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 xml:space="preserve">Recibo a satisfacción de la obra por parte de la INTERVENTORÍA y la </w:t>
      </w:r>
      <w:r w:rsidR="00C321E1" w:rsidRPr="008876E9">
        <w:rPr>
          <w:rFonts w:cs="Arial"/>
          <w:color w:val="000000" w:themeColor="text1"/>
          <w:sz w:val="22"/>
          <w:szCs w:val="22"/>
          <w:lang w:val="es-ES_tradnl"/>
        </w:rPr>
        <w:t>SDSCJ</w:t>
      </w:r>
      <w:r w:rsidRPr="008876E9">
        <w:rPr>
          <w:rFonts w:cs="Arial"/>
          <w:color w:val="000000" w:themeColor="text1"/>
          <w:sz w:val="22"/>
          <w:szCs w:val="22"/>
          <w:lang w:val="es-ES_tradnl"/>
        </w:rPr>
        <w:t>.</w:t>
      </w:r>
    </w:p>
    <w:p w14:paraId="2B60C02F" w14:textId="77777777" w:rsidR="00EB194C" w:rsidRPr="008876E9" w:rsidRDefault="00EB194C" w:rsidP="00730864">
      <w:pPr>
        <w:numPr>
          <w:ilvl w:val="0"/>
          <w:numId w:val="22"/>
        </w:numPr>
        <w:suppressAutoHyphens/>
        <w:autoSpaceDN w:val="0"/>
        <w:spacing w:line="0" w:lineRule="atLeast"/>
        <w:ind w:left="360"/>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Aprobación de las garantías correspondientes, señaladas en el numeral de GARANTÍAS del presente documento.</w:t>
      </w:r>
    </w:p>
    <w:p w14:paraId="39B98BBD" w14:textId="77777777" w:rsidR="00EB194C" w:rsidRPr="008876E9" w:rsidRDefault="00EB194C" w:rsidP="00730864">
      <w:pPr>
        <w:numPr>
          <w:ilvl w:val="0"/>
          <w:numId w:val="22"/>
        </w:numPr>
        <w:suppressAutoHyphens/>
        <w:autoSpaceDN w:val="0"/>
        <w:spacing w:line="0" w:lineRule="atLeast"/>
        <w:ind w:left="360"/>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 xml:space="preserve">Suscripción del Acta de </w:t>
      </w:r>
      <w:r w:rsidRPr="008876E9">
        <w:rPr>
          <w:color w:val="000000" w:themeColor="text1"/>
          <w:sz w:val="22"/>
          <w:szCs w:val="22"/>
          <w:lang w:val="es-ES_tradnl"/>
        </w:rPr>
        <w:t xml:space="preserve">liquidación </w:t>
      </w:r>
      <w:r w:rsidRPr="008876E9">
        <w:rPr>
          <w:rFonts w:cs="Arial"/>
          <w:color w:val="000000" w:themeColor="text1"/>
          <w:sz w:val="22"/>
          <w:szCs w:val="22"/>
          <w:lang w:val="es-ES_tradnl"/>
        </w:rPr>
        <w:t xml:space="preserve">del Contrato por todas las partes en ella intervinientes, la cual solo se podrá dar cuando se encuentren cumplidas todas las obligaciones de información del contrato. En caso en que, agotado el tiempo para la liquidación, no se cuente con los documentos requeridos para la misma presentados en debida forma y aprobados por la interventoría, se liquidará el contrato sin la devolución de la rete garantía, la cual se utilizará para costear los productos que queden pendientes por entregar, con su correspondiente revisión de interventoría.  </w:t>
      </w:r>
    </w:p>
    <w:p w14:paraId="1E32A223" w14:textId="77777777" w:rsidR="00EB194C" w:rsidRPr="008876E9" w:rsidRDefault="00EB194C" w:rsidP="00EB194C">
      <w:pPr>
        <w:suppressAutoHyphens/>
        <w:autoSpaceDE w:val="0"/>
        <w:autoSpaceDN w:val="0"/>
        <w:adjustRightInd w:val="0"/>
        <w:spacing w:line="0" w:lineRule="atLeast"/>
        <w:jc w:val="both"/>
        <w:textAlignment w:val="baseline"/>
        <w:rPr>
          <w:rFonts w:cs="Arial"/>
          <w:color w:val="000000" w:themeColor="text1"/>
          <w:sz w:val="22"/>
          <w:szCs w:val="22"/>
          <w:lang w:val="es-ES_tradnl" w:eastAsia="es-CO"/>
        </w:rPr>
      </w:pPr>
    </w:p>
    <w:p w14:paraId="41636BC1" w14:textId="596A6D10" w:rsidR="00EB194C" w:rsidRPr="008876E9" w:rsidRDefault="00EB194C" w:rsidP="00EB194C">
      <w:pPr>
        <w:suppressAutoHyphens/>
        <w:autoSpaceDN w:val="0"/>
        <w:spacing w:line="0" w:lineRule="atLeast"/>
        <w:jc w:val="both"/>
        <w:textAlignment w:val="baseline"/>
        <w:rPr>
          <w:rFonts w:cs="Arial"/>
          <w:color w:val="000000" w:themeColor="text1"/>
          <w:sz w:val="22"/>
          <w:szCs w:val="22"/>
          <w:lang w:val="es-ES_tradnl"/>
        </w:rPr>
      </w:pPr>
      <w:r w:rsidRPr="008876E9">
        <w:rPr>
          <w:rFonts w:cs="Arial"/>
          <w:b/>
          <w:color w:val="000000" w:themeColor="text1"/>
          <w:sz w:val="22"/>
          <w:szCs w:val="22"/>
          <w:lang w:val="es-ES_tradnl"/>
        </w:rPr>
        <w:t xml:space="preserve">Nota </w:t>
      </w:r>
      <w:r w:rsidR="00606421" w:rsidRPr="008876E9">
        <w:rPr>
          <w:rFonts w:cs="Arial"/>
          <w:b/>
          <w:color w:val="000000" w:themeColor="text1"/>
          <w:sz w:val="22"/>
          <w:szCs w:val="22"/>
          <w:lang w:val="es-ES_tradnl"/>
        </w:rPr>
        <w:t>2</w:t>
      </w:r>
      <w:r w:rsidRPr="008876E9">
        <w:rPr>
          <w:rFonts w:cs="Arial"/>
          <w:b/>
          <w:color w:val="000000" w:themeColor="text1"/>
          <w:sz w:val="22"/>
          <w:szCs w:val="22"/>
          <w:lang w:val="es-ES_tradnl"/>
        </w:rPr>
        <w:t>:</w:t>
      </w:r>
      <w:r w:rsidRPr="008876E9">
        <w:rPr>
          <w:rFonts w:cs="Arial"/>
          <w:color w:val="000000" w:themeColor="text1"/>
          <w:sz w:val="22"/>
          <w:szCs w:val="22"/>
          <w:lang w:val="es-ES_tradnl"/>
        </w:rPr>
        <w:t xml:space="preserve"> Los suministros, accesorios, equipos y demás materiales, solo se pagarán, cuando se encuentren debidamente instalados, probados y recibidos a satisfacción por parte de la INTERVENTORÍA. No </w:t>
      </w:r>
      <w:r w:rsidR="001034C9" w:rsidRPr="008876E9">
        <w:rPr>
          <w:rFonts w:cs="Arial"/>
          <w:color w:val="000000" w:themeColor="text1"/>
          <w:sz w:val="22"/>
          <w:szCs w:val="22"/>
          <w:lang w:val="es-ES_tradnl"/>
        </w:rPr>
        <w:t>obstante,</w:t>
      </w:r>
      <w:r w:rsidRPr="008876E9">
        <w:rPr>
          <w:rFonts w:cs="Arial"/>
          <w:color w:val="000000" w:themeColor="text1"/>
          <w:sz w:val="22"/>
          <w:szCs w:val="22"/>
          <w:lang w:val="es-ES_tradnl"/>
        </w:rPr>
        <w:t xml:space="preserve"> para el caso de las actividades de ruta crítica </w:t>
      </w:r>
      <w:r w:rsidR="00372CB0" w:rsidRPr="008876E9">
        <w:rPr>
          <w:rFonts w:cs="Arial"/>
          <w:color w:val="000000" w:themeColor="text1"/>
          <w:sz w:val="22"/>
          <w:szCs w:val="22"/>
          <w:lang w:val="es-ES_tradnl"/>
        </w:rPr>
        <w:t xml:space="preserve">o equipos </w:t>
      </w:r>
      <w:r w:rsidRPr="008876E9">
        <w:rPr>
          <w:rFonts w:cs="Arial"/>
          <w:color w:val="000000" w:themeColor="text1"/>
          <w:sz w:val="22"/>
          <w:szCs w:val="22"/>
          <w:lang w:val="es-ES_tradnl"/>
        </w:rPr>
        <w:t xml:space="preserve">que deben ser fabricados bajo pedido, en conjunto con la interventoría se </w:t>
      </w:r>
      <w:r w:rsidR="00372CB0" w:rsidRPr="008876E9">
        <w:rPr>
          <w:rFonts w:cs="Arial"/>
          <w:color w:val="000000" w:themeColor="text1"/>
          <w:sz w:val="22"/>
          <w:szCs w:val="22"/>
          <w:lang w:val="es-ES_tradnl"/>
        </w:rPr>
        <w:t xml:space="preserve">podrán establecer </w:t>
      </w:r>
      <w:r w:rsidRPr="008876E9">
        <w:rPr>
          <w:rFonts w:cs="Arial"/>
          <w:color w:val="000000" w:themeColor="text1"/>
          <w:sz w:val="22"/>
          <w:szCs w:val="22"/>
          <w:lang w:val="es-ES_tradnl"/>
        </w:rPr>
        <w:t xml:space="preserve">hitos y porcentajes parciales de pago, relacionados con entregables verificables de la cadena productiva. </w:t>
      </w:r>
    </w:p>
    <w:p w14:paraId="1E29A913" w14:textId="77777777" w:rsidR="00EB194C" w:rsidRPr="008876E9" w:rsidRDefault="00EB194C" w:rsidP="00EB194C">
      <w:pPr>
        <w:suppressAutoHyphens/>
        <w:autoSpaceDN w:val="0"/>
        <w:spacing w:line="0" w:lineRule="atLeast"/>
        <w:jc w:val="both"/>
        <w:textAlignment w:val="baseline"/>
        <w:rPr>
          <w:rFonts w:cs="Arial"/>
          <w:color w:val="000000" w:themeColor="text1"/>
          <w:sz w:val="22"/>
          <w:szCs w:val="22"/>
          <w:lang w:val="es-ES_tradnl"/>
        </w:rPr>
      </w:pPr>
    </w:p>
    <w:p w14:paraId="3F480F33" w14:textId="167872BA" w:rsidR="00EB194C" w:rsidRPr="008876E9" w:rsidRDefault="00EB194C" w:rsidP="00EB194C">
      <w:pPr>
        <w:suppressAutoHyphens/>
        <w:jc w:val="both"/>
        <w:rPr>
          <w:rFonts w:eastAsia="Calibri" w:cs="Calibri"/>
          <w:color w:val="000000" w:themeColor="text1"/>
          <w:sz w:val="22"/>
          <w:szCs w:val="22"/>
          <w:lang w:val="es-ES_tradnl" w:eastAsia="ar-SA"/>
        </w:rPr>
      </w:pPr>
      <w:r w:rsidRPr="008876E9">
        <w:rPr>
          <w:rFonts w:eastAsia="Calibri" w:cs="Arial"/>
          <w:b/>
          <w:color w:val="000000" w:themeColor="text1"/>
          <w:sz w:val="22"/>
          <w:szCs w:val="22"/>
          <w:lang w:val="es-ES_tradnl" w:eastAsia="ar-SA"/>
        </w:rPr>
        <w:t xml:space="preserve">Nota </w:t>
      </w:r>
      <w:r w:rsidR="00606421" w:rsidRPr="008876E9">
        <w:rPr>
          <w:rFonts w:eastAsia="Calibri" w:cs="Arial"/>
          <w:b/>
          <w:color w:val="000000" w:themeColor="text1"/>
          <w:sz w:val="22"/>
          <w:szCs w:val="22"/>
          <w:lang w:val="es-ES_tradnl" w:eastAsia="ar-SA"/>
        </w:rPr>
        <w:t>3</w:t>
      </w:r>
      <w:r w:rsidRPr="008876E9">
        <w:rPr>
          <w:rFonts w:eastAsia="Calibri" w:cs="Arial"/>
          <w:b/>
          <w:color w:val="000000" w:themeColor="text1"/>
          <w:sz w:val="22"/>
          <w:szCs w:val="22"/>
          <w:lang w:val="es-ES_tradnl" w:eastAsia="ar-SA"/>
        </w:rPr>
        <w:t>:</w:t>
      </w:r>
      <w:r w:rsidRPr="008876E9">
        <w:rPr>
          <w:rFonts w:eastAsia="Calibri" w:cs="Arial"/>
          <w:color w:val="000000" w:themeColor="text1"/>
          <w:sz w:val="22"/>
          <w:szCs w:val="22"/>
          <w:lang w:val="es-ES_tradnl" w:eastAsia="ar-SA"/>
        </w:rPr>
        <w:t xml:space="preserve"> Para todos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w:t>
      </w:r>
      <w:r w:rsidRPr="008876E9">
        <w:rPr>
          <w:rFonts w:eastAsia="Calibri" w:cs="Calibri"/>
          <w:color w:val="000000" w:themeColor="text1"/>
          <w:sz w:val="22"/>
          <w:szCs w:val="22"/>
          <w:lang w:val="es-ES_tradnl" w:eastAsia="ar-SA"/>
        </w:rPr>
        <w:t xml:space="preserve">el pago de los aportes de Pensión, Riesgos Laborales y de Caja de Compensación Familiar, </w:t>
      </w:r>
      <w:r w:rsidRPr="008876E9">
        <w:rPr>
          <w:rFonts w:eastAsia="Calibri" w:cs="Arial"/>
          <w:color w:val="000000" w:themeColor="text1"/>
          <w:sz w:val="22"/>
          <w:szCs w:val="22"/>
          <w:lang w:val="es-ES_tradnl" w:eastAsia="ar-SA"/>
        </w:rPr>
        <w:t>de todo el personal vinculado directamente a la ejecución del proyecto, incluido el personal independiente que preste sus servicios para la ejecución del proyecto.</w:t>
      </w:r>
    </w:p>
    <w:p w14:paraId="4A7BF470" w14:textId="77777777" w:rsidR="00EB194C" w:rsidRPr="008876E9" w:rsidRDefault="00EB194C" w:rsidP="00EB194C">
      <w:pPr>
        <w:suppressAutoHyphens/>
        <w:jc w:val="both"/>
        <w:rPr>
          <w:rFonts w:eastAsia="Calibri" w:cs="Arial"/>
          <w:color w:val="000000" w:themeColor="text1"/>
          <w:sz w:val="22"/>
          <w:szCs w:val="22"/>
          <w:lang w:val="es-ES_tradnl" w:eastAsia="ar-SA"/>
        </w:rPr>
      </w:pPr>
    </w:p>
    <w:p w14:paraId="105D4F85" w14:textId="4FAD3256" w:rsidR="00EB194C" w:rsidRPr="008876E9" w:rsidRDefault="00EB194C" w:rsidP="00EB194C">
      <w:pPr>
        <w:suppressAutoHyphens/>
        <w:jc w:val="both"/>
        <w:rPr>
          <w:rFonts w:eastAsia="Calibri" w:cs="Arial"/>
          <w:color w:val="000000" w:themeColor="text1"/>
          <w:sz w:val="22"/>
          <w:szCs w:val="22"/>
          <w:lang w:val="es-ES_tradnl" w:eastAsia="ar-SA"/>
        </w:rPr>
      </w:pPr>
      <w:r w:rsidRPr="008876E9">
        <w:rPr>
          <w:rFonts w:eastAsia="Calibri" w:cs="Arial"/>
          <w:b/>
          <w:color w:val="000000" w:themeColor="text1"/>
          <w:sz w:val="22"/>
          <w:szCs w:val="22"/>
          <w:lang w:val="es-ES_tradnl" w:eastAsia="ar-SA"/>
        </w:rPr>
        <w:t xml:space="preserve">Nota </w:t>
      </w:r>
      <w:r w:rsidR="00606421" w:rsidRPr="008876E9">
        <w:rPr>
          <w:rFonts w:eastAsia="Calibri" w:cs="Arial"/>
          <w:b/>
          <w:color w:val="000000" w:themeColor="text1"/>
          <w:sz w:val="22"/>
          <w:szCs w:val="22"/>
          <w:lang w:val="es-ES_tradnl" w:eastAsia="ar-SA"/>
        </w:rPr>
        <w:t>4</w:t>
      </w:r>
      <w:r w:rsidRPr="008876E9">
        <w:rPr>
          <w:rFonts w:eastAsia="Calibri" w:cs="Arial"/>
          <w:b/>
          <w:color w:val="000000" w:themeColor="text1"/>
          <w:sz w:val="22"/>
          <w:szCs w:val="22"/>
          <w:lang w:val="es-ES_tradnl" w:eastAsia="ar-SA"/>
        </w:rPr>
        <w:t>:</w:t>
      </w:r>
      <w:r w:rsidRPr="008876E9">
        <w:rPr>
          <w:rFonts w:eastAsia="Calibri" w:cs="Arial"/>
          <w:color w:val="000000" w:themeColor="text1"/>
          <w:sz w:val="22"/>
          <w:szCs w:val="22"/>
          <w:lang w:val="es-ES_tradnl" w:eastAsia="ar-SA"/>
        </w:rPr>
        <w:t xml:space="preserve"> El CONTRATISTA debe responder por el pago de todos los impuestos, tasas, gravámenes y contribuciones establecidas por las diferentes autoridades nacionales, departamentales o municipales y dentro </w:t>
      </w:r>
      <w:r w:rsidRPr="008876E9">
        <w:rPr>
          <w:rFonts w:eastAsia="Calibri" w:cs="Arial"/>
          <w:color w:val="000000" w:themeColor="text1"/>
          <w:sz w:val="22"/>
          <w:szCs w:val="22"/>
          <w:lang w:val="es-ES_tradnl" w:eastAsia="ar-SA"/>
        </w:rPr>
        <w:lastRenderedPageBreak/>
        <w:t xml:space="preserve">de estos mismos niveles territoriales, las contribuciones, tasas, derechos, tarifas, y </w:t>
      </w:r>
      <w:r w:rsidR="001034C9" w:rsidRPr="008876E9">
        <w:rPr>
          <w:rFonts w:eastAsia="Calibri" w:cs="Arial"/>
          <w:color w:val="000000" w:themeColor="text1"/>
          <w:sz w:val="22"/>
          <w:szCs w:val="22"/>
          <w:lang w:val="es-ES_tradnl" w:eastAsia="ar-SA"/>
        </w:rPr>
        <w:t>multas establecidas</w:t>
      </w:r>
      <w:r w:rsidRPr="008876E9">
        <w:rPr>
          <w:rFonts w:eastAsia="Calibri" w:cs="Arial"/>
          <w:color w:val="000000" w:themeColor="text1"/>
          <w:sz w:val="22"/>
          <w:szCs w:val="22"/>
          <w:lang w:val="es-ES_tradnl" w:eastAsia="ar-SA"/>
        </w:rPr>
        <w:t xml:space="preserve"> por las diferentes autoridades ambientales, que afecten la celebración, ejecución y </w:t>
      </w:r>
      <w:r w:rsidRPr="008876E9">
        <w:rPr>
          <w:rFonts w:eastAsia="Calibri" w:cs="Calibri"/>
          <w:color w:val="000000" w:themeColor="text1"/>
          <w:sz w:val="22"/>
          <w:szCs w:val="22"/>
          <w:lang w:val="es-ES_tradnl" w:eastAsia="es-CO"/>
        </w:rPr>
        <w:t>liquidación del</w:t>
      </w:r>
      <w:r w:rsidRPr="008876E9">
        <w:rPr>
          <w:rFonts w:eastAsia="Calibri" w:cs="Arial"/>
          <w:color w:val="000000" w:themeColor="text1"/>
          <w:sz w:val="22"/>
          <w:szCs w:val="22"/>
          <w:lang w:val="es-ES_tradnl" w:eastAsia="ar-SA"/>
        </w:rPr>
        <w:t xml:space="preserve"> contrato y las actividades que de él se deriven. Estos pagos deben soportarse con las certificaciones correspondientes. </w:t>
      </w:r>
    </w:p>
    <w:p w14:paraId="66C06B32" w14:textId="77777777" w:rsidR="00EB194C" w:rsidRPr="008876E9" w:rsidRDefault="00EB194C" w:rsidP="00EB194C">
      <w:pPr>
        <w:suppressAutoHyphens/>
        <w:jc w:val="both"/>
        <w:rPr>
          <w:rFonts w:eastAsia="Calibri" w:cs="Arial"/>
          <w:color w:val="000000" w:themeColor="text1"/>
          <w:sz w:val="22"/>
          <w:szCs w:val="22"/>
          <w:lang w:val="es-ES_tradnl" w:eastAsia="ar-SA"/>
        </w:rPr>
      </w:pPr>
    </w:p>
    <w:p w14:paraId="7EDD3ABF" w14:textId="63D1348E" w:rsidR="00EB194C" w:rsidRPr="008876E9" w:rsidRDefault="00EB194C" w:rsidP="00EB194C">
      <w:pPr>
        <w:widowControl w:val="0"/>
        <w:suppressAutoHyphens/>
        <w:autoSpaceDE w:val="0"/>
        <w:autoSpaceDN w:val="0"/>
        <w:adjustRightInd w:val="0"/>
        <w:jc w:val="both"/>
        <w:textAlignment w:val="baseline"/>
        <w:rPr>
          <w:rFonts w:cs="Arial"/>
          <w:color w:val="000000" w:themeColor="text1"/>
          <w:sz w:val="22"/>
          <w:szCs w:val="22"/>
          <w:lang w:val="es-ES_tradnl"/>
        </w:rPr>
      </w:pPr>
      <w:r w:rsidRPr="008876E9">
        <w:rPr>
          <w:rFonts w:cs="Arial"/>
          <w:b/>
          <w:bCs/>
          <w:color w:val="000000" w:themeColor="text1"/>
          <w:sz w:val="22"/>
          <w:szCs w:val="22"/>
          <w:lang w:val="es-ES_tradnl"/>
        </w:rPr>
        <w:t xml:space="preserve">Nota </w:t>
      </w:r>
      <w:r w:rsidR="00606421" w:rsidRPr="008876E9">
        <w:rPr>
          <w:rFonts w:cs="Arial"/>
          <w:b/>
          <w:bCs/>
          <w:color w:val="000000" w:themeColor="text1"/>
          <w:sz w:val="22"/>
          <w:szCs w:val="22"/>
          <w:lang w:val="es-ES_tradnl"/>
        </w:rPr>
        <w:t>5</w:t>
      </w:r>
      <w:r w:rsidRPr="008876E9">
        <w:rPr>
          <w:rFonts w:cs="Arial"/>
          <w:b/>
          <w:bCs/>
          <w:color w:val="000000" w:themeColor="text1"/>
          <w:sz w:val="22"/>
          <w:szCs w:val="22"/>
          <w:lang w:val="es-ES_tradnl"/>
        </w:rPr>
        <w:t xml:space="preserve">: </w:t>
      </w:r>
      <w:r w:rsidRPr="008876E9">
        <w:rPr>
          <w:rFonts w:cs="Arial"/>
          <w:color w:val="000000" w:themeColor="text1"/>
          <w:sz w:val="22"/>
          <w:szCs w:val="22"/>
          <w:lang w:val="es-ES_tradnl"/>
        </w:rPr>
        <w:t>Para los pagos, se debe contar con el visto bueno de la interventoría y se efectuarán dentro de los TREINTA (30) DÍAS siguientes a la radicación en debida forma de la respectiva factura en FINDETER con el cumplimiento de los requisitos indicados.</w:t>
      </w:r>
    </w:p>
    <w:p w14:paraId="6AC303E5" w14:textId="3FE03D04" w:rsidR="00394944" w:rsidRPr="008876E9" w:rsidRDefault="00053E88" w:rsidP="0019403A">
      <w:pPr>
        <w:shd w:val="clear" w:color="auto" w:fill="FFFFFF"/>
        <w:jc w:val="both"/>
        <w:rPr>
          <w:rFonts w:eastAsia="Calibri"/>
          <w:sz w:val="22"/>
          <w:szCs w:val="22"/>
          <w:lang w:val="es-ES_tradnl" w:eastAsia="ar-SA"/>
        </w:rPr>
      </w:pPr>
      <w:r w:rsidRPr="008876E9">
        <w:rPr>
          <w:rFonts w:eastAsia="Calibri"/>
          <w:sz w:val="22"/>
          <w:szCs w:val="22"/>
          <w:lang w:val="es-ES_tradnl" w:eastAsia="ar-SA"/>
        </w:rPr>
        <w:t xml:space="preserve"> </w:t>
      </w:r>
    </w:p>
    <w:p w14:paraId="140B813E" w14:textId="03190AD7" w:rsidR="00C06312" w:rsidRPr="008876E9" w:rsidRDefault="00C06312" w:rsidP="00730864">
      <w:pPr>
        <w:pStyle w:val="Revisin"/>
        <w:widowControl w:val="0"/>
        <w:numPr>
          <w:ilvl w:val="0"/>
          <w:numId w:val="23"/>
        </w:numPr>
        <w:rPr>
          <w:rStyle w:val="Textoennegrita"/>
          <w:b w:val="0"/>
          <w:bCs w:val="0"/>
          <w:lang w:val="es-ES_tradnl"/>
        </w:rPr>
      </w:pPr>
      <w:r w:rsidRPr="008876E9">
        <w:rPr>
          <w:rStyle w:val="Textoennegrita"/>
          <w:rFonts w:ascii="Arial Narrow" w:hAnsi="Arial Narrow"/>
          <w:bCs w:val="0"/>
          <w:spacing w:val="5"/>
          <w:kern w:val="28"/>
          <w:szCs w:val="22"/>
          <w:lang w:val="es-ES_tradnl"/>
        </w:rPr>
        <w:t>OBLIGACIONES</w:t>
      </w:r>
    </w:p>
    <w:p w14:paraId="1869D994" w14:textId="77777777" w:rsidR="00A206E9" w:rsidRPr="008876E9" w:rsidRDefault="00A206E9" w:rsidP="00CD36F8">
      <w:pPr>
        <w:rPr>
          <w:sz w:val="22"/>
          <w:szCs w:val="22"/>
          <w:lang w:val="es-ES_tradnl" w:eastAsia="en-US"/>
        </w:rPr>
      </w:pPr>
    </w:p>
    <w:p w14:paraId="2FCCC321" w14:textId="3F3EC31F" w:rsidR="00CE65D0" w:rsidRPr="008876E9" w:rsidRDefault="00CE65D0" w:rsidP="00730864">
      <w:pPr>
        <w:pStyle w:val="Revisin"/>
        <w:widowControl w:val="0"/>
        <w:numPr>
          <w:ilvl w:val="1"/>
          <w:numId w:val="23"/>
        </w:numPr>
        <w:ind w:hanging="76"/>
        <w:rPr>
          <w:rFonts w:ascii="Arial Narrow" w:hAnsi="Arial Narrow"/>
          <w:b/>
          <w:bCs/>
          <w:szCs w:val="22"/>
          <w:lang w:val="es-ES_tradnl"/>
        </w:rPr>
      </w:pPr>
      <w:r w:rsidRPr="008876E9">
        <w:rPr>
          <w:rStyle w:val="Textoennegrita"/>
          <w:rFonts w:ascii="Arial Narrow" w:hAnsi="Arial Narrow"/>
          <w:spacing w:val="5"/>
          <w:kern w:val="28"/>
          <w:lang w:val="es-ES_tradnl"/>
        </w:rPr>
        <w:t>OBLIGACIONES</w:t>
      </w:r>
      <w:r w:rsidRPr="008876E9">
        <w:rPr>
          <w:rFonts w:ascii="Arial Narrow" w:hAnsi="Arial Narrow"/>
          <w:szCs w:val="22"/>
          <w:lang w:val="es-ES_tradnl"/>
        </w:rPr>
        <w:t xml:space="preserve"> </w:t>
      </w:r>
      <w:r w:rsidRPr="008876E9">
        <w:rPr>
          <w:rFonts w:ascii="Arial Narrow" w:hAnsi="Arial Narrow"/>
          <w:b/>
          <w:bCs/>
          <w:szCs w:val="22"/>
          <w:lang w:val="es-ES_tradnl"/>
        </w:rPr>
        <w:t xml:space="preserve">GENERALES DEL </w:t>
      </w:r>
      <w:r w:rsidR="00F078AC" w:rsidRPr="008876E9">
        <w:rPr>
          <w:rFonts w:ascii="Arial Narrow" w:hAnsi="Arial Narrow"/>
          <w:b/>
          <w:bCs/>
          <w:szCs w:val="22"/>
          <w:lang w:val="es-ES_tradnl"/>
        </w:rPr>
        <w:t>CONTRATISTA</w:t>
      </w:r>
    </w:p>
    <w:p w14:paraId="5D66A3F3" w14:textId="77777777" w:rsidR="00713BA1" w:rsidRPr="008876E9" w:rsidRDefault="00713BA1" w:rsidP="00F078AC">
      <w:pPr>
        <w:rPr>
          <w:b/>
          <w:bCs/>
          <w:sz w:val="22"/>
          <w:szCs w:val="22"/>
          <w:lang w:val="es-ES_tradnl"/>
        </w:rPr>
      </w:pPr>
    </w:p>
    <w:p w14:paraId="45AC8EBF" w14:textId="2495F92D" w:rsidR="00CE65D0" w:rsidRPr="008876E9" w:rsidRDefault="00CE65D0" w:rsidP="00B22A7D">
      <w:pPr>
        <w:jc w:val="both"/>
        <w:rPr>
          <w:sz w:val="22"/>
          <w:szCs w:val="22"/>
          <w:lang w:val="es-ES_tradnl"/>
        </w:rPr>
      </w:pPr>
      <w:r w:rsidRPr="008876E9">
        <w:rPr>
          <w:sz w:val="22"/>
          <w:szCs w:val="22"/>
          <w:lang w:val="es-ES_tradnl"/>
        </w:rPr>
        <w:t xml:space="preserve">El </w:t>
      </w:r>
      <w:r w:rsidR="00F078AC" w:rsidRPr="008876E9">
        <w:rPr>
          <w:sz w:val="22"/>
          <w:szCs w:val="22"/>
          <w:lang w:val="es-ES_tradnl"/>
        </w:rPr>
        <w:t>CONTRATISTA</w:t>
      </w:r>
      <w:r w:rsidRPr="008876E9">
        <w:rPr>
          <w:sz w:val="22"/>
          <w:szCs w:val="22"/>
          <w:lang w:val="es-ES_tradnl"/>
        </w:rPr>
        <w:t xml:space="preserve"> se compromete a cumplir todas las obligaciones que estén establecidas o se deriven del clausulado del CONTRATO</w:t>
      </w:r>
      <w:r w:rsidR="00C3119E" w:rsidRPr="008876E9">
        <w:rPr>
          <w:sz w:val="22"/>
          <w:szCs w:val="22"/>
          <w:lang w:val="es-ES_tradnl"/>
        </w:rPr>
        <w:t>, de su Anexo</w:t>
      </w:r>
      <w:r w:rsidR="00E53716" w:rsidRPr="008876E9">
        <w:rPr>
          <w:sz w:val="22"/>
          <w:szCs w:val="22"/>
          <w:lang w:val="es-ES_tradnl"/>
        </w:rPr>
        <w:t xml:space="preserve"> Técnico</w:t>
      </w:r>
      <w:r w:rsidRPr="008876E9">
        <w:rPr>
          <w:sz w:val="22"/>
          <w:szCs w:val="22"/>
          <w:lang w:val="es-ES_tradnl"/>
        </w:rPr>
        <w:t>,</w:t>
      </w:r>
      <w:r w:rsidR="009D5451" w:rsidRPr="008876E9">
        <w:rPr>
          <w:sz w:val="22"/>
          <w:szCs w:val="22"/>
          <w:lang w:val="es-ES_tradnl"/>
        </w:rPr>
        <w:t xml:space="preserve"> </w:t>
      </w:r>
      <w:r w:rsidR="009D5451" w:rsidRPr="008876E9">
        <w:rPr>
          <w:rFonts w:eastAsia="Century Schoolbook"/>
          <w:sz w:val="22"/>
          <w:szCs w:val="22"/>
          <w:lang w:val="es-ES_tradnl" w:eastAsia="es-CO"/>
        </w:rPr>
        <w:t>programa arquitectónico y</w:t>
      </w:r>
      <w:r w:rsidRPr="008876E9">
        <w:rPr>
          <w:sz w:val="22"/>
          <w:szCs w:val="22"/>
          <w:lang w:val="es-ES_tradnl"/>
        </w:rPr>
        <w:t xml:space="preserve"> de los estudios y documentos </w:t>
      </w:r>
      <w:r w:rsidR="009B4685" w:rsidRPr="008876E9">
        <w:rPr>
          <w:sz w:val="22"/>
          <w:szCs w:val="22"/>
          <w:lang w:val="es-ES_tradnl"/>
        </w:rPr>
        <w:t>del proyecto</w:t>
      </w:r>
      <w:r w:rsidRPr="008876E9">
        <w:rPr>
          <w:sz w:val="22"/>
          <w:szCs w:val="22"/>
          <w:lang w:val="es-ES_tradnl"/>
        </w:rPr>
        <w:t>, de los Términos de Referencia, del “</w:t>
      </w:r>
      <w:r w:rsidRPr="008876E9">
        <w:rPr>
          <w:i/>
          <w:sz w:val="22"/>
          <w:szCs w:val="22"/>
          <w:lang w:val="es-ES_tradnl"/>
        </w:rPr>
        <w:t>Esquema de Ejecución</w:t>
      </w:r>
      <w:r w:rsidRPr="008876E9">
        <w:rPr>
          <w:sz w:val="22"/>
          <w:szCs w:val="22"/>
          <w:lang w:val="es-ES_tradnl"/>
        </w:rPr>
        <w:t xml:space="preserve">”, de su propuesta y aquellas que por su naturaleza y esencia se consideren imprescindibles para la correcta ejecución del presente contrato, en los términos previstos en los artículos 863 y 871 del Código de Comercio y 1603 del Código Civil. Así mismo, se consideran obligaciones generales del </w:t>
      </w:r>
      <w:r w:rsidR="00F078AC" w:rsidRPr="008876E9">
        <w:rPr>
          <w:sz w:val="22"/>
          <w:szCs w:val="22"/>
          <w:lang w:val="es-ES_tradnl"/>
        </w:rPr>
        <w:t>CONTRATISTA</w:t>
      </w:r>
      <w:r w:rsidRPr="008876E9">
        <w:rPr>
          <w:sz w:val="22"/>
          <w:szCs w:val="22"/>
          <w:lang w:val="es-ES_tradnl"/>
        </w:rPr>
        <w:t xml:space="preserve"> las siguientes: </w:t>
      </w:r>
    </w:p>
    <w:p w14:paraId="07ED1DB1" w14:textId="0161F713" w:rsidR="00CE65D0" w:rsidRPr="008876E9" w:rsidRDefault="00CE65D0" w:rsidP="00E319B1">
      <w:pPr>
        <w:ind w:left="360"/>
        <w:jc w:val="both"/>
        <w:rPr>
          <w:sz w:val="22"/>
          <w:szCs w:val="22"/>
          <w:lang w:val="es-ES_tradnl"/>
        </w:rPr>
      </w:pPr>
    </w:p>
    <w:p w14:paraId="7180DA02" w14:textId="757013C9" w:rsidR="003145A4" w:rsidRPr="008876E9" w:rsidRDefault="003145A4" w:rsidP="00240D33">
      <w:pPr>
        <w:numPr>
          <w:ilvl w:val="0"/>
          <w:numId w:val="34"/>
        </w:numPr>
        <w:suppressAutoHyphens/>
        <w:autoSpaceDN w:val="0"/>
        <w:ind w:left="709"/>
        <w:jc w:val="both"/>
        <w:rPr>
          <w:rFonts w:cs="Arial"/>
          <w:color w:val="000000" w:themeColor="text1"/>
          <w:sz w:val="22"/>
          <w:szCs w:val="22"/>
          <w:lang w:val="es-ES_tradnl"/>
        </w:rPr>
      </w:pPr>
      <w:r w:rsidRPr="008876E9">
        <w:rPr>
          <w:rFonts w:cs="Arial"/>
          <w:color w:val="000000" w:themeColor="text1"/>
          <w:sz w:val="22"/>
          <w:szCs w:val="22"/>
          <w:lang w:val="es-ES_tradnl"/>
        </w:rPr>
        <w:t>Acatar la Constitución, la ley, los principios de la función administrativa y los principios de la gestión fiscal consagrados en el artículo 209 y 267 de la Constitución Política, estudios previos y demás normas concordantes y reglamentarias, así como las norma sismo resistente colombiana NSR-10.</w:t>
      </w:r>
    </w:p>
    <w:p w14:paraId="77387E67" w14:textId="77777777" w:rsidR="003145A4" w:rsidRPr="008876E9" w:rsidRDefault="003145A4" w:rsidP="00240D33">
      <w:pPr>
        <w:numPr>
          <w:ilvl w:val="0"/>
          <w:numId w:val="34"/>
        </w:numPr>
        <w:suppressAutoHyphens/>
        <w:autoSpaceDN w:val="0"/>
        <w:ind w:left="709"/>
        <w:jc w:val="both"/>
        <w:rPr>
          <w:rFonts w:cs="Arial"/>
          <w:color w:val="000000" w:themeColor="text1"/>
          <w:sz w:val="22"/>
          <w:szCs w:val="22"/>
          <w:lang w:val="es-ES_tradnl"/>
        </w:rPr>
      </w:pPr>
      <w:r w:rsidRPr="008876E9">
        <w:rPr>
          <w:rFonts w:cs="Arial"/>
          <w:bCs/>
          <w:color w:val="000000" w:themeColor="text1"/>
          <w:sz w:val="22"/>
          <w:szCs w:val="22"/>
          <w:lang w:val="es-ES_tradnl"/>
        </w:rPr>
        <w:t>Conocer a cabalidad los anexos técnicos, estudios previos, y todos los documentos que hacen parte de la contratación, para realizar la ejecución del contrato con eficiencia y eficacia. Además, el CONTRATISTA asume el conocimiento de los sitios vulnerables y no vulnerables donde se desarrollarán todas las actividades precontractuales y contractuales del contrato.</w:t>
      </w:r>
    </w:p>
    <w:p w14:paraId="4AF65DAF" w14:textId="18C076CC" w:rsidR="00E74D18" w:rsidRPr="008876E9" w:rsidRDefault="003145A4" w:rsidP="00240D33">
      <w:pPr>
        <w:pStyle w:val="Prrafodelista"/>
        <w:numPr>
          <w:ilvl w:val="0"/>
          <w:numId w:val="34"/>
        </w:numPr>
        <w:spacing w:after="0" w:line="240" w:lineRule="auto"/>
        <w:rPr>
          <w:rFonts w:ascii="Arial Narrow" w:hAnsi="Arial Narrow" w:cs="Arial"/>
          <w:color w:val="000000" w:themeColor="text1"/>
          <w:sz w:val="22"/>
          <w:szCs w:val="22"/>
          <w:lang w:val="es-ES_tradnl" w:eastAsia="es-ES"/>
        </w:rPr>
      </w:pPr>
      <w:r w:rsidRPr="008876E9">
        <w:rPr>
          <w:rFonts w:ascii="Arial Narrow" w:hAnsi="Arial Narrow" w:cs="Arial"/>
          <w:color w:val="000000" w:themeColor="text1"/>
          <w:sz w:val="22"/>
          <w:szCs w:val="22"/>
          <w:lang w:val="es-ES_tradnl" w:eastAsia="es-ES"/>
        </w:rPr>
        <w:t>Cumplir el objeto del contrato, ejecutando y entregando la totalidad de la obra contratada de acuerdo con los criterios de calidad exigible y especificaciones mínimas de construcción que hacen parte de los términos de referencia, con sujeción al presupuesto estipulado y dentro del plazo establecido.</w:t>
      </w:r>
    </w:p>
    <w:p w14:paraId="78C0E73A" w14:textId="77777777" w:rsidR="00E74D18" w:rsidRPr="008876E9" w:rsidRDefault="00E74D18" w:rsidP="00240D33">
      <w:pPr>
        <w:pStyle w:val="Vieta1"/>
        <w:numPr>
          <w:ilvl w:val="0"/>
          <w:numId w:val="34"/>
        </w:numPr>
        <w:rPr>
          <w:sz w:val="22"/>
          <w:szCs w:val="22"/>
          <w:lang w:val="es-ES_tradnl"/>
        </w:rPr>
      </w:pPr>
      <w:r w:rsidRPr="008876E9">
        <w:rPr>
          <w:sz w:val="22"/>
          <w:szCs w:val="22"/>
          <w:lang w:val="es-ES_tradnl"/>
        </w:rPr>
        <w:t>Cumplir con las condiciones técnicas, sociales, jurídicas, económicas, financieras y comerciales exigidas en la Convocatoria y consignadas en la propuesta.</w:t>
      </w:r>
    </w:p>
    <w:p w14:paraId="7C8B0694" w14:textId="6C7E790A" w:rsidR="003145A4" w:rsidRPr="008876E9" w:rsidRDefault="003145A4" w:rsidP="00240D33">
      <w:pPr>
        <w:pStyle w:val="Prrafodelista"/>
        <w:numPr>
          <w:ilvl w:val="0"/>
          <w:numId w:val="34"/>
        </w:numPr>
        <w:spacing w:line="240" w:lineRule="auto"/>
        <w:rPr>
          <w:rFonts w:ascii="Arial Narrow" w:hAnsi="Arial Narrow" w:cs="Arial"/>
          <w:color w:val="000000" w:themeColor="text1"/>
          <w:sz w:val="22"/>
          <w:szCs w:val="22"/>
          <w:lang w:val="es-ES_tradnl" w:eastAsia="es-ES"/>
        </w:rPr>
      </w:pPr>
      <w:r w:rsidRPr="008876E9">
        <w:rPr>
          <w:rFonts w:ascii="Arial Narrow" w:hAnsi="Arial Narrow" w:cs="Arial"/>
          <w:color w:val="000000" w:themeColor="text1"/>
          <w:sz w:val="22"/>
          <w:szCs w:val="22"/>
          <w:lang w:val="es-ES_tradnl"/>
        </w:rPr>
        <w:t>No acceder a peticiones o amenazas de quienes actúen por fuera de la ley con el fin de hacer u omitir algún hecho.</w:t>
      </w:r>
    </w:p>
    <w:p w14:paraId="7C8854B2" w14:textId="526B959A" w:rsidR="003145A4" w:rsidRPr="008876E9" w:rsidRDefault="003145A4" w:rsidP="00240D33">
      <w:pPr>
        <w:numPr>
          <w:ilvl w:val="0"/>
          <w:numId w:val="34"/>
        </w:numPr>
        <w:suppressAutoHyphens/>
        <w:autoSpaceDN w:val="0"/>
        <w:ind w:left="709"/>
        <w:jc w:val="both"/>
        <w:rPr>
          <w:rFonts w:cs="Arial"/>
          <w:color w:val="000000" w:themeColor="text1"/>
          <w:sz w:val="22"/>
          <w:szCs w:val="22"/>
          <w:lang w:val="es-ES_tradnl"/>
        </w:rPr>
      </w:pPr>
      <w:r w:rsidRPr="008876E9">
        <w:rPr>
          <w:rFonts w:cs="Arial"/>
          <w:color w:val="000000" w:themeColor="text1"/>
          <w:sz w:val="22"/>
          <w:szCs w:val="22"/>
          <w:lang w:val="es-ES_tradnl"/>
        </w:rPr>
        <w:t xml:space="preserve">Cumplir con las disposiciones legales y reglamentarias referentes al medio ambiente, urbanismo, seguridad industrial e higiene que para el efecto disponga la Corporación Autónoma Regional y/o </w:t>
      </w:r>
      <w:r w:rsidR="00D7126A" w:rsidRPr="008876E9">
        <w:rPr>
          <w:rFonts w:cs="Arial"/>
          <w:color w:val="000000" w:themeColor="text1"/>
          <w:sz w:val="22"/>
          <w:szCs w:val="22"/>
          <w:lang w:val="es-ES_tradnl"/>
        </w:rPr>
        <w:t>Distrito</w:t>
      </w:r>
      <w:r w:rsidRPr="008876E9">
        <w:rPr>
          <w:rFonts w:cs="Arial"/>
          <w:color w:val="000000" w:themeColor="text1"/>
          <w:sz w:val="22"/>
          <w:szCs w:val="22"/>
          <w:lang w:val="es-ES_tradnl"/>
        </w:rPr>
        <w:t xml:space="preserve"> según corresponda.</w:t>
      </w:r>
    </w:p>
    <w:p w14:paraId="15263777" w14:textId="77777777" w:rsidR="003145A4" w:rsidRPr="008876E9" w:rsidRDefault="003145A4" w:rsidP="00240D33">
      <w:pPr>
        <w:numPr>
          <w:ilvl w:val="0"/>
          <w:numId w:val="34"/>
        </w:numPr>
        <w:suppressAutoHyphens/>
        <w:autoSpaceDN w:val="0"/>
        <w:ind w:left="709"/>
        <w:jc w:val="both"/>
        <w:rPr>
          <w:rFonts w:cs="Arial"/>
          <w:color w:val="000000" w:themeColor="text1"/>
          <w:sz w:val="22"/>
          <w:szCs w:val="22"/>
          <w:lang w:val="es-ES_tradnl"/>
        </w:rPr>
      </w:pPr>
      <w:r w:rsidRPr="008876E9">
        <w:rPr>
          <w:rFonts w:cs="Arial"/>
          <w:color w:val="000000" w:themeColor="text1"/>
          <w:sz w:val="22"/>
          <w:szCs w:val="22"/>
          <w:lang w:val="es-ES_tradnl"/>
        </w:rPr>
        <w:t xml:space="preserve">Garantizar al contratante que cumplirá a cabalidad con los requerimientos ambientales legales vigentes, reglamentarios y contractuales, y que no generará daño o perjuicio a la Contratante o a terceros por esta causa, por lo tanto, las sanciones que por este concepto imponga la Autoridad Ambiental se pagarán directamente por el CONTRATISTA, quien, mediante el presente documento, autoriza que le sea compensado del saldo insoluto del valor del contrato. </w:t>
      </w:r>
    </w:p>
    <w:p w14:paraId="762A7B03" w14:textId="77777777" w:rsidR="003145A4" w:rsidRPr="008876E9" w:rsidRDefault="003145A4" w:rsidP="00240D33">
      <w:pPr>
        <w:numPr>
          <w:ilvl w:val="0"/>
          <w:numId w:val="34"/>
        </w:numPr>
        <w:suppressAutoHyphens/>
        <w:autoSpaceDN w:val="0"/>
        <w:ind w:left="709"/>
        <w:jc w:val="both"/>
        <w:rPr>
          <w:rFonts w:cs="Arial"/>
          <w:color w:val="000000" w:themeColor="text1"/>
          <w:sz w:val="22"/>
          <w:szCs w:val="22"/>
          <w:lang w:val="es-ES_tradnl"/>
        </w:rPr>
      </w:pPr>
      <w:r w:rsidRPr="008876E9">
        <w:rPr>
          <w:rFonts w:cs="Arial"/>
          <w:color w:val="000000" w:themeColor="text1"/>
          <w:sz w:val="22"/>
          <w:szCs w:val="22"/>
          <w:lang w:val="es-ES_tradnl"/>
        </w:rPr>
        <w:t>Mantener la reserva profesional sobre la información que le sea suministrada para el desarrollo del objeto del contrato.</w:t>
      </w:r>
    </w:p>
    <w:p w14:paraId="56BE176D" w14:textId="2994203A" w:rsidR="003145A4" w:rsidRPr="008876E9" w:rsidRDefault="003145A4" w:rsidP="00240D33">
      <w:pPr>
        <w:numPr>
          <w:ilvl w:val="0"/>
          <w:numId w:val="34"/>
        </w:numPr>
        <w:suppressAutoHyphens/>
        <w:autoSpaceDN w:val="0"/>
        <w:ind w:left="709"/>
        <w:jc w:val="both"/>
        <w:rPr>
          <w:rFonts w:cs="Arial"/>
          <w:color w:val="000000" w:themeColor="text1"/>
          <w:sz w:val="22"/>
          <w:szCs w:val="22"/>
          <w:lang w:val="es-ES_tradnl"/>
        </w:rPr>
      </w:pPr>
      <w:r w:rsidRPr="008876E9">
        <w:rPr>
          <w:rFonts w:cs="Arial"/>
          <w:color w:val="000000" w:themeColor="text1"/>
          <w:sz w:val="22"/>
          <w:szCs w:val="22"/>
          <w:lang w:val="es-ES_tradnl"/>
        </w:rPr>
        <w:lastRenderedPageBreak/>
        <w:t>Utilizar la información entregada por FINDETER,</w:t>
      </w:r>
      <w:r w:rsidR="00A15513" w:rsidRPr="008876E9">
        <w:rPr>
          <w:rFonts w:cs="Arial"/>
          <w:color w:val="000000" w:themeColor="text1"/>
          <w:sz w:val="22"/>
          <w:szCs w:val="22"/>
          <w:lang w:val="es-ES_tradnl"/>
        </w:rPr>
        <w:t xml:space="preserve"> en calidad de Fideicomitente de la Contratante</w:t>
      </w:r>
      <w:r w:rsidR="00B12F16" w:rsidRPr="008876E9">
        <w:rPr>
          <w:rFonts w:cs="Arial"/>
          <w:color w:val="000000" w:themeColor="text1"/>
          <w:sz w:val="22"/>
          <w:szCs w:val="22"/>
          <w:lang w:val="es-ES_tradnl"/>
        </w:rPr>
        <w:t>,</w:t>
      </w:r>
      <w:r w:rsidRPr="008876E9">
        <w:rPr>
          <w:rFonts w:cs="Arial"/>
          <w:color w:val="000000" w:themeColor="text1"/>
          <w:sz w:val="22"/>
          <w:szCs w:val="22"/>
          <w:lang w:val="es-ES_tradnl"/>
        </w:rPr>
        <w:t xml:space="preserve"> el Interventor y/o la contratante estrictamente para el proyecto asignado en desarrollo del contrato y no hacer uso de ella en otros proyectos ni permitir su copia a terceros. </w:t>
      </w:r>
    </w:p>
    <w:p w14:paraId="55959BD2" w14:textId="77777777" w:rsidR="003145A4" w:rsidRPr="008876E9" w:rsidRDefault="003145A4" w:rsidP="00240D33">
      <w:pPr>
        <w:numPr>
          <w:ilvl w:val="0"/>
          <w:numId w:val="34"/>
        </w:numPr>
        <w:suppressAutoHyphens/>
        <w:autoSpaceDN w:val="0"/>
        <w:ind w:left="709"/>
        <w:jc w:val="both"/>
        <w:rPr>
          <w:rFonts w:cs="Arial"/>
          <w:color w:val="000000" w:themeColor="text1"/>
          <w:sz w:val="22"/>
          <w:szCs w:val="22"/>
          <w:lang w:val="es-ES_tradnl"/>
        </w:rPr>
      </w:pPr>
      <w:r w:rsidRPr="008876E9">
        <w:rPr>
          <w:rFonts w:cs="Arial"/>
          <w:color w:val="000000" w:themeColor="text1"/>
          <w:sz w:val="22"/>
          <w:szCs w:val="22"/>
          <w:lang w:val="es-ES_tradnl"/>
        </w:rPr>
        <w:t>Disponer de los medios necesarios para el mantenimiento, cuidado y custodia de la documentación objeto del contrato.</w:t>
      </w:r>
    </w:p>
    <w:p w14:paraId="67879E5B" w14:textId="08186B66"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 xml:space="preserve">Utilizar la imagen de FINDETER, la contratante y de la </w:t>
      </w:r>
      <w:r w:rsidR="00C321E1" w:rsidRPr="008876E9">
        <w:rPr>
          <w:rFonts w:cs="Arial"/>
          <w:color w:val="000000" w:themeColor="text1"/>
          <w:sz w:val="22"/>
          <w:szCs w:val="22"/>
          <w:lang w:val="es-ES_tradnl"/>
        </w:rPr>
        <w:t>SDSCJ</w:t>
      </w:r>
      <w:r w:rsidRPr="008876E9">
        <w:rPr>
          <w:rFonts w:cs="Arial"/>
          <w:color w:val="000000" w:themeColor="text1"/>
          <w:sz w:val="22"/>
          <w:szCs w:val="22"/>
          <w:lang w:val="es-ES_tradnl"/>
        </w:rPr>
        <w:t>, de acuerdo con los lineamientos establecidos por estos. Salvo autorización expresa y escrita de las partes, ningún funcionario, podrá utilizar el nombre, emblema o sello oficial de la otra parte para fines publicitarios o de cualquier otra índole.</w:t>
      </w:r>
    </w:p>
    <w:p w14:paraId="58D2E572" w14:textId="77777777"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Rendir y elaborar los informes, conceptos, estudios y demás trabajos que se le soliciten en el desarrollo del contrato.</w:t>
      </w:r>
    </w:p>
    <w:p w14:paraId="2DB91ED5" w14:textId="77777777"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Acatar las instrucciones que durante el desarrollo del contrato se le impartan por parte de la INTERVENTORIA y/o del Contratante.</w:t>
      </w:r>
    </w:p>
    <w:p w14:paraId="31E091BE" w14:textId="77777777"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Suscribir las actas que en desarrollo del contrato sean indispensables y todas aquellas que tengan la justificación técnica, jurídica o administrativa necesaria.</w:t>
      </w:r>
    </w:p>
    <w:p w14:paraId="0F4400FD" w14:textId="77777777"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Radicar las facturas de cobro por los productos o trabajos ejecutados de acuerdo con los estudios previos, anexo técnico y obligaciones del contrato.</w:t>
      </w:r>
    </w:p>
    <w:p w14:paraId="3EE6B104" w14:textId="77777777"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Responder por todo daño que se cause a bienes, al personal que se vincule y a terceros en la ejecución del contrato.</w:t>
      </w:r>
    </w:p>
    <w:p w14:paraId="3321CEC1" w14:textId="77777777"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Asumir el valor adicional del contrato de INTERVENTORIA cuando la mayor permanencia sea imputable al CONTRATISTA.</w:t>
      </w:r>
    </w:p>
    <w:p w14:paraId="330595F6" w14:textId="7FA1D2FC"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 xml:space="preserve">Participar a través del representante legal y/o </w:t>
      </w:r>
      <w:r w:rsidR="00B66541" w:rsidRPr="008876E9">
        <w:rPr>
          <w:rFonts w:cs="Arial"/>
          <w:color w:val="000000" w:themeColor="text1"/>
          <w:sz w:val="22"/>
          <w:szCs w:val="22"/>
          <w:lang w:val="es-ES_tradnl"/>
        </w:rPr>
        <w:t>director</w:t>
      </w:r>
      <w:r w:rsidRPr="008876E9">
        <w:rPr>
          <w:rFonts w:cs="Arial"/>
          <w:color w:val="000000" w:themeColor="text1"/>
          <w:sz w:val="22"/>
          <w:szCs w:val="22"/>
          <w:lang w:val="es-ES_tradnl"/>
        </w:rPr>
        <w:t xml:space="preserve"> del Proyecto en el comité de seguimiento o comités a los cuales podrá asistir la </w:t>
      </w:r>
      <w:r w:rsidR="009A42C9" w:rsidRPr="008876E9">
        <w:rPr>
          <w:rFonts w:cs="Arial"/>
          <w:color w:val="000000" w:themeColor="text1"/>
          <w:sz w:val="22"/>
          <w:szCs w:val="22"/>
          <w:lang w:val="es-ES_tradnl"/>
        </w:rPr>
        <w:t>SDSCJ</w:t>
      </w:r>
      <w:r w:rsidRPr="008876E9">
        <w:rPr>
          <w:rFonts w:cs="Arial"/>
          <w:color w:val="000000" w:themeColor="text1"/>
          <w:sz w:val="22"/>
          <w:szCs w:val="22"/>
          <w:lang w:val="es-ES_tradnl"/>
        </w:rPr>
        <w:t>, FINDETER y demás entidades involucradas en el desarrollo del Proyecto.</w:t>
      </w:r>
    </w:p>
    <w:p w14:paraId="7856BBA8" w14:textId="167F9971"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 xml:space="preserve">Participar y apoyar a la contratante y/o FINDETER y/o </w:t>
      </w:r>
      <w:r w:rsidR="009A42C9" w:rsidRPr="008876E9">
        <w:rPr>
          <w:rFonts w:cs="Arial"/>
          <w:color w:val="000000" w:themeColor="text1"/>
          <w:sz w:val="22"/>
          <w:szCs w:val="22"/>
          <w:lang w:val="es-ES_tradnl"/>
        </w:rPr>
        <w:t>SDSCJ</w:t>
      </w:r>
      <w:r w:rsidRPr="008876E9">
        <w:rPr>
          <w:rFonts w:cs="Arial"/>
          <w:color w:val="000000" w:themeColor="text1"/>
          <w:sz w:val="22"/>
          <w:szCs w:val="22"/>
          <w:lang w:val="es-ES_tradnl"/>
        </w:rPr>
        <w:t xml:space="preserve"> en todas las reuniones que sea convocado relacionadas con la ejecución del contrato.</w:t>
      </w:r>
    </w:p>
    <w:p w14:paraId="326A0C33" w14:textId="382A2DFE"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 xml:space="preserve">Colaborar con la contratante y/o FINDETER, y a la </w:t>
      </w:r>
      <w:r w:rsidR="009A42C9" w:rsidRPr="008876E9">
        <w:rPr>
          <w:rFonts w:cs="Arial"/>
          <w:color w:val="000000" w:themeColor="text1"/>
          <w:sz w:val="22"/>
          <w:szCs w:val="22"/>
          <w:lang w:val="es-ES_tradnl"/>
        </w:rPr>
        <w:t>SDSCJ</w:t>
      </w:r>
      <w:r w:rsidRPr="008876E9">
        <w:rPr>
          <w:rFonts w:cs="Arial"/>
          <w:color w:val="000000" w:themeColor="text1"/>
          <w:sz w:val="22"/>
          <w:szCs w:val="22"/>
          <w:lang w:val="es-ES_tradnl"/>
        </w:rPr>
        <w:t xml:space="preserve">, en el suministro y respuesta de la información correspondiente ante cualquier requerimiento de los organismos de control del Estado Colombiano en relación con la ejecución, desarrollo o implementación del contrato objeto del presente documento. </w:t>
      </w:r>
    </w:p>
    <w:p w14:paraId="2962D739" w14:textId="77777777"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Entregar a la contratante toda la información y los documentos recopilados en desarrollo de la ejecución del contrato, al finalizar el plazo de este, de conformidad con las normas y disposiciones vigentes</w:t>
      </w:r>
    </w:p>
    <w:p w14:paraId="4FE75F40" w14:textId="77777777"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 xml:space="preserve">Solventar a su costa las reclamaciones que en su caso le resulten por daños o perjuicios a propiedades o terceras personas derivadas de la ejecución del contrato por acciones u omisiones imputables al CONTRATISTA, sus dependientes subordinados o subcontratistas. </w:t>
      </w:r>
    </w:p>
    <w:p w14:paraId="7A3E0744" w14:textId="77777777"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Presentar un informe final de ejecución que dé cuenta de las actividades y gestiones realizadas en desarrollo del contrato, de acuerdo con el formato establecido por FINDETER.</w:t>
      </w:r>
    </w:p>
    <w:p w14:paraId="38A9C6EC" w14:textId="77777777"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El CONTRATISTA debe entregar como mínimo los productos del informe final del proyecto en original, una (1) copia física y dos (2) copias magnéticas.</w:t>
      </w:r>
    </w:p>
    <w:p w14:paraId="0F2736A0" w14:textId="77777777" w:rsidR="00783772"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Dar estricto cumplimiento al Plan de Gestión Social, el cual hace parte integral del presente estudio previo.</w:t>
      </w:r>
    </w:p>
    <w:p w14:paraId="2F5FEBB3" w14:textId="18625099" w:rsidR="003145A4" w:rsidRPr="008876E9" w:rsidRDefault="003145A4" w:rsidP="00240D33">
      <w:pPr>
        <w:numPr>
          <w:ilvl w:val="0"/>
          <w:numId w:val="34"/>
        </w:numPr>
        <w:suppressAutoHyphens/>
        <w:contextualSpacing/>
        <w:jc w:val="both"/>
        <w:rPr>
          <w:rFonts w:cs="Arial"/>
          <w:color w:val="000000" w:themeColor="text1"/>
          <w:sz w:val="22"/>
          <w:szCs w:val="22"/>
          <w:lang w:val="es-ES_tradnl"/>
        </w:rPr>
      </w:pPr>
      <w:r w:rsidRPr="008876E9">
        <w:rPr>
          <w:rFonts w:cs="Arial"/>
          <w:color w:val="000000" w:themeColor="text1"/>
          <w:sz w:val="22"/>
          <w:szCs w:val="22"/>
          <w:lang w:val="es-ES_tradnl"/>
        </w:rPr>
        <w:t xml:space="preserve">Presentar los informes mensuales conforme </w:t>
      </w:r>
      <w:r w:rsidR="00783772" w:rsidRPr="008876E9">
        <w:rPr>
          <w:rFonts w:cs="Arial"/>
          <w:color w:val="000000" w:themeColor="text1"/>
          <w:sz w:val="22"/>
          <w:szCs w:val="22"/>
          <w:lang w:val="es-ES_tradnl"/>
        </w:rPr>
        <w:t>el numera</w:t>
      </w:r>
      <w:r w:rsidR="00002ACC" w:rsidRPr="008876E9">
        <w:rPr>
          <w:rFonts w:cs="Arial"/>
          <w:color w:val="000000" w:themeColor="text1"/>
          <w:sz w:val="22"/>
          <w:szCs w:val="22"/>
          <w:lang w:val="es-ES_tradnl"/>
        </w:rPr>
        <w:t xml:space="preserve">l </w:t>
      </w:r>
      <w:r w:rsidR="00783772" w:rsidRPr="008876E9">
        <w:rPr>
          <w:rFonts w:cs="Arial"/>
          <w:b/>
          <w:sz w:val="22"/>
          <w:szCs w:val="22"/>
          <w:lang w:val="es-ES_tradnl" w:eastAsia="es-CO"/>
        </w:rPr>
        <w:t xml:space="preserve">12.9 </w:t>
      </w:r>
      <w:r w:rsidR="00B15C8A" w:rsidRPr="008876E9">
        <w:rPr>
          <w:rStyle w:val="Textoennegrita"/>
          <w:bCs w:val="0"/>
          <w:spacing w:val="5"/>
          <w:kern w:val="28"/>
          <w:sz w:val="22"/>
          <w:szCs w:val="22"/>
          <w:lang w:val="es-ES_tradnl"/>
        </w:rPr>
        <w:t>OBLIGACIONES</w:t>
      </w:r>
      <w:r w:rsidR="00B15C8A" w:rsidRPr="008876E9">
        <w:rPr>
          <w:rFonts w:cs="Arial"/>
          <w:b/>
          <w:sz w:val="22"/>
          <w:szCs w:val="22"/>
          <w:lang w:val="es-ES_tradnl" w:eastAsia="ar-SA"/>
        </w:rPr>
        <w:t xml:space="preserve"> DE CARÁCTER DOCUMENTAL</w:t>
      </w:r>
      <w:r w:rsidR="00B15C8A" w:rsidRPr="008876E9">
        <w:rPr>
          <w:rFonts w:cs="Arial"/>
          <w:sz w:val="22"/>
          <w:szCs w:val="22"/>
          <w:lang w:val="es-ES_tradnl" w:eastAsia="es-CO"/>
        </w:rPr>
        <w:t xml:space="preserve">, </w:t>
      </w:r>
      <w:r w:rsidRPr="008876E9">
        <w:rPr>
          <w:rFonts w:cs="Arial"/>
          <w:sz w:val="22"/>
          <w:szCs w:val="22"/>
          <w:lang w:val="es-ES_tradnl" w:eastAsia="es-CO"/>
        </w:rPr>
        <w:t>los cuales deberán ser aprobados po</w:t>
      </w:r>
      <w:r w:rsidRPr="008876E9">
        <w:rPr>
          <w:rFonts w:cs="Arial"/>
          <w:color w:val="000000" w:themeColor="text1"/>
          <w:sz w:val="22"/>
          <w:szCs w:val="22"/>
          <w:lang w:val="es-ES_tradnl" w:eastAsia="es-CO"/>
        </w:rPr>
        <w:t>r la INTERVENTORIA y contener la información establecida en el mismo numeral.</w:t>
      </w:r>
    </w:p>
    <w:p w14:paraId="0DE208B9" w14:textId="77777777" w:rsidR="003145A4" w:rsidRPr="008876E9" w:rsidRDefault="003145A4" w:rsidP="00240D33">
      <w:pPr>
        <w:pStyle w:val="Prrafodelista"/>
        <w:numPr>
          <w:ilvl w:val="0"/>
          <w:numId w:val="34"/>
        </w:numPr>
        <w:suppressAutoHyphens/>
        <w:autoSpaceDN w:val="0"/>
        <w:spacing w:after="0" w:line="240" w:lineRule="auto"/>
        <w:contextualSpacing/>
        <w:jc w:val="both"/>
        <w:rPr>
          <w:rFonts w:ascii="Arial Narrow" w:hAnsi="Arial Narrow" w:cs="Arial"/>
          <w:color w:val="000000" w:themeColor="text1"/>
          <w:sz w:val="22"/>
          <w:szCs w:val="22"/>
          <w:lang w:val="es-ES_tradnl" w:eastAsia="es-CO"/>
        </w:rPr>
      </w:pPr>
      <w:r w:rsidRPr="008876E9">
        <w:rPr>
          <w:rFonts w:ascii="Arial Narrow" w:hAnsi="Arial Narrow" w:cs="Arial"/>
          <w:bCs/>
          <w:color w:val="000000" w:themeColor="text1"/>
          <w:sz w:val="22"/>
          <w:szCs w:val="22"/>
          <w:lang w:val="es-ES_tradnl"/>
        </w:rPr>
        <w:t xml:space="preserve">Acreditar que se encuentra al día en el pago de aportes parafiscales relativos al Sistema de Seguridad Social Integral, así como los propios al Servicio Nacional de Aprendizaje - SENA, Instituto Colombiano </w:t>
      </w:r>
      <w:r w:rsidRPr="008876E9">
        <w:rPr>
          <w:rFonts w:ascii="Arial Narrow" w:hAnsi="Arial Narrow" w:cs="Arial"/>
          <w:bCs/>
          <w:color w:val="000000" w:themeColor="text1"/>
          <w:sz w:val="22"/>
          <w:szCs w:val="22"/>
          <w:lang w:val="es-ES_tradnl"/>
        </w:rPr>
        <w:lastRenderedPageBreak/>
        <w:t>de Bienestar Familiar – ICBF y las cajas de compensación familiar, cuando corresponda a persona natural o jurídica. En caso de figura asociativa, la de esta y la de cada uno de los que la conforman.</w:t>
      </w:r>
    </w:p>
    <w:p w14:paraId="33755AC1" w14:textId="77777777" w:rsidR="003145A4" w:rsidRPr="008876E9" w:rsidRDefault="003145A4" w:rsidP="00240D33">
      <w:pPr>
        <w:numPr>
          <w:ilvl w:val="0"/>
          <w:numId w:val="34"/>
        </w:numPr>
        <w:suppressAutoHyphens/>
        <w:spacing w:before="100" w:beforeAutospacing="1" w:after="100" w:afterAutospacing="1"/>
        <w:jc w:val="both"/>
        <w:rPr>
          <w:rFonts w:cs="Arial"/>
          <w:bCs/>
          <w:color w:val="000000" w:themeColor="text1"/>
          <w:sz w:val="22"/>
          <w:szCs w:val="22"/>
          <w:lang w:val="es-ES_tradnl" w:eastAsia="en-US"/>
        </w:rPr>
      </w:pPr>
      <w:r w:rsidRPr="008876E9">
        <w:rPr>
          <w:rFonts w:cs="Arial"/>
          <w:bCs/>
          <w:color w:val="000000" w:themeColor="text1"/>
          <w:sz w:val="22"/>
          <w:szCs w:val="22"/>
          <w:lang w:val="es-ES_tradnl" w:eastAsia="en-US"/>
        </w:rPr>
        <w:t>Mantener actualizado el registro en la cámara de comercio durante la ejecución del contrato.</w:t>
      </w:r>
    </w:p>
    <w:p w14:paraId="382764C5" w14:textId="77777777" w:rsidR="003145A4" w:rsidRPr="008876E9" w:rsidRDefault="003145A4" w:rsidP="00240D33">
      <w:pPr>
        <w:numPr>
          <w:ilvl w:val="0"/>
          <w:numId w:val="34"/>
        </w:numPr>
        <w:suppressAutoHyphens/>
        <w:spacing w:before="100" w:beforeAutospacing="1" w:after="100" w:afterAutospacing="1"/>
        <w:jc w:val="both"/>
        <w:rPr>
          <w:rFonts w:cs="Arial"/>
          <w:bCs/>
          <w:color w:val="000000" w:themeColor="text1"/>
          <w:sz w:val="22"/>
          <w:szCs w:val="22"/>
          <w:lang w:val="es-ES_tradnl" w:eastAsia="en-US"/>
        </w:rPr>
      </w:pPr>
      <w:r w:rsidRPr="008876E9">
        <w:rPr>
          <w:rFonts w:cs="Arial"/>
          <w:bCs/>
          <w:color w:val="000000" w:themeColor="text1"/>
          <w:sz w:val="22"/>
          <w:szCs w:val="22"/>
          <w:lang w:val="es-ES_tradnl" w:eastAsia="en-US"/>
        </w:rPr>
        <w:t>Cuando el termino de duración de la sociedad no contemple el término de liquidación del contrato y cinco (5) años más, EL CONTRATISTA se obliga a ampliarlo ante la cámara de comercio, para lo cual tendrá un plazo máximo de 30 días hábiles contados a partir de la suscripción del contrato, sin que este trámite sea requisito que impida la suscripción de este. La misma obligación aplica para el integrante del proponente plural persona jurídica.</w:t>
      </w:r>
    </w:p>
    <w:p w14:paraId="5A51BE6B" w14:textId="77777777" w:rsidR="003145A4" w:rsidRPr="008876E9" w:rsidRDefault="003145A4" w:rsidP="00240D33">
      <w:pPr>
        <w:numPr>
          <w:ilvl w:val="0"/>
          <w:numId w:val="34"/>
        </w:numPr>
        <w:suppressAutoHyphens/>
        <w:spacing w:before="100" w:beforeAutospacing="1" w:after="100" w:afterAutospacing="1"/>
        <w:jc w:val="both"/>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Resolver las dificultades técnicas que se presenten durante la ejecución de los estudios y diseños y construcción de obras. </w:t>
      </w:r>
    </w:p>
    <w:p w14:paraId="0D02FB72" w14:textId="239C0B31" w:rsidR="003145A4" w:rsidRPr="008876E9" w:rsidRDefault="003145A4" w:rsidP="00240D33">
      <w:pPr>
        <w:numPr>
          <w:ilvl w:val="0"/>
          <w:numId w:val="34"/>
        </w:numPr>
        <w:suppressAutoHyphens/>
        <w:jc w:val="both"/>
        <w:rPr>
          <w:rFonts w:cs="Arial"/>
          <w:bCs/>
          <w:color w:val="000000" w:themeColor="text1"/>
          <w:sz w:val="22"/>
          <w:szCs w:val="22"/>
          <w:lang w:val="es-ES_tradnl" w:eastAsia="en-US"/>
        </w:rPr>
      </w:pPr>
      <w:r w:rsidRPr="008876E9">
        <w:rPr>
          <w:rFonts w:cs="Arial"/>
          <w:bCs/>
          <w:color w:val="000000" w:themeColor="text1"/>
          <w:sz w:val="22"/>
          <w:szCs w:val="22"/>
          <w:lang w:val="es-ES_tradnl" w:eastAsia="en-US"/>
        </w:rPr>
        <w:t xml:space="preserve">Dar cumplimiento </w:t>
      </w:r>
      <w:r w:rsidR="00D03624" w:rsidRPr="008876E9">
        <w:rPr>
          <w:rFonts w:cs="Arial"/>
          <w:bCs/>
          <w:color w:val="000000" w:themeColor="text1"/>
          <w:sz w:val="22"/>
          <w:szCs w:val="22"/>
          <w:lang w:val="es-ES_tradnl" w:eastAsia="en-US"/>
        </w:rPr>
        <w:t xml:space="preserve">a lo establecido en </w:t>
      </w:r>
      <w:r w:rsidRPr="008876E9">
        <w:rPr>
          <w:rFonts w:cs="Arial"/>
          <w:bCs/>
          <w:color w:val="000000" w:themeColor="text1"/>
          <w:sz w:val="22"/>
          <w:szCs w:val="22"/>
          <w:lang w:val="es-ES_tradnl" w:eastAsia="en-US"/>
        </w:rPr>
        <w:t xml:space="preserve">las normas </w:t>
      </w:r>
      <w:r w:rsidR="00D03624" w:rsidRPr="008876E9">
        <w:rPr>
          <w:rFonts w:cs="Arial"/>
          <w:bCs/>
          <w:color w:val="000000" w:themeColor="text1"/>
          <w:sz w:val="22"/>
          <w:szCs w:val="22"/>
          <w:lang w:val="es-ES_tradnl" w:eastAsia="en-US"/>
        </w:rPr>
        <w:t>relacionadas</w:t>
      </w:r>
      <w:r w:rsidRPr="008876E9">
        <w:rPr>
          <w:rFonts w:cs="Arial"/>
          <w:bCs/>
          <w:color w:val="000000" w:themeColor="text1"/>
          <w:sz w:val="22"/>
          <w:szCs w:val="22"/>
          <w:lang w:val="es-ES_tradnl" w:eastAsia="en-US"/>
        </w:rPr>
        <w:t xml:space="preserve"> con los protocolos y elementos de bioseguridad establecidos por el Ministerio de Salud y Protección </w:t>
      </w:r>
      <w:r w:rsidR="00B66541" w:rsidRPr="008876E9">
        <w:rPr>
          <w:rFonts w:cs="Arial"/>
          <w:bCs/>
          <w:color w:val="000000" w:themeColor="text1"/>
          <w:sz w:val="22"/>
          <w:szCs w:val="22"/>
          <w:lang w:val="es-ES_tradnl" w:eastAsia="en-US"/>
        </w:rPr>
        <w:t>Social. (</w:t>
      </w:r>
      <w:r w:rsidR="00860C46" w:rsidRPr="008876E9">
        <w:rPr>
          <w:rFonts w:cs="Arial"/>
          <w:bCs/>
          <w:color w:val="000000" w:themeColor="text1"/>
          <w:sz w:val="22"/>
          <w:szCs w:val="22"/>
          <w:lang w:val="es-ES_tradnl" w:eastAsia="en-US"/>
        </w:rPr>
        <w:t>si aplica)</w:t>
      </w:r>
    </w:p>
    <w:p w14:paraId="4674FF75" w14:textId="77777777" w:rsidR="003145A4" w:rsidRPr="008876E9" w:rsidRDefault="003145A4" w:rsidP="00240D33">
      <w:pPr>
        <w:numPr>
          <w:ilvl w:val="0"/>
          <w:numId w:val="34"/>
        </w:numPr>
        <w:suppressAutoHyphens/>
        <w:spacing w:before="100" w:beforeAutospacing="1" w:after="100" w:afterAutospacing="1"/>
        <w:jc w:val="both"/>
        <w:rPr>
          <w:rFonts w:cs="Arial"/>
          <w:bCs/>
          <w:color w:val="000000" w:themeColor="text1"/>
          <w:sz w:val="22"/>
          <w:szCs w:val="22"/>
          <w:lang w:val="es-ES_tradnl"/>
        </w:rPr>
      </w:pPr>
      <w:r w:rsidRPr="008876E9">
        <w:rPr>
          <w:rFonts w:cs="Arial"/>
          <w:bCs/>
          <w:color w:val="000000" w:themeColor="text1"/>
          <w:sz w:val="22"/>
          <w:szCs w:val="22"/>
          <w:lang w:val="es-ES_tradnl" w:eastAsia="en-US"/>
        </w:rPr>
        <w:t>Suscribir el Acta de terminación y liquidación del contrato.</w:t>
      </w:r>
    </w:p>
    <w:p w14:paraId="3A51B956" w14:textId="77777777" w:rsidR="00E64A59" w:rsidRPr="008876E9" w:rsidRDefault="00E64A59" w:rsidP="00730864">
      <w:pPr>
        <w:pStyle w:val="Revisin"/>
        <w:widowControl w:val="0"/>
        <w:numPr>
          <w:ilvl w:val="1"/>
          <w:numId w:val="23"/>
        </w:numPr>
        <w:ind w:hanging="76"/>
        <w:rPr>
          <w:rFonts w:ascii="Arial Narrow" w:hAnsi="Arial Narrow" w:cs="Arial"/>
          <w:bCs/>
          <w:color w:val="000000" w:themeColor="text1"/>
          <w:szCs w:val="22"/>
          <w:lang w:val="es-ES_tradnl" w:eastAsia="ar-SA"/>
        </w:rPr>
      </w:pPr>
      <w:r w:rsidRPr="008876E9">
        <w:rPr>
          <w:rStyle w:val="Textoennegrita"/>
          <w:rFonts w:ascii="Arial Narrow" w:hAnsi="Arial Narrow"/>
          <w:bCs w:val="0"/>
          <w:spacing w:val="5"/>
          <w:kern w:val="28"/>
          <w:lang w:val="es-ES_tradnl"/>
        </w:rPr>
        <w:t>OBLIGACIONES</w:t>
      </w:r>
      <w:r w:rsidRPr="008876E9">
        <w:rPr>
          <w:rFonts w:ascii="Arial Narrow" w:hAnsi="Arial Narrow" w:cs="Arial"/>
          <w:bCs/>
          <w:color w:val="000000" w:themeColor="text1"/>
          <w:szCs w:val="22"/>
          <w:lang w:val="es-ES_tradnl" w:eastAsia="ar-SA"/>
        </w:rPr>
        <w:t xml:space="preserve"> D</w:t>
      </w:r>
      <w:r w:rsidRPr="008876E9">
        <w:rPr>
          <w:rFonts w:ascii="Arial Narrow" w:hAnsi="Arial Narrow" w:cs="Arial"/>
          <w:b/>
          <w:color w:val="000000" w:themeColor="text1"/>
          <w:szCs w:val="22"/>
          <w:lang w:val="es-ES_tradnl" w:eastAsia="ar-SA"/>
        </w:rPr>
        <w:t>EL CONTRATISTA PREVIAS A LA SUSCRIPCIÓN DEL ACTA DE INICIO</w:t>
      </w:r>
    </w:p>
    <w:p w14:paraId="6C3FDE39" w14:textId="77777777" w:rsidR="00E64A59" w:rsidRPr="008876E9" w:rsidRDefault="00E64A59" w:rsidP="00E64A59">
      <w:pPr>
        <w:suppressAutoHyphens/>
        <w:autoSpaceDN w:val="0"/>
        <w:ind w:left="720"/>
        <w:jc w:val="both"/>
        <w:textAlignment w:val="baseline"/>
        <w:outlineLvl w:val="1"/>
        <w:rPr>
          <w:rFonts w:cs="Arial"/>
          <w:b/>
          <w:color w:val="000000" w:themeColor="text1"/>
          <w:sz w:val="22"/>
          <w:szCs w:val="22"/>
          <w:lang w:val="es-ES_tradnl" w:eastAsia="en-US"/>
        </w:rPr>
      </w:pPr>
      <w:r w:rsidRPr="008876E9">
        <w:rPr>
          <w:rFonts w:cs="Arial"/>
          <w:b/>
          <w:color w:val="000000" w:themeColor="text1"/>
          <w:sz w:val="22"/>
          <w:szCs w:val="22"/>
          <w:lang w:val="es-ES_tradnl" w:eastAsia="en-US"/>
        </w:rPr>
        <w:t xml:space="preserve"> </w:t>
      </w:r>
    </w:p>
    <w:p w14:paraId="693D2392" w14:textId="77777777" w:rsidR="00E64A59" w:rsidRPr="008876E9" w:rsidRDefault="00E64A59" w:rsidP="00E64A59">
      <w:pPr>
        <w:suppressAutoHyphens/>
        <w:autoSpaceDN w:val="0"/>
        <w:ind w:left="349"/>
        <w:jc w:val="both"/>
        <w:textAlignment w:val="baseline"/>
        <w:rPr>
          <w:rFonts w:cs="Calibri"/>
          <w:color w:val="000000" w:themeColor="text1"/>
          <w:sz w:val="22"/>
          <w:szCs w:val="22"/>
          <w:lang w:val="es-ES_tradnl"/>
        </w:rPr>
      </w:pPr>
      <w:r w:rsidRPr="008876E9">
        <w:rPr>
          <w:rFonts w:cs="Calibri"/>
          <w:color w:val="000000" w:themeColor="text1"/>
          <w:sz w:val="22"/>
          <w:szCs w:val="22"/>
          <w:lang w:val="es-ES_tradnl"/>
        </w:rPr>
        <w:t>El contratista deberá, en un plazo no mayor a tres (3) días posteriores a la suscripción del contrato, entregar la siguiente información:</w:t>
      </w:r>
    </w:p>
    <w:p w14:paraId="698A8369" w14:textId="77777777" w:rsidR="00E64A59" w:rsidRPr="008876E9" w:rsidRDefault="00E64A59" w:rsidP="00E64A59">
      <w:pPr>
        <w:suppressAutoHyphens/>
        <w:autoSpaceDN w:val="0"/>
        <w:jc w:val="both"/>
        <w:textAlignment w:val="baseline"/>
        <w:rPr>
          <w:rFonts w:ascii="Arial" w:hAnsi="Arial"/>
          <w:color w:val="000000" w:themeColor="text1"/>
          <w:sz w:val="22"/>
          <w:lang w:val="es-ES_tradnl"/>
        </w:rPr>
      </w:pPr>
    </w:p>
    <w:p w14:paraId="01E03827" w14:textId="77777777" w:rsidR="00E64A59" w:rsidRPr="008876E9" w:rsidRDefault="00E64A59" w:rsidP="00240D33">
      <w:pPr>
        <w:numPr>
          <w:ilvl w:val="0"/>
          <w:numId w:val="35"/>
        </w:numPr>
        <w:suppressAutoHyphens/>
        <w:autoSpaceDN w:val="0"/>
        <w:ind w:left="709"/>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Presentar el cronograma general del contrato, la metodología de trabajo para la ejecución de las actividades objeto del contrato, organigrama, los cuales serán revisados y aprobados por la INTERVENTORIA antes de la suscripción del acta o emisión de orden de inicio del contrato.</w:t>
      </w:r>
    </w:p>
    <w:p w14:paraId="11D6DDF4" w14:textId="77777777" w:rsidR="00E64A59" w:rsidRPr="008876E9" w:rsidRDefault="00E64A59" w:rsidP="00240D33">
      <w:pPr>
        <w:numPr>
          <w:ilvl w:val="0"/>
          <w:numId w:val="35"/>
        </w:numPr>
        <w:suppressAutoHyphens/>
        <w:autoSpaceDN w:val="0"/>
        <w:ind w:left="709"/>
        <w:jc w:val="both"/>
        <w:textAlignment w:val="baseline"/>
        <w:rPr>
          <w:rFonts w:cs="Arial"/>
          <w:color w:val="000000" w:themeColor="text1"/>
          <w:sz w:val="22"/>
          <w:szCs w:val="22"/>
          <w:lang w:val="es-ES_tradnl"/>
        </w:rPr>
      </w:pPr>
      <w:r w:rsidRPr="008876E9">
        <w:rPr>
          <w:rFonts w:cs="Arial"/>
          <w:bCs/>
          <w:color w:val="000000" w:themeColor="text1"/>
          <w:sz w:val="22"/>
          <w:szCs w:val="22"/>
          <w:lang w:val="es-ES_tradnl"/>
        </w:rPr>
        <w:t xml:space="preserve">Entregar a la INTERVENTORIA, las hojas de vida del equipo de trabajo </w:t>
      </w:r>
      <w:r w:rsidRPr="008876E9">
        <w:rPr>
          <w:rFonts w:cs="Arial"/>
          <w:color w:val="000000" w:themeColor="text1"/>
          <w:sz w:val="22"/>
          <w:szCs w:val="22"/>
          <w:lang w:val="es-ES_tradnl"/>
        </w:rPr>
        <w:t xml:space="preserve">de acuerdo con lo establecido en el Numeral </w:t>
      </w:r>
      <w:r w:rsidRPr="008876E9">
        <w:rPr>
          <w:rFonts w:cs="Arial"/>
          <w:b/>
          <w:color w:val="000000" w:themeColor="text1"/>
          <w:sz w:val="22"/>
          <w:szCs w:val="22"/>
          <w:lang w:val="es-ES_tradnl"/>
        </w:rPr>
        <w:t>“Personal mínimo y dedicaciones mínimas”</w:t>
      </w:r>
      <w:r w:rsidRPr="008876E9">
        <w:rPr>
          <w:rFonts w:cs="Arial"/>
          <w:color w:val="000000" w:themeColor="text1"/>
          <w:sz w:val="22"/>
          <w:szCs w:val="22"/>
          <w:lang w:val="es-ES_tradnl"/>
        </w:rPr>
        <w:t xml:space="preserve"> y mantener el personal mínimo exigido para la ejecución del contrato, así como la afiliación al sistema de seguridad social integral de todo el personal propuesto, estos documentos serán revisados y aprobados por la INTERVENTORIA antes de la suscripción del acta o emisión de orden de inicio del contrato.</w:t>
      </w:r>
    </w:p>
    <w:p w14:paraId="7B0D8C71" w14:textId="77777777" w:rsidR="00E64A59" w:rsidRPr="008876E9" w:rsidRDefault="00E64A59" w:rsidP="00240D33">
      <w:pPr>
        <w:numPr>
          <w:ilvl w:val="0"/>
          <w:numId w:val="35"/>
        </w:numPr>
        <w:suppressAutoHyphens/>
        <w:autoSpaceDN w:val="0"/>
        <w:ind w:left="709"/>
        <w:jc w:val="both"/>
        <w:textAlignment w:val="baseline"/>
        <w:rPr>
          <w:rFonts w:cs="Arial"/>
          <w:color w:val="000000" w:themeColor="text1"/>
          <w:sz w:val="22"/>
          <w:szCs w:val="22"/>
          <w:lang w:val="es-ES_tradnl"/>
        </w:rPr>
      </w:pPr>
      <w:r w:rsidRPr="008876E9">
        <w:rPr>
          <w:rFonts w:cs="Arial"/>
          <w:bCs/>
          <w:color w:val="000000" w:themeColor="text1"/>
          <w:sz w:val="22"/>
          <w:szCs w:val="22"/>
          <w:lang w:val="es-ES_tradnl"/>
        </w:rPr>
        <w:t xml:space="preserve">Presentar el plan de gestión social y el plan de gestión del riesgo, </w:t>
      </w:r>
      <w:r w:rsidRPr="008876E9">
        <w:rPr>
          <w:rFonts w:cs="Arial"/>
          <w:color w:val="000000" w:themeColor="text1"/>
          <w:sz w:val="22"/>
          <w:szCs w:val="22"/>
          <w:lang w:val="es-ES_tradnl"/>
        </w:rPr>
        <w:t>los cuales serán revisados y aprobados por la INTERVENTORIA antes de la suscripción del acta o emisión de orden de inicio del contrato.</w:t>
      </w:r>
    </w:p>
    <w:p w14:paraId="51D1C1BD" w14:textId="77777777" w:rsidR="00E64A59" w:rsidRPr="008876E9" w:rsidRDefault="00E64A59" w:rsidP="00240D33">
      <w:pPr>
        <w:numPr>
          <w:ilvl w:val="0"/>
          <w:numId w:val="35"/>
        </w:numPr>
        <w:suppressAutoHyphens/>
        <w:autoSpaceDN w:val="0"/>
        <w:ind w:left="709"/>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Constituir en el plazo establecido, las garantías respectivas del contrato y mantenerlas vigentes en los términos establecidos. Las garantías deberán presentarse y contar con la respectiva aprobación por parte de LA CONTRATANTE, como requisito para la suscripción del acta o emisión de orden de inicio del contrato.</w:t>
      </w:r>
    </w:p>
    <w:p w14:paraId="77023EB5" w14:textId="77777777" w:rsidR="00E64A59" w:rsidRPr="008876E9" w:rsidRDefault="00E64A59" w:rsidP="00240D33">
      <w:pPr>
        <w:numPr>
          <w:ilvl w:val="0"/>
          <w:numId w:val="35"/>
        </w:numPr>
        <w:suppressAutoHyphens/>
        <w:autoSpaceDN w:val="0"/>
        <w:ind w:left="709"/>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 xml:space="preserve">Presentar a la interventoría, para su aprobación, todos los documentos señalados en la documentación previa a la suscripción del acta de inicio u orden de inicio, del presente estudio previo. </w:t>
      </w:r>
    </w:p>
    <w:p w14:paraId="2C2C97CC" w14:textId="77777777" w:rsidR="00E64A59" w:rsidRPr="008876E9" w:rsidRDefault="00E64A59" w:rsidP="00240D33">
      <w:pPr>
        <w:numPr>
          <w:ilvl w:val="0"/>
          <w:numId w:val="35"/>
        </w:numPr>
        <w:suppressAutoHyphens/>
        <w:autoSpaceDN w:val="0"/>
        <w:spacing w:line="0" w:lineRule="atLeast"/>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Elaborar el Plan de Manejo Ambiental y el Plan de Manejo de Tránsito para aprobación por parte de la Interventoría.</w:t>
      </w:r>
    </w:p>
    <w:p w14:paraId="45C83245" w14:textId="77777777" w:rsidR="00E64A59" w:rsidRPr="008876E9" w:rsidRDefault="00E64A59" w:rsidP="00E64A59">
      <w:pPr>
        <w:suppressAutoHyphens/>
        <w:autoSpaceDN w:val="0"/>
        <w:ind w:left="709"/>
        <w:jc w:val="both"/>
        <w:rPr>
          <w:rFonts w:cs="Arial"/>
          <w:color w:val="000000" w:themeColor="text1"/>
          <w:sz w:val="22"/>
          <w:szCs w:val="22"/>
          <w:lang w:val="es-ES_tradnl"/>
        </w:rPr>
      </w:pPr>
    </w:p>
    <w:p w14:paraId="3D40E651" w14:textId="4B76C283" w:rsidR="00187413" w:rsidRPr="008876E9" w:rsidRDefault="00E64A59" w:rsidP="00243580">
      <w:pPr>
        <w:pStyle w:val="Revisin"/>
        <w:keepLines/>
        <w:widowControl w:val="0"/>
        <w:suppressAutoHyphens/>
        <w:autoSpaceDN w:val="0"/>
        <w:ind w:left="851"/>
        <w:jc w:val="both"/>
        <w:textAlignment w:val="baseline"/>
        <w:rPr>
          <w:rFonts w:ascii="Arial Narrow" w:hAnsi="Arial Narrow"/>
          <w:b/>
          <w:szCs w:val="22"/>
          <w:lang w:val="es-ES_tradnl"/>
        </w:rPr>
      </w:pPr>
      <w:bookmarkStart w:id="100" w:name="_Toc434333125"/>
      <w:r w:rsidRPr="008876E9">
        <w:rPr>
          <w:rStyle w:val="Textoennegrita"/>
          <w:rFonts w:ascii="Arial Narrow" w:hAnsi="Arial Narrow"/>
          <w:bCs w:val="0"/>
          <w:spacing w:val="5"/>
          <w:kern w:val="28"/>
          <w:szCs w:val="22"/>
          <w:lang w:val="es-ES_tradnl"/>
        </w:rPr>
        <w:t>ETAPA</w:t>
      </w:r>
      <w:r w:rsidRPr="008876E9">
        <w:rPr>
          <w:rFonts w:ascii="Arial Narrow" w:hAnsi="Arial Narrow" w:cs="Arial"/>
          <w:bCs/>
          <w:color w:val="000000" w:themeColor="text1"/>
          <w:szCs w:val="22"/>
          <w:lang w:val="es-ES_tradnl" w:eastAsia="ar-SA"/>
        </w:rPr>
        <w:t xml:space="preserve"> </w:t>
      </w:r>
      <w:r w:rsidRPr="008876E9">
        <w:rPr>
          <w:rFonts w:ascii="Arial Narrow" w:hAnsi="Arial Narrow" w:cs="Arial"/>
          <w:b/>
          <w:color w:val="000000" w:themeColor="text1"/>
          <w:szCs w:val="22"/>
          <w:lang w:val="es-ES_tradnl" w:eastAsia="ar-SA"/>
        </w:rPr>
        <w:t>I</w:t>
      </w:r>
      <w:r w:rsidRPr="008876E9">
        <w:rPr>
          <w:rFonts w:ascii="Arial Narrow" w:hAnsi="Arial Narrow" w:cs="Arial"/>
          <w:bCs/>
          <w:color w:val="000000" w:themeColor="text1"/>
          <w:szCs w:val="22"/>
          <w:lang w:val="es-ES_tradnl" w:eastAsia="ar-SA"/>
        </w:rPr>
        <w:t>.</w:t>
      </w:r>
      <w:r w:rsidR="00AD5DCE" w:rsidRPr="008876E9">
        <w:rPr>
          <w:rStyle w:val="Textoennegrita"/>
          <w:rFonts w:ascii="Arial Narrow" w:hAnsi="Arial Narrow"/>
          <w:bCs w:val="0"/>
          <w:spacing w:val="5"/>
          <w:kern w:val="28"/>
          <w:szCs w:val="22"/>
          <w:lang w:val="es-ES_tradnl"/>
        </w:rPr>
        <w:t xml:space="preserve"> </w:t>
      </w:r>
      <w:r w:rsidR="00AD5DCE" w:rsidRPr="008876E9">
        <w:rPr>
          <w:rFonts w:ascii="Arial Narrow" w:hAnsi="Arial Narrow"/>
          <w:b/>
          <w:szCs w:val="22"/>
          <w:lang w:val="es-ES_tradnl"/>
        </w:rPr>
        <w:t>ELABORACIÓN DE LOS ESTUDIOS Y DISEÑOS, INCLUIDO EL TRÁMITE Y GESTIÓN PARA LA EXPEDICIÓN DE PERMISOS Y LICENCIAS REQUERIDOS</w:t>
      </w:r>
      <w:bookmarkEnd w:id="100"/>
    </w:p>
    <w:p w14:paraId="246D1481" w14:textId="77777777" w:rsidR="00AD5DCE" w:rsidRPr="008876E9" w:rsidRDefault="00AD5DCE" w:rsidP="00243580">
      <w:pPr>
        <w:pStyle w:val="Revisin"/>
        <w:keepLines/>
        <w:widowControl w:val="0"/>
        <w:suppressAutoHyphens/>
        <w:autoSpaceDN w:val="0"/>
        <w:ind w:left="851"/>
        <w:jc w:val="both"/>
        <w:textAlignment w:val="baseline"/>
        <w:rPr>
          <w:color w:val="000000" w:themeColor="text1"/>
          <w:szCs w:val="22"/>
          <w:lang w:val="es-ES_tradnl" w:eastAsia="en-US"/>
        </w:rPr>
      </w:pPr>
    </w:p>
    <w:p w14:paraId="7A86FE61" w14:textId="30884778"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Cumplir con todas las especificaciones técnicas contenidas en el Anexo Técnico, de la presente contratación, </w:t>
      </w:r>
      <w:r w:rsidR="00EB3877" w:rsidRPr="008876E9">
        <w:rPr>
          <w:rFonts w:cs="Arial"/>
          <w:color w:val="000000" w:themeColor="text1"/>
          <w:sz w:val="22"/>
          <w:szCs w:val="22"/>
          <w:lang w:val="es-ES_tradnl" w:eastAsia="en-US"/>
        </w:rPr>
        <w:t>así</w:t>
      </w:r>
      <w:r w:rsidRPr="008876E9">
        <w:rPr>
          <w:rFonts w:cs="Arial"/>
          <w:color w:val="000000" w:themeColor="text1"/>
          <w:sz w:val="22"/>
          <w:szCs w:val="22"/>
          <w:lang w:val="es-ES_tradnl" w:eastAsia="en-US"/>
        </w:rPr>
        <w:t xml:space="preserve"> como el anexo técnico del contrato interadministrativo, entregado por </w:t>
      </w:r>
      <w:r w:rsidR="00C321E1" w:rsidRPr="008876E9">
        <w:rPr>
          <w:rFonts w:cs="Arial"/>
          <w:color w:val="000000" w:themeColor="text1"/>
          <w:sz w:val="22"/>
          <w:szCs w:val="22"/>
          <w:lang w:val="es-ES_tradnl" w:eastAsia="en-US"/>
        </w:rPr>
        <w:t>SDSCJ</w:t>
      </w:r>
      <w:r w:rsidRPr="008876E9">
        <w:rPr>
          <w:rFonts w:cs="Arial"/>
          <w:color w:val="000000" w:themeColor="text1"/>
          <w:sz w:val="22"/>
          <w:szCs w:val="22"/>
          <w:lang w:val="es-ES_tradnl" w:eastAsia="en-US"/>
        </w:rPr>
        <w:t>.</w:t>
      </w:r>
    </w:p>
    <w:p w14:paraId="27D9CE3E"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lastRenderedPageBreak/>
        <w:t xml:space="preserve">Realizar los diseños, planos, estudios técnicos y especificaciones de construcción únicamente para el desarrollo del objeto contractual, sin que por ello se entienda conferido algún derecho de propiedad intelectual. Su entrega, en ningún caso, se entenderá como cesión de derechos o licenciamiento. </w:t>
      </w:r>
    </w:p>
    <w:p w14:paraId="69C9F5DD"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Hacer entrega de un cronograma de actividades el cual debe contemplar las entregas parciales y finales de los estudios y diseños a ejecutar. </w:t>
      </w:r>
    </w:p>
    <w:p w14:paraId="03EA1B38" w14:textId="772A8D40"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Cumplir con toda la reglamentación vigente para la industria de la construcción y en especial con la Norma de Sismo Resistencia NSR-10, y todas aquellas normas relacionadas con construcción de espacio público, la Ley de Accesibilidad al Medio Físico – Ley 361 de 1997, con el fin de asegurar la adecuación funcional y ambiental del proyecto, así como toda normativa relacionada con el sector aplicable a este proyecto.</w:t>
      </w:r>
    </w:p>
    <w:p w14:paraId="4722F774"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Leer, conocer, aceptar e implementar los lineamientos de diseños y especificaciones para la ejecución de los diseños del proyecto.</w:t>
      </w:r>
    </w:p>
    <w:p w14:paraId="237BFB41" w14:textId="3635D640"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Hacer seguimiento y dar respuesta oportuna a las consultas y observaciones técnicas relacionadas con el proyecto</w:t>
      </w:r>
      <w:r w:rsidR="00EB783B" w:rsidRPr="008876E9">
        <w:rPr>
          <w:rFonts w:cs="Arial"/>
          <w:color w:val="000000" w:themeColor="text1"/>
          <w:sz w:val="22"/>
          <w:szCs w:val="22"/>
          <w:lang w:val="es-ES_tradnl" w:eastAsia="en-US"/>
        </w:rPr>
        <w:t xml:space="preserve">, </w:t>
      </w:r>
      <w:r w:rsidR="00F025BB" w:rsidRPr="008876E9">
        <w:rPr>
          <w:rFonts w:cs="Arial"/>
          <w:color w:val="000000" w:themeColor="text1"/>
          <w:sz w:val="22"/>
          <w:szCs w:val="22"/>
          <w:lang w:val="es-ES_tradnl" w:eastAsia="en-US"/>
        </w:rPr>
        <w:t>en el término establecido en la solicitud.</w:t>
      </w:r>
    </w:p>
    <w:p w14:paraId="6662A57B"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Realizar los ajustes solicitados a los proyectos técnicos cuando sea necesario. </w:t>
      </w:r>
    </w:p>
    <w:p w14:paraId="71735AB7"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Presentar la totalidad de los estudios y diseños conforme a la normativa pertinente, debidamente revisados y aprobados por la Interventoría, incluyendo las respectivas cartas de responsabilidad por parte de cada uno de los especialistas del contratista.</w:t>
      </w:r>
    </w:p>
    <w:p w14:paraId="716C020F"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Realizar todas las actividades relacionadas con los proyectos técnicos y que sean necesarias para la obtención del permiso de ocupación de espacio público, cuando a ello hubiere lugar.</w:t>
      </w:r>
    </w:p>
    <w:p w14:paraId="5797E2B9"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De conformidad con el numeral 1 del Artículo 25 - Documentos adicionales para la licencia de construcción del </w:t>
      </w:r>
      <w:bookmarkStart w:id="101" w:name="_Hlk34230907"/>
      <w:r w:rsidRPr="008876E9">
        <w:rPr>
          <w:rFonts w:cs="Arial"/>
          <w:color w:val="000000" w:themeColor="text1"/>
          <w:sz w:val="22"/>
          <w:szCs w:val="22"/>
          <w:lang w:val="es-ES_tradnl" w:eastAsia="en-US"/>
        </w:rPr>
        <w:t>Decreto 1469 de 2010</w:t>
      </w:r>
      <w:bookmarkEnd w:id="101"/>
      <w:r w:rsidRPr="008876E9">
        <w:rPr>
          <w:rFonts w:cs="Arial"/>
          <w:color w:val="000000" w:themeColor="text1"/>
          <w:sz w:val="22"/>
          <w:szCs w:val="22"/>
          <w:lang w:val="es-ES_tradnl" w:eastAsia="en-US"/>
        </w:rPr>
        <w:t xml:space="preserve">, deberán aportar copia de la memoria de los cálculos y planos estructurales, de las memorias de diseño de los elementos no estructurales y de estudios geotécnicos y de suelos que sirvan para determinar el cumplimiento en estos aspectos del Reglamento Colombiano de Construcción Sismo resistente - NSR - 10, y la norma que lo adicione, modifique o sustituya, firmados y rotulados por los profesionales facultados para este fin, quienes se harán responsables legalmente de los diseños y estudios, así como de la información contenida en ellos.  En caso de solo requerirse permiso de ocupación de espacio público, deberá atenderse todos los requerimientos de la secretaria y/o entidad encargada de la expedición de dicho permiso y garantizar la expedición del mismo.  </w:t>
      </w:r>
    </w:p>
    <w:p w14:paraId="78E1B4FC"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Para las solicitudes de licencia clasificadas bajo las categorías I Baja Complejidad y II Media Complejidad de que trata el artículo 18 del Decreto 1469 de 2010, únicamente se acompañará copia de los planos estructurales del proyecto firmados y rotulados por el profesional que los elaboró, cuando se requiera.  </w:t>
      </w:r>
    </w:p>
    <w:p w14:paraId="05E92954"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Entregar los estudios y diseños completos, de forma tal que puedan ser utilizados posteriormente como insumo para la ejecución de las obras e interventorías respectivas.  </w:t>
      </w:r>
    </w:p>
    <w:p w14:paraId="5CE31FB4"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Determinar e informar por escrito sobre el impacto ambiental, social y económico del proyecto, cómo mínimo en los siguientes términos: </w:t>
      </w:r>
    </w:p>
    <w:p w14:paraId="10443255" w14:textId="77777777" w:rsidR="00E64A59" w:rsidRPr="008876E9" w:rsidRDefault="00E64A59" w:rsidP="00E64A59">
      <w:pPr>
        <w:keepLines/>
        <w:suppressAutoHyphens/>
        <w:spacing w:line="0" w:lineRule="atLeast"/>
        <w:ind w:left="360"/>
        <w:contextualSpacing/>
        <w:jc w:val="both"/>
        <w:rPr>
          <w:rFonts w:cs="Arial"/>
          <w:color w:val="000000" w:themeColor="text1"/>
          <w:sz w:val="22"/>
          <w:szCs w:val="22"/>
          <w:lang w:val="es-ES_tradnl" w:eastAsia="en-US"/>
        </w:rPr>
      </w:pPr>
    </w:p>
    <w:p w14:paraId="234B969C" w14:textId="77777777" w:rsidR="00E64A59" w:rsidRPr="008876E9" w:rsidRDefault="00E64A59" w:rsidP="00240D33">
      <w:pPr>
        <w:keepLines/>
        <w:numPr>
          <w:ilvl w:val="0"/>
          <w:numId w:val="39"/>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Afectaciones al medio ambiente con las potenciales construcciones y potencial consumo de materiales naturales; </w:t>
      </w:r>
    </w:p>
    <w:p w14:paraId="25DDAD33" w14:textId="77777777" w:rsidR="00E64A59" w:rsidRPr="008876E9" w:rsidRDefault="00E64A59" w:rsidP="00240D33">
      <w:pPr>
        <w:keepLines/>
        <w:numPr>
          <w:ilvl w:val="0"/>
          <w:numId w:val="39"/>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Caracterización de la población a beneficiar en términos de género, edad y grado escolar. </w:t>
      </w:r>
    </w:p>
    <w:p w14:paraId="444A3ECA" w14:textId="77777777" w:rsidR="00E64A59" w:rsidRPr="008876E9" w:rsidRDefault="00E64A59" w:rsidP="00240D33">
      <w:pPr>
        <w:keepLines/>
        <w:numPr>
          <w:ilvl w:val="0"/>
          <w:numId w:val="39"/>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Creación de empleos con la ejecución de la obra. </w:t>
      </w:r>
    </w:p>
    <w:p w14:paraId="6F57AD3D" w14:textId="77777777" w:rsidR="00E64A59" w:rsidRPr="008876E9" w:rsidRDefault="00E64A59" w:rsidP="00E64A59">
      <w:pPr>
        <w:keepLines/>
        <w:suppressAutoHyphens/>
        <w:spacing w:after="200" w:line="0" w:lineRule="atLeast"/>
        <w:ind w:left="720"/>
        <w:contextualSpacing/>
        <w:rPr>
          <w:rFonts w:cs="Arial"/>
          <w:color w:val="000000" w:themeColor="text1"/>
          <w:sz w:val="22"/>
          <w:szCs w:val="22"/>
          <w:lang w:val="es-ES_tradnl" w:eastAsia="en-US"/>
        </w:rPr>
      </w:pPr>
    </w:p>
    <w:p w14:paraId="119DDF8B"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lastRenderedPageBreak/>
        <w:t xml:space="preserve">EL CONTRATISTA deberá efectuar todos los trámites y gestiones necesarias para la obtención y la aprobación de los estudios y diseños, así como para los trámites y obtención de las licencias requeridas y permisos a que haya a lugar para ejecutar la obra, incluyendo cruce de vías, cierre temporal de vías, accesos a cada área, ingreso del personal, horarios de trabajo, excavaciones, o cualquier intervención del espacio público. </w:t>
      </w:r>
    </w:p>
    <w:p w14:paraId="70959E00" w14:textId="0F15F453" w:rsidR="00E64A59" w:rsidRPr="000257E6"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highlight w:val="yellow"/>
          <w:lang w:val="es-ES_tradnl" w:eastAsia="en-US"/>
        </w:rPr>
      </w:pPr>
      <w:r w:rsidRPr="000257E6">
        <w:rPr>
          <w:rFonts w:cs="Arial"/>
          <w:color w:val="000000" w:themeColor="text1"/>
          <w:sz w:val="22"/>
          <w:szCs w:val="22"/>
          <w:highlight w:val="yellow"/>
          <w:lang w:val="es-ES_tradnl" w:eastAsia="en-US"/>
        </w:rPr>
        <w:t xml:space="preserve">Realizar todos los trámites necesarios para la radicación y aprobación del proyecto para la obtención de permisos de ocupación de espacio público o licencia de construcción en caso de requerirse, ante las entidades competentes, así como el suministro de los documentos exigidos o requeridos para éstas. Se aclara que los costos generados por la producción, impresión, presentación y entrega de los documentos requeridos para la solicitud de la Licencia o Permiso correrán por cuenta del CONTRATISTA y el pago de las </w:t>
      </w:r>
      <w:commentRangeStart w:id="102"/>
      <w:commentRangeStart w:id="103"/>
      <w:r w:rsidRPr="000257E6">
        <w:rPr>
          <w:rFonts w:cs="Arial"/>
          <w:color w:val="000000" w:themeColor="text1"/>
          <w:sz w:val="22"/>
          <w:szCs w:val="22"/>
          <w:highlight w:val="yellow"/>
          <w:lang w:val="es-ES_tradnl" w:eastAsia="en-US"/>
        </w:rPr>
        <w:t>expensas</w:t>
      </w:r>
      <w:commentRangeEnd w:id="102"/>
      <w:r w:rsidR="000257E6">
        <w:rPr>
          <w:rStyle w:val="Refdecomentario"/>
        </w:rPr>
        <w:commentReference w:id="102"/>
      </w:r>
      <w:commentRangeEnd w:id="103"/>
      <w:r w:rsidR="00F54323">
        <w:rPr>
          <w:rStyle w:val="Refdecomentario"/>
        </w:rPr>
        <w:commentReference w:id="103"/>
      </w:r>
      <w:r w:rsidRPr="000257E6">
        <w:rPr>
          <w:rFonts w:cs="Arial"/>
          <w:color w:val="000000" w:themeColor="text1"/>
          <w:sz w:val="22"/>
          <w:szCs w:val="22"/>
          <w:highlight w:val="yellow"/>
          <w:lang w:val="es-ES_tradnl" w:eastAsia="en-US"/>
        </w:rPr>
        <w:t xml:space="preserve"> de dicha Licencia o Permiso </w:t>
      </w:r>
      <w:r w:rsidRPr="00F405DB">
        <w:rPr>
          <w:rFonts w:cs="Arial"/>
          <w:strike/>
          <w:color w:val="000000" w:themeColor="text1"/>
          <w:sz w:val="22"/>
          <w:szCs w:val="22"/>
          <w:highlight w:val="yellow"/>
          <w:lang w:val="es-ES_tradnl" w:eastAsia="en-US"/>
        </w:rPr>
        <w:t>será</w:t>
      </w:r>
      <w:r w:rsidR="00621D0A" w:rsidRPr="00F405DB">
        <w:rPr>
          <w:rFonts w:cs="Arial"/>
          <w:strike/>
          <w:color w:val="000000" w:themeColor="text1"/>
          <w:sz w:val="22"/>
          <w:szCs w:val="22"/>
          <w:highlight w:val="yellow"/>
          <w:lang w:val="es-ES_tradnl" w:eastAsia="en-US"/>
        </w:rPr>
        <w:t xml:space="preserve">n pagadas </w:t>
      </w:r>
      <w:r w:rsidR="00DF300D" w:rsidRPr="00F405DB">
        <w:rPr>
          <w:rFonts w:cs="Arial"/>
          <w:strike/>
          <w:color w:val="000000" w:themeColor="text1"/>
          <w:sz w:val="22"/>
          <w:szCs w:val="22"/>
          <w:highlight w:val="yellow"/>
          <w:lang w:val="es-ES_tradnl" w:eastAsia="en-US"/>
        </w:rPr>
        <w:t xml:space="preserve">al contratista </w:t>
      </w:r>
      <w:r w:rsidR="00621D0A" w:rsidRPr="00F405DB">
        <w:rPr>
          <w:rFonts w:cs="Arial"/>
          <w:strike/>
          <w:color w:val="000000" w:themeColor="text1"/>
          <w:sz w:val="22"/>
          <w:szCs w:val="22"/>
          <w:highlight w:val="yellow"/>
          <w:lang w:val="es-ES_tradnl" w:eastAsia="en-US"/>
        </w:rPr>
        <w:t>como un costo reembolsable</w:t>
      </w:r>
      <w:r w:rsidR="000E4313" w:rsidRPr="00F405DB">
        <w:rPr>
          <w:rFonts w:cs="Arial"/>
          <w:strike/>
          <w:color w:val="000000" w:themeColor="text1"/>
          <w:sz w:val="22"/>
          <w:szCs w:val="22"/>
          <w:highlight w:val="yellow"/>
          <w:lang w:val="es-ES_tradnl" w:eastAsia="en-US"/>
        </w:rPr>
        <w:t xml:space="preserve"> </w:t>
      </w:r>
      <w:r w:rsidR="00DF300D" w:rsidRPr="00F405DB">
        <w:rPr>
          <w:rFonts w:cs="Arial"/>
          <w:strike/>
          <w:color w:val="000000" w:themeColor="text1"/>
          <w:sz w:val="22"/>
          <w:szCs w:val="22"/>
          <w:highlight w:val="yellow"/>
          <w:lang w:val="es-ES_tradnl" w:eastAsia="en-US"/>
        </w:rPr>
        <w:t xml:space="preserve">con cargo a los recursos </w:t>
      </w:r>
      <w:r w:rsidR="005733DF" w:rsidRPr="00F405DB">
        <w:rPr>
          <w:rFonts w:cs="Arial"/>
          <w:strike/>
          <w:color w:val="000000" w:themeColor="text1"/>
          <w:sz w:val="22"/>
          <w:szCs w:val="22"/>
          <w:highlight w:val="yellow"/>
          <w:lang w:val="es-ES_tradnl" w:eastAsia="en-US"/>
        </w:rPr>
        <w:t>disponibles en</w:t>
      </w:r>
      <w:r w:rsidR="000E4313" w:rsidRPr="00F405DB">
        <w:rPr>
          <w:rFonts w:cs="Arial"/>
          <w:strike/>
          <w:color w:val="000000" w:themeColor="text1"/>
          <w:sz w:val="22"/>
          <w:szCs w:val="22"/>
          <w:highlight w:val="yellow"/>
          <w:lang w:val="es-ES_tradnl" w:eastAsia="en-US"/>
        </w:rPr>
        <w:t xml:space="preserve"> </w:t>
      </w:r>
      <w:r w:rsidR="00DF300D" w:rsidRPr="00F405DB">
        <w:rPr>
          <w:rFonts w:cs="Arial"/>
          <w:strike/>
          <w:color w:val="000000" w:themeColor="text1"/>
          <w:sz w:val="22"/>
          <w:szCs w:val="22"/>
          <w:highlight w:val="yellow"/>
          <w:lang w:val="es-ES_tradnl" w:eastAsia="en-US"/>
        </w:rPr>
        <w:t xml:space="preserve">el Patrimonio </w:t>
      </w:r>
      <w:r w:rsidR="00B66541" w:rsidRPr="00F405DB">
        <w:rPr>
          <w:rFonts w:cs="Arial"/>
          <w:strike/>
          <w:color w:val="000000" w:themeColor="text1"/>
          <w:sz w:val="22"/>
          <w:szCs w:val="22"/>
          <w:highlight w:val="yellow"/>
          <w:lang w:val="es-ES_tradnl" w:eastAsia="en-US"/>
        </w:rPr>
        <w:t>Autónomo</w:t>
      </w:r>
      <w:r w:rsidR="00B66541" w:rsidRPr="000257E6">
        <w:rPr>
          <w:rFonts w:cs="Arial"/>
          <w:color w:val="000000" w:themeColor="text1"/>
          <w:sz w:val="22"/>
          <w:szCs w:val="22"/>
          <w:highlight w:val="yellow"/>
          <w:lang w:val="es-ES_tradnl" w:eastAsia="en-US"/>
        </w:rPr>
        <w:t xml:space="preserve"> </w:t>
      </w:r>
      <w:r w:rsidRPr="000257E6">
        <w:rPr>
          <w:bCs/>
          <w:color w:val="000000" w:themeColor="text1"/>
          <w:sz w:val="22"/>
          <w:szCs w:val="22"/>
          <w:highlight w:val="yellow"/>
          <w:lang w:val="es-ES_tradnl"/>
        </w:rPr>
        <w:t xml:space="preserve">previa presentación y aprobación del valor de expensas, por parte de Findeter y de la </w:t>
      </w:r>
      <w:r w:rsidR="00C321E1" w:rsidRPr="000257E6">
        <w:rPr>
          <w:bCs/>
          <w:color w:val="000000" w:themeColor="text1"/>
          <w:sz w:val="22"/>
          <w:szCs w:val="22"/>
          <w:highlight w:val="yellow"/>
          <w:lang w:val="es-ES_tradnl"/>
        </w:rPr>
        <w:t>SDSCJ</w:t>
      </w:r>
      <w:r w:rsidRPr="000257E6">
        <w:rPr>
          <w:rFonts w:cs="Arial"/>
          <w:color w:val="000000" w:themeColor="text1"/>
          <w:sz w:val="22"/>
          <w:szCs w:val="22"/>
          <w:highlight w:val="yellow"/>
          <w:lang w:val="es-ES_tradnl" w:eastAsia="en-US"/>
        </w:rPr>
        <w:t>. El CONTRATISTA adelantará bajo su total responsabilidad y dentro del plazo establecido en su cronograma de trabajo los trámites para obtener la licencia de construcción ante las entidades competentes.</w:t>
      </w:r>
    </w:p>
    <w:p w14:paraId="36DB6348"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El resultado de los estudios y diseños realizados por EL CONTRATISTA deberán ser previamente revisados y aprobados por la Interventoría antes del vencimiento del plazo de ejecución de esta etapa del contrato, para proceder a su verificación por parte de FINDETER. </w:t>
      </w:r>
    </w:p>
    <w:p w14:paraId="197C8F9C" w14:textId="69E4D1A9"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EL CONTRATISTA debe realizar comités de diseño, uno (1) por semana incluyendo presentación audiovisual de los avances, con la presencia de todos sus profesionales, la Interventoría, FINDETER, </w:t>
      </w:r>
      <w:r w:rsidR="00C321E1" w:rsidRPr="008876E9">
        <w:rPr>
          <w:rFonts w:cs="Arial"/>
          <w:color w:val="000000" w:themeColor="text1"/>
          <w:sz w:val="22"/>
          <w:szCs w:val="22"/>
          <w:lang w:val="es-ES_tradnl" w:eastAsia="en-US"/>
        </w:rPr>
        <w:t>SDSCJ</w:t>
      </w:r>
      <w:r w:rsidRPr="008876E9">
        <w:rPr>
          <w:rFonts w:cs="Arial"/>
          <w:color w:val="000000" w:themeColor="text1"/>
          <w:sz w:val="22"/>
          <w:szCs w:val="22"/>
          <w:lang w:val="es-ES_tradnl" w:eastAsia="en-US"/>
        </w:rPr>
        <w:t xml:space="preserve"> y todas aquellas entidades que estas dos últimas estimen durante la totalidad del desarrollo de los estudios y diseños, para definir los parámetros a aplicar en los diseños. El lugar de los comités será definido por FINDETER</w:t>
      </w:r>
      <w:r w:rsidR="00B928C6" w:rsidRPr="008876E9">
        <w:rPr>
          <w:rFonts w:cs="Arial"/>
          <w:color w:val="000000" w:themeColor="text1"/>
          <w:sz w:val="22"/>
          <w:szCs w:val="22"/>
          <w:lang w:val="es-ES_tradnl" w:eastAsia="en-US"/>
        </w:rPr>
        <w:t>, en calidad de Fideicomitente de la Contratante</w:t>
      </w:r>
      <w:r w:rsidRPr="008876E9">
        <w:rPr>
          <w:rFonts w:cs="Arial"/>
          <w:color w:val="000000" w:themeColor="text1"/>
          <w:sz w:val="22"/>
          <w:szCs w:val="22"/>
          <w:lang w:val="es-ES_tradnl" w:eastAsia="en-US"/>
        </w:rPr>
        <w:t xml:space="preserve">. </w:t>
      </w:r>
    </w:p>
    <w:p w14:paraId="5A9E0DF7"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Como resultado de los diseños, estos deberán realizarse con una adecuada coordinación entre la totalidad de las disciplinas, contempladas para el cumplimiento del objeto contractual.</w:t>
      </w:r>
    </w:p>
    <w:p w14:paraId="7C8AA2B4" w14:textId="31A907FB"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Coordinar y asistir a reuniones de acompañamiento de los diseños con representantes de</w:t>
      </w:r>
      <w:r w:rsidR="00606113" w:rsidRPr="008876E9">
        <w:rPr>
          <w:rFonts w:cs="Arial"/>
          <w:color w:val="000000" w:themeColor="text1"/>
          <w:sz w:val="22"/>
          <w:szCs w:val="22"/>
          <w:lang w:val="es-ES_tradnl" w:eastAsia="en-US"/>
        </w:rPr>
        <w:t xml:space="preserve"> la</w:t>
      </w:r>
      <w:r w:rsidRPr="008876E9">
        <w:rPr>
          <w:rFonts w:cs="Arial"/>
          <w:color w:val="000000" w:themeColor="text1"/>
          <w:sz w:val="22"/>
          <w:szCs w:val="22"/>
          <w:lang w:val="es-ES_tradnl" w:eastAsia="en-US"/>
        </w:rPr>
        <w:t xml:space="preserve"> </w:t>
      </w:r>
      <w:r w:rsidR="00C321E1" w:rsidRPr="008876E9">
        <w:rPr>
          <w:rFonts w:cs="Arial"/>
          <w:color w:val="000000" w:themeColor="text1"/>
          <w:sz w:val="22"/>
          <w:szCs w:val="22"/>
          <w:lang w:val="es-ES_tradnl" w:eastAsia="en-US"/>
        </w:rPr>
        <w:t>SDSCJ</w:t>
      </w:r>
      <w:r w:rsidRPr="008876E9">
        <w:rPr>
          <w:rFonts w:cs="Arial"/>
          <w:color w:val="000000" w:themeColor="text1"/>
          <w:sz w:val="22"/>
          <w:szCs w:val="22"/>
          <w:lang w:val="es-ES_tradnl" w:eastAsia="en-US"/>
        </w:rPr>
        <w:t xml:space="preserve">, FINDETER y demás </w:t>
      </w:r>
      <w:r w:rsidR="007F0283" w:rsidRPr="008876E9">
        <w:rPr>
          <w:rFonts w:cs="Arial"/>
          <w:color w:val="000000" w:themeColor="text1"/>
          <w:sz w:val="22"/>
          <w:szCs w:val="22"/>
          <w:lang w:val="es-ES_tradnl" w:eastAsia="en-US"/>
        </w:rPr>
        <w:t xml:space="preserve">entidades </w:t>
      </w:r>
      <w:r w:rsidRPr="008876E9">
        <w:rPr>
          <w:rFonts w:cs="Arial"/>
          <w:color w:val="000000" w:themeColor="text1"/>
          <w:sz w:val="22"/>
          <w:szCs w:val="22"/>
          <w:lang w:val="es-ES_tradnl" w:eastAsia="en-US"/>
        </w:rPr>
        <w:t xml:space="preserve">que apliquen. </w:t>
      </w:r>
    </w:p>
    <w:p w14:paraId="6D90DBC2"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El proyecto debe incluir en los diseños y en la construcción los componentes de urbanismo con mobiliario, paisajismo, arborización. </w:t>
      </w:r>
    </w:p>
    <w:p w14:paraId="694B91CB"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Adicionalmente, el contratista deberá elaborar renders, esquemas, o la modelación 3D en Revit para la fácil divulgación y socialización del proyecto. </w:t>
      </w:r>
    </w:p>
    <w:p w14:paraId="1324FD61" w14:textId="11C63F3F"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Se deberá adelantar la totalidad de los Inventarios de las redes de servicios públicos que sea necesarios. </w:t>
      </w:r>
    </w:p>
    <w:p w14:paraId="0D19238B" w14:textId="09A7DC24"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El contratista se compromete a </w:t>
      </w:r>
      <w:r w:rsidR="00D108E4" w:rsidRPr="008876E9">
        <w:rPr>
          <w:rFonts w:cs="Arial"/>
          <w:color w:val="000000" w:themeColor="text1"/>
          <w:sz w:val="22"/>
          <w:szCs w:val="22"/>
          <w:lang w:val="es-ES_tradnl" w:eastAsia="en-US"/>
        </w:rPr>
        <w:t>entregar</w:t>
      </w:r>
      <w:r w:rsidRPr="008876E9">
        <w:rPr>
          <w:rFonts w:cs="Arial"/>
          <w:color w:val="000000" w:themeColor="text1"/>
          <w:sz w:val="22"/>
          <w:szCs w:val="22"/>
          <w:lang w:val="es-ES_tradnl" w:eastAsia="en-US"/>
        </w:rPr>
        <w:t xml:space="preserve"> los diseños del proyecto </w:t>
      </w:r>
      <w:r w:rsidR="007F55C6" w:rsidRPr="008876E9">
        <w:rPr>
          <w:rFonts w:cs="Arial"/>
          <w:color w:val="000000" w:themeColor="text1"/>
          <w:sz w:val="22"/>
          <w:szCs w:val="22"/>
          <w:lang w:val="es-ES_tradnl" w:eastAsia="en-US"/>
        </w:rPr>
        <w:t>ajustándose</w:t>
      </w:r>
      <w:r w:rsidRPr="008876E9">
        <w:rPr>
          <w:rFonts w:cs="Arial"/>
          <w:color w:val="000000" w:themeColor="text1"/>
          <w:sz w:val="22"/>
          <w:szCs w:val="22"/>
          <w:lang w:val="es-ES_tradnl" w:eastAsia="en-US"/>
        </w:rPr>
        <w:t xml:space="preserve"> al presupuesto disponible</w:t>
      </w:r>
      <w:r w:rsidR="007F55C6" w:rsidRPr="008876E9">
        <w:rPr>
          <w:rFonts w:cs="Arial"/>
          <w:color w:val="000000" w:themeColor="text1"/>
          <w:sz w:val="22"/>
          <w:szCs w:val="22"/>
          <w:lang w:val="es-ES_tradnl" w:eastAsia="en-US"/>
        </w:rPr>
        <w:t xml:space="preserve"> para la Etapa II</w:t>
      </w:r>
      <w:r w:rsidRPr="008876E9">
        <w:rPr>
          <w:rFonts w:cs="Arial"/>
          <w:color w:val="000000" w:themeColor="text1"/>
          <w:sz w:val="22"/>
          <w:szCs w:val="22"/>
          <w:lang w:val="es-ES_tradnl" w:eastAsia="en-US"/>
        </w:rPr>
        <w:t xml:space="preserve">. De igual manera deberá entregar el presupuesto y la programación de las obras. Hace parte integral del presente documento, los requerimientos técnicos para los estudios y diseños, entregados al contratista. Solamente será considerada que la Etapa de Estudios y Diseños ha sido culminada a satisfacción cuando la Interventoría de su aprobación y aquellas entidades que EL CONTRATANTE considere. </w:t>
      </w:r>
    </w:p>
    <w:p w14:paraId="187552E8"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Dada la modalidad de contratación, en ningún caso se considerará como argumento para la no continuación del contrato, los mayores costos resultantes de la etapa de los diseños. Para ello el contratista deberá presentar una nueva propuesta de diseños garantizando el cumplimiento de los requisitos mínimos técnicos establecidos en los estudios previos y demás documento de la contratación, así como el menor costo de ejecución.</w:t>
      </w:r>
    </w:p>
    <w:p w14:paraId="67FA45BA" w14:textId="07B4F5B9"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lastRenderedPageBreak/>
        <w:t>El arquitecto diseñador debe adelantar como mínimo una visita de campo previa a la elaboración del proyecto arquitectónico para que recoja las inquietudes y expectativas de los interesados del proyecto, los costos de desplazamiento serán asumidos por el contratista. Posterior a la implantación arquitectónica, se requiere como mínimo una visita adicional para la socialización definitiva del proyecto y la implantación del mismo en el lote respectivo.</w:t>
      </w:r>
    </w:p>
    <w:p w14:paraId="0751DA4C"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El contratista debe incluir en criterios de diseño bioclimático, que ofrezca mejores condiciones de bienestar y confort con el menor costo y consumo energético posible.  Igualmente debe considerar:</w:t>
      </w:r>
    </w:p>
    <w:p w14:paraId="6A305466" w14:textId="68CE1003" w:rsidR="00E64A59" w:rsidRPr="008876E9" w:rsidRDefault="00E64A59" w:rsidP="00240D33">
      <w:pPr>
        <w:keepLines/>
        <w:numPr>
          <w:ilvl w:val="0"/>
          <w:numId w:val="40"/>
        </w:numPr>
        <w:suppressAutoHyphens/>
        <w:autoSpaceDN w:val="0"/>
        <w:spacing w:line="0" w:lineRule="atLeast"/>
        <w:ind w:left="1069"/>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 xml:space="preserve">La cultura del </w:t>
      </w:r>
      <w:r w:rsidR="00AB4F2E" w:rsidRPr="008876E9">
        <w:rPr>
          <w:color w:val="000000" w:themeColor="text1"/>
          <w:sz w:val="22"/>
          <w:szCs w:val="22"/>
          <w:lang w:val="es-ES_tradnl" w:eastAsia="en-US"/>
        </w:rPr>
        <w:t xml:space="preserve">entorno </w:t>
      </w:r>
      <w:r w:rsidRPr="008876E9">
        <w:rPr>
          <w:color w:val="000000" w:themeColor="text1"/>
          <w:sz w:val="22"/>
          <w:szCs w:val="22"/>
          <w:lang w:val="es-ES_tradnl" w:eastAsia="en-US"/>
        </w:rPr>
        <w:t>y del sitio de implantación</w:t>
      </w:r>
    </w:p>
    <w:p w14:paraId="5B22AF22" w14:textId="77777777" w:rsidR="00E64A59" w:rsidRPr="008876E9" w:rsidRDefault="00E64A59" w:rsidP="00240D33">
      <w:pPr>
        <w:keepLines/>
        <w:numPr>
          <w:ilvl w:val="0"/>
          <w:numId w:val="40"/>
        </w:numPr>
        <w:suppressAutoHyphens/>
        <w:autoSpaceDN w:val="0"/>
        <w:spacing w:after="200" w:line="0" w:lineRule="atLeast"/>
        <w:ind w:left="1069"/>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Orientación y protección solar</w:t>
      </w:r>
    </w:p>
    <w:p w14:paraId="5CA5A2A3" w14:textId="77777777" w:rsidR="00E64A59" w:rsidRPr="008876E9" w:rsidRDefault="00E64A59" w:rsidP="00240D33">
      <w:pPr>
        <w:keepLines/>
        <w:numPr>
          <w:ilvl w:val="0"/>
          <w:numId w:val="40"/>
        </w:numPr>
        <w:suppressAutoHyphens/>
        <w:autoSpaceDN w:val="0"/>
        <w:spacing w:after="200" w:line="0" w:lineRule="atLeast"/>
        <w:ind w:left="1069"/>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 xml:space="preserve">Ventilación natural </w:t>
      </w:r>
    </w:p>
    <w:p w14:paraId="595D27A5" w14:textId="77777777" w:rsidR="00E64A59" w:rsidRPr="008876E9" w:rsidRDefault="00E64A59" w:rsidP="00240D33">
      <w:pPr>
        <w:keepLines/>
        <w:numPr>
          <w:ilvl w:val="0"/>
          <w:numId w:val="40"/>
        </w:numPr>
        <w:suppressAutoHyphens/>
        <w:autoSpaceDN w:val="0"/>
        <w:spacing w:after="200" w:line="0" w:lineRule="atLeast"/>
        <w:ind w:left="1069"/>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 xml:space="preserve">Materiales y sistemas constructivos </w:t>
      </w:r>
    </w:p>
    <w:p w14:paraId="65C6DC60" w14:textId="77777777" w:rsidR="00E64A59" w:rsidRPr="008876E9" w:rsidRDefault="00E64A59" w:rsidP="00240D33">
      <w:pPr>
        <w:keepLines/>
        <w:numPr>
          <w:ilvl w:val="0"/>
          <w:numId w:val="40"/>
        </w:numPr>
        <w:suppressAutoHyphens/>
        <w:autoSpaceDN w:val="0"/>
        <w:spacing w:after="200" w:line="0" w:lineRule="atLeast"/>
        <w:ind w:left="1069"/>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 xml:space="preserve">Iluminación </w:t>
      </w:r>
    </w:p>
    <w:p w14:paraId="19013D3F" w14:textId="77777777" w:rsidR="00E64A59" w:rsidRPr="008876E9" w:rsidRDefault="00E64A59" w:rsidP="00240D33">
      <w:pPr>
        <w:keepLines/>
        <w:numPr>
          <w:ilvl w:val="0"/>
          <w:numId w:val="40"/>
        </w:numPr>
        <w:suppressAutoHyphens/>
        <w:autoSpaceDN w:val="0"/>
        <w:spacing w:after="200" w:line="0" w:lineRule="atLeast"/>
        <w:ind w:left="1069"/>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Ahorro energético y ahorro del agua (concepto de eficiencia)</w:t>
      </w:r>
    </w:p>
    <w:p w14:paraId="5F9762B7" w14:textId="77777777" w:rsidR="00E64A59" w:rsidRPr="008876E9" w:rsidRDefault="00E64A59" w:rsidP="00E64A59">
      <w:pPr>
        <w:keepLines/>
        <w:suppressAutoHyphens/>
        <w:spacing w:after="200" w:line="0" w:lineRule="atLeast"/>
        <w:ind w:left="1069"/>
        <w:contextualSpacing/>
        <w:rPr>
          <w:color w:val="000000" w:themeColor="text1"/>
          <w:sz w:val="22"/>
          <w:szCs w:val="22"/>
          <w:lang w:val="es-ES_tradnl" w:eastAsia="en-US"/>
        </w:rPr>
      </w:pPr>
    </w:p>
    <w:p w14:paraId="4DB2F599" w14:textId="77777777" w:rsidR="00E64A59" w:rsidRPr="008876E9" w:rsidRDefault="00E64A59" w:rsidP="00240D33">
      <w:pPr>
        <w:keepLines/>
        <w:numPr>
          <w:ilvl w:val="0"/>
          <w:numId w:val="38"/>
        </w:numPr>
        <w:suppressAutoHyphens/>
        <w:autoSpaceDN w:val="0"/>
        <w:spacing w:after="200" w:line="0" w:lineRule="atLeast"/>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Como obligación el diseñador debe considerar un sistema constructivo de método alternativo que permita adaptarse a las condiciones de la zona, que contemple materiales de fácil transporte, rapidez en la ejecución y de posterior facilidad en el mantenimiento.</w:t>
      </w:r>
    </w:p>
    <w:p w14:paraId="6584D6BB" w14:textId="77777777" w:rsidR="00E64A59" w:rsidRPr="008876E9" w:rsidRDefault="00E64A59" w:rsidP="00240D33">
      <w:pPr>
        <w:keepLines/>
        <w:numPr>
          <w:ilvl w:val="0"/>
          <w:numId w:val="38"/>
        </w:numPr>
        <w:suppressAutoHyphens/>
        <w:autoSpaceDE w:val="0"/>
        <w:autoSpaceDN w:val="0"/>
        <w:spacing w:after="200" w:line="0" w:lineRule="atLeast"/>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 xml:space="preserve">El sistema constructivo propuesto deberá utilizar materiales de excelente calidad, garantizando su durabilidad, buen funcionamiento durante su vida en servicio y fácil mantenimiento. </w:t>
      </w:r>
    </w:p>
    <w:p w14:paraId="342EB035"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El contratista deberá establecer alternativas sostenibles (ahorro de energía y ahorro de agua), que garanticen menores costos de operación y mantenimiento.</w:t>
      </w:r>
    </w:p>
    <w:p w14:paraId="7E2AA6C9"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sz w:val="22"/>
          <w:szCs w:val="22"/>
          <w:lang w:val="es-ES_tradnl" w:eastAsia="es-CO"/>
        </w:rPr>
      </w:pPr>
      <w:r w:rsidRPr="008876E9">
        <w:rPr>
          <w:sz w:val="22"/>
          <w:szCs w:val="22"/>
          <w:lang w:val="es-ES_tradnl" w:eastAsia="es-CO"/>
        </w:rPr>
        <w:t>Dentro de los criterios arquitectónicos el contratista se obliga a la preservación de la arborización nativa del predio.</w:t>
      </w:r>
    </w:p>
    <w:p w14:paraId="454D5C70" w14:textId="77777777" w:rsidR="00E64A59" w:rsidRPr="008876E9" w:rsidRDefault="00E64A59" w:rsidP="00240D33">
      <w:pPr>
        <w:keepLines/>
        <w:numPr>
          <w:ilvl w:val="0"/>
          <w:numId w:val="38"/>
        </w:numPr>
        <w:suppressAutoHyphens/>
        <w:autoSpaceDE w:val="0"/>
        <w:autoSpaceDN w:val="0"/>
        <w:adjustRightInd w:val="0"/>
        <w:spacing w:line="0" w:lineRule="atLeast"/>
        <w:contextualSpacing/>
        <w:jc w:val="both"/>
        <w:textAlignment w:val="baseline"/>
        <w:rPr>
          <w:sz w:val="22"/>
          <w:szCs w:val="22"/>
          <w:lang w:val="es-ES_tradnl" w:eastAsia="es-CO"/>
        </w:rPr>
      </w:pPr>
      <w:r w:rsidRPr="008876E9">
        <w:rPr>
          <w:sz w:val="22"/>
          <w:szCs w:val="22"/>
          <w:lang w:val="es-ES_tradnl" w:eastAsia="es-CO"/>
        </w:rPr>
        <w:t xml:space="preserve">Para poder iniciar la ejecución de obra de cada una de las intervenciones particulares, </w:t>
      </w:r>
      <w:r w:rsidRPr="008876E9">
        <w:rPr>
          <w:bCs/>
          <w:sz w:val="22"/>
          <w:szCs w:val="22"/>
          <w:lang w:val="es-ES_tradnl" w:eastAsia="es-CO"/>
        </w:rPr>
        <w:t xml:space="preserve">EL CONTRATISTA </w:t>
      </w:r>
      <w:r w:rsidRPr="008876E9">
        <w:rPr>
          <w:sz w:val="22"/>
          <w:szCs w:val="22"/>
          <w:lang w:val="es-ES_tradnl" w:eastAsia="es-CO"/>
        </w:rPr>
        <w:t xml:space="preserve">debe contar con la debida aprobación de los estudios y diseños correspondientes por parte de la Interventoría y verificación de </w:t>
      </w:r>
      <w:r w:rsidRPr="008876E9">
        <w:rPr>
          <w:bCs/>
          <w:sz w:val="22"/>
          <w:szCs w:val="22"/>
          <w:lang w:val="es-ES_tradnl" w:eastAsia="es-CO"/>
        </w:rPr>
        <w:t xml:space="preserve">LA CONTRATANTE, y </w:t>
      </w:r>
      <w:r w:rsidRPr="008876E9">
        <w:rPr>
          <w:sz w:val="22"/>
          <w:szCs w:val="22"/>
          <w:lang w:val="es-ES_tradnl" w:eastAsia="es-CO"/>
        </w:rPr>
        <w:t xml:space="preserve">contar con las licencias y permisos indispensables para iniciar la obra. </w:t>
      </w:r>
    </w:p>
    <w:p w14:paraId="43E0126C" w14:textId="16B5B4FE"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s-CO"/>
        </w:rPr>
      </w:pPr>
      <w:r w:rsidRPr="008876E9">
        <w:rPr>
          <w:sz w:val="22"/>
          <w:szCs w:val="22"/>
          <w:lang w:val="es-ES_tradnl" w:eastAsia="es-CO"/>
        </w:rPr>
        <w:t xml:space="preserve">Tener en cuenta en la elaboración de los estudios técnicos, diseños y ejecución del Proyecto, la documentación </w:t>
      </w:r>
      <w:r w:rsidRPr="008876E9">
        <w:rPr>
          <w:color w:val="000000" w:themeColor="text1"/>
          <w:sz w:val="22"/>
          <w:szCs w:val="22"/>
          <w:lang w:val="es-ES_tradnl" w:eastAsia="es-CO"/>
        </w:rPr>
        <w:t xml:space="preserve">entregada por </w:t>
      </w:r>
      <w:r w:rsidR="00C321E1" w:rsidRPr="008876E9">
        <w:rPr>
          <w:color w:val="000000" w:themeColor="text1"/>
          <w:sz w:val="22"/>
          <w:szCs w:val="22"/>
          <w:lang w:val="es-ES_tradnl" w:eastAsia="es-CO"/>
        </w:rPr>
        <w:t>SDSCJ</w:t>
      </w:r>
      <w:r w:rsidRPr="008876E9">
        <w:rPr>
          <w:color w:val="000000" w:themeColor="text1"/>
          <w:sz w:val="22"/>
          <w:szCs w:val="22"/>
          <w:lang w:val="es-ES_tradnl" w:eastAsia="es-CO"/>
        </w:rPr>
        <w:t xml:space="preserve"> y </w:t>
      </w:r>
      <w:r w:rsidRPr="008876E9">
        <w:rPr>
          <w:rFonts w:cs="Arial"/>
          <w:color w:val="000000" w:themeColor="text1"/>
          <w:sz w:val="22"/>
          <w:szCs w:val="22"/>
          <w:lang w:val="es-ES_tradnl"/>
        </w:rPr>
        <w:t>el Anexo Técnico</w:t>
      </w:r>
      <w:r w:rsidRPr="008876E9">
        <w:rPr>
          <w:color w:val="000000" w:themeColor="text1"/>
          <w:sz w:val="22"/>
          <w:szCs w:val="22"/>
          <w:lang w:val="es-ES_tradnl" w:eastAsia="es-CO"/>
        </w:rPr>
        <w:t xml:space="preserve">, que forman parte integral de los estudios previos.  </w:t>
      </w:r>
    </w:p>
    <w:p w14:paraId="062F9BFE"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Elaborar el Plan de Manejo Ambiental y el Plan de Manejo de Tránsito para aprobación por parte de la Interventoría.</w:t>
      </w:r>
    </w:p>
    <w:p w14:paraId="6B80222F" w14:textId="0C7D5076"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 xml:space="preserve">Asegurar acompañamiento social durante los estudios y diseños </w:t>
      </w:r>
      <w:r w:rsidR="005733DF" w:rsidRPr="008876E9">
        <w:rPr>
          <w:color w:val="000000" w:themeColor="text1"/>
          <w:sz w:val="22"/>
          <w:szCs w:val="22"/>
          <w:lang w:val="es-ES_tradnl" w:eastAsia="en-US"/>
        </w:rPr>
        <w:t>del Proyecto</w:t>
      </w:r>
      <w:r w:rsidRPr="008876E9">
        <w:rPr>
          <w:color w:val="000000" w:themeColor="text1"/>
          <w:sz w:val="22"/>
          <w:szCs w:val="22"/>
          <w:lang w:val="es-ES_tradnl" w:eastAsia="en-US"/>
        </w:rPr>
        <w:t>, con el fin de atender inquietudes de la comunidad asociadas a la ejecución del mismo y medición de impactos.</w:t>
      </w:r>
    </w:p>
    <w:p w14:paraId="2DAC46C8"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8876E9">
        <w:rPr>
          <w:color w:val="000000" w:themeColor="text1"/>
          <w:sz w:val="22"/>
          <w:szCs w:val="22"/>
          <w:lang w:val="es-ES_tradnl" w:eastAsia="en-US"/>
        </w:rPr>
        <w:t>Presentar el Plan de Gestión Social y Reputacional al finalizar la etapa, el cuál debe ser aprobado por la interventoría y garantizar el desarrollo e implementación de los componentes relacionados en los lineamientos anexos.</w:t>
      </w:r>
    </w:p>
    <w:p w14:paraId="45243B1A" w14:textId="723EB5C2"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8876E9">
        <w:rPr>
          <w:rFonts w:cs="Arial"/>
          <w:color w:val="000000" w:themeColor="text1"/>
          <w:sz w:val="22"/>
          <w:szCs w:val="22"/>
          <w:lang w:val="es-ES_tradnl" w:eastAsia="es-CO"/>
        </w:rPr>
        <w:t xml:space="preserve">Presentar Informes periódicos de avance de todos y cada uno de los Estudios y Diseños contemplados, los cuales deberán ser aprobados por la interventoría. Estos Informes deben poseer y presentar características y propiedades de una labor coordinada y homogénea entre las diferentes disciplinas, ya que se trata de un Proyecto Integral y como tal debe ser concebido y ejecutado. Todos los documentos concernientes a los diferentes Estudios y Diseños realizados (memorias de cálculo, informes periódicos, bitácora, registro fotográfico, planos definitivos de construcción, cantidades finales para la obra, presupuesto detallado definitivo, cronograma de actividades para ejecución constructiva, cartas de responsabilidad y especificaciones técnicas detalladas) deberán ser entregados en medio magnético, en Original y </w:t>
      </w:r>
      <w:r w:rsidR="002D36FB" w:rsidRPr="008876E9">
        <w:rPr>
          <w:rFonts w:cs="Arial"/>
          <w:color w:val="000000" w:themeColor="text1"/>
          <w:sz w:val="22"/>
          <w:szCs w:val="22"/>
          <w:lang w:val="es-ES_tradnl" w:eastAsia="es-CO"/>
        </w:rPr>
        <w:t>las</w:t>
      </w:r>
      <w:r w:rsidRPr="008876E9">
        <w:rPr>
          <w:rFonts w:cs="Arial"/>
          <w:color w:val="000000" w:themeColor="text1"/>
          <w:sz w:val="22"/>
          <w:szCs w:val="22"/>
          <w:lang w:val="es-ES_tradnl" w:eastAsia="es-CO"/>
        </w:rPr>
        <w:t xml:space="preserve"> copias</w:t>
      </w:r>
      <w:r w:rsidR="00B321B9" w:rsidRPr="008876E9">
        <w:rPr>
          <w:rFonts w:cs="Arial"/>
          <w:color w:val="000000" w:themeColor="text1"/>
          <w:sz w:val="22"/>
          <w:szCs w:val="22"/>
          <w:lang w:val="es-ES_tradnl" w:eastAsia="es-CO"/>
        </w:rPr>
        <w:t xml:space="preserve"> necesarias</w:t>
      </w:r>
      <w:r w:rsidRPr="008876E9">
        <w:rPr>
          <w:rFonts w:cs="Arial"/>
          <w:color w:val="000000" w:themeColor="text1"/>
          <w:sz w:val="22"/>
          <w:szCs w:val="22"/>
          <w:lang w:val="es-ES_tradnl" w:eastAsia="es-CO"/>
        </w:rPr>
        <w:t xml:space="preserve"> de la totalidad de los planos de construcción. </w:t>
      </w:r>
    </w:p>
    <w:p w14:paraId="19FC231F"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8876E9">
        <w:rPr>
          <w:rFonts w:cs="Arial"/>
          <w:color w:val="000000" w:themeColor="text1"/>
          <w:sz w:val="22"/>
          <w:szCs w:val="22"/>
          <w:lang w:val="es-ES_tradnl" w:eastAsia="es-CO"/>
        </w:rPr>
        <w:lastRenderedPageBreak/>
        <w:t xml:space="preserve">Llevar una bitácora de la ejecución de los estudios y diseños técnicos, esto es, una </w:t>
      </w:r>
      <w:r w:rsidRPr="008876E9">
        <w:rPr>
          <w:color w:val="000000" w:themeColor="text1"/>
          <w:sz w:val="22"/>
          <w:szCs w:val="22"/>
          <w:lang w:val="es-ES_tradnl" w:eastAsia="en-US"/>
        </w:rPr>
        <w:t>memoria</w:t>
      </w:r>
      <w:r w:rsidRPr="008876E9">
        <w:rPr>
          <w:rFonts w:cs="Arial"/>
          <w:color w:val="000000" w:themeColor="text1"/>
          <w:sz w:val="22"/>
          <w:szCs w:val="22"/>
          <w:lang w:val="es-ES_tradnl" w:eastAsia="es-CO"/>
        </w:rPr>
        <w:t xml:space="preserve"> diaria de todos los acontecimientos ocurridos y decisiones tomadas en la ejecución de los trabajos, así como de las órdenes de interventoría, de los conceptos de los especialistas en caso de ser necesarios, de la visita de funcionarios que tengan que ver con el proyecto, etc., de manera que se logre la comprensión general de la consultoría y el desarrollo de las actividades, de acuerdo con la programación detallada para esta etapa. Debe encontrarse debidamente foliada y firmada por el director del proyecto, los profesionales que intervienen en la consultoría, así como de la interventoría. A ella tendrán acceso, cuando así lo requieran, los delegados de LA CONTRATANTE </w:t>
      </w:r>
    </w:p>
    <w:p w14:paraId="78DC2B75"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8876E9">
        <w:rPr>
          <w:rFonts w:cs="Arial"/>
          <w:color w:val="000000" w:themeColor="text1"/>
          <w:sz w:val="22"/>
          <w:szCs w:val="22"/>
          <w:lang w:val="es-ES_tradnl" w:eastAsia="es-CO"/>
        </w:rPr>
        <w:t xml:space="preserve">Presentar informes mensuales, los cuales deberán ser aprobados por la interventoría y contener: </w:t>
      </w:r>
    </w:p>
    <w:p w14:paraId="317C277C" w14:textId="77777777" w:rsidR="00E64A59" w:rsidRPr="008876E9" w:rsidRDefault="00E64A59" w:rsidP="00240D33">
      <w:pPr>
        <w:keepLines/>
        <w:numPr>
          <w:ilvl w:val="0"/>
          <w:numId w:val="41"/>
        </w:numPr>
        <w:suppressAutoHyphens/>
        <w:autoSpaceDE w:val="0"/>
        <w:autoSpaceDN w:val="0"/>
        <w:adjustRightInd w:val="0"/>
        <w:spacing w:before="40" w:line="0" w:lineRule="atLeast"/>
        <w:ind w:left="1069"/>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Resumen ejecutivo de los avances de actividades programadas, recomendaciones e inconvenientes.</w:t>
      </w:r>
    </w:p>
    <w:p w14:paraId="03037CD1" w14:textId="77777777" w:rsidR="00E64A59" w:rsidRPr="008876E9" w:rsidRDefault="00E64A59" w:rsidP="00240D33">
      <w:pPr>
        <w:keepLines/>
        <w:numPr>
          <w:ilvl w:val="0"/>
          <w:numId w:val="41"/>
        </w:numPr>
        <w:suppressAutoHyphens/>
        <w:autoSpaceDE w:val="0"/>
        <w:autoSpaceDN w:val="0"/>
        <w:adjustRightInd w:val="0"/>
        <w:spacing w:before="40" w:line="0" w:lineRule="atLeast"/>
        <w:ind w:left="1069"/>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Registros fotográficos avances.</w:t>
      </w:r>
    </w:p>
    <w:p w14:paraId="37D81D51" w14:textId="77777777" w:rsidR="00E64A59" w:rsidRPr="008876E9" w:rsidRDefault="00E64A59" w:rsidP="00240D33">
      <w:pPr>
        <w:keepLines/>
        <w:numPr>
          <w:ilvl w:val="0"/>
          <w:numId w:val="41"/>
        </w:numPr>
        <w:suppressAutoHyphens/>
        <w:autoSpaceDE w:val="0"/>
        <w:autoSpaceDN w:val="0"/>
        <w:adjustRightInd w:val="0"/>
        <w:spacing w:before="40" w:line="0" w:lineRule="atLeast"/>
        <w:ind w:left="1069"/>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Resultados de los ensayos de materiales y demás pruebas realizadas.  </w:t>
      </w:r>
    </w:p>
    <w:p w14:paraId="78E97987" w14:textId="77777777" w:rsidR="00E64A59" w:rsidRPr="008876E9" w:rsidRDefault="00E64A59" w:rsidP="00240D33">
      <w:pPr>
        <w:keepLines/>
        <w:numPr>
          <w:ilvl w:val="0"/>
          <w:numId w:val="41"/>
        </w:numPr>
        <w:suppressAutoHyphens/>
        <w:autoSpaceDE w:val="0"/>
        <w:autoSpaceDN w:val="0"/>
        <w:adjustRightInd w:val="0"/>
        <w:spacing w:before="40" w:line="0" w:lineRule="atLeast"/>
        <w:ind w:left="1069"/>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Actualización del programa de ejecución de los diseños. </w:t>
      </w:r>
    </w:p>
    <w:p w14:paraId="2FE81D5D" w14:textId="77777777" w:rsidR="00E64A59" w:rsidRPr="008876E9" w:rsidRDefault="00E64A59" w:rsidP="00240D33">
      <w:pPr>
        <w:keepLines/>
        <w:numPr>
          <w:ilvl w:val="0"/>
          <w:numId w:val="41"/>
        </w:numPr>
        <w:suppressAutoHyphens/>
        <w:autoSpaceDE w:val="0"/>
        <w:autoSpaceDN w:val="0"/>
        <w:adjustRightInd w:val="0"/>
        <w:spacing w:before="40" w:line="0" w:lineRule="atLeast"/>
        <w:ind w:left="1069"/>
        <w:contextualSpacing/>
        <w:jc w:val="both"/>
        <w:textAlignment w:val="baseline"/>
        <w:rPr>
          <w:color w:val="000000" w:themeColor="text1"/>
          <w:sz w:val="22"/>
          <w:szCs w:val="22"/>
          <w:lang w:val="es-ES_tradnl" w:eastAsia="es-CO"/>
        </w:rPr>
      </w:pPr>
      <w:r w:rsidRPr="008876E9">
        <w:rPr>
          <w:rFonts w:cs="Arial"/>
          <w:color w:val="000000" w:themeColor="text1"/>
          <w:sz w:val="22"/>
          <w:szCs w:val="22"/>
          <w:lang w:val="es-ES_tradnl" w:eastAsia="es-CO"/>
        </w:rPr>
        <w:t>Acreditación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w:t>
      </w:r>
    </w:p>
    <w:p w14:paraId="76BB5338" w14:textId="77777777" w:rsidR="00E64A59" w:rsidRPr="008876E9" w:rsidRDefault="00E64A59" w:rsidP="00E64A59">
      <w:pPr>
        <w:keepLines/>
        <w:suppressAutoHyphens/>
        <w:autoSpaceDE w:val="0"/>
        <w:autoSpaceDN w:val="0"/>
        <w:adjustRightInd w:val="0"/>
        <w:spacing w:before="40" w:line="0" w:lineRule="atLeast"/>
        <w:ind w:left="1560"/>
        <w:contextualSpacing/>
        <w:rPr>
          <w:color w:val="000000" w:themeColor="text1"/>
          <w:sz w:val="22"/>
          <w:szCs w:val="22"/>
          <w:lang w:val="es-ES_tradnl" w:eastAsia="es-CO"/>
        </w:rPr>
      </w:pPr>
    </w:p>
    <w:p w14:paraId="0B7494C4"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s-CO"/>
        </w:rPr>
      </w:pPr>
      <w:r w:rsidRPr="008876E9">
        <w:rPr>
          <w:rFonts w:cs="Arial"/>
          <w:color w:val="000000" w:themeColor="text1"/>
          <w:sz w:val="22"/>
          <w:szCs w:val="22"/>
          <w:lang w:val="es-ES_tradnl" w:eastAsia="es-CO"/>
        </w:rPr>
        <w:t>Pr</w:t>
      </w:r>
      <w:r w:rsidRPr="008876E9">
        <w:rPr>
          <w:color w:val="000000" w:themeColor="text1"/>
          <w:sz w:val="22"/>
          <w:szCs w:val="22"/>
          <w:lang w:val="es-ES_tradnl" w:eastAsia="es-CO"/>
        </w:rPr>
        <w:t xml:space="preserve">esentar informe final, el cual deberá ser aprobado por la interventoría y </w:t>
      </w:r>
      <w:r w:rsidRPr="008876E9">
        <w:rPr>
          <w:rFonts w:cs="Arial"/>
          <w:color w:val="000000" w:themeColor="text1"/>
          <w:sz w:val="22"/>
          <w:szCs w:val="22"/>
          <w:lang w:val="es-ES_tradnl" w:eastAsia="es-CO"/>
        </w:rPr>
        <w:t>contener</w:t>
      </w:r>
      <w:r w:rsidRPr="008876E9">
        <w:rPr>
          <w:color w:val="000000" w:themeColor="text1"/>
          <w:sz w:val="22"/>
          <w:szCs w:val="22"/>
          <w:lang w:val="es-ES_tradnl" w:eastAsia="es-CO"/>
        </w:rPr>
        <w:t xml:space="preserve">: </w:t>
      </w:r>
    </w:p>
    <w:p w14:paraId="127BDBC7" w14:textId="77777777" w:rsidR="00E64A59" w:rsidRPr="008876E9"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Resumen de actividades y desarrollo de los diseños </w:t>
      </w:r>
    </w:p>
    <w:p w14:paraId="34AB1A17" w14:textId="77777777" w:rsidR="00E64A59" w:rsidRPr="008876E9"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Documentación técnica productos entregables de la consultoría </w:t>
      </w:r>
    </w:p>
    <w:p w14:paraId="2314B20F" w14:textId="77777777" w:rsidR="00E64A59" w:rsidRPr="008876E9"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Bitácora.</w:t>
      </w:r>
    </w:p>
    <w:p w14:paraId="6BFFAAC9" w14:textId="77777777" w:rsidR="00E64A59" w:rsidRPr="008876E9"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Póliza de los estudios y diseños técnicos y actualización de las demás </w:t>
      </w:r>
    </w:p>
    <w:p w14:paraId="4A47C9D8" w14:textId="77777777" w:rsidR="00E64A59" w:rsidRPr="008876E9"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Paz y salvo, por todo concepto, de los proveedores y subcontratistas, hasta la fecha del acta de recibo a satisfacción. </w:t>
      </w:r>
    </w:p>
    <w:p w14:paraId="3F1741CE" w14:textId="77777777" w:rsidR="00E64A59" w:rsidRPr="008876E9"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Entrega de los productos resultado de los estudios y diseños técnicos. </w:t>
      </w:r>
    </w:p>
    <w:p w14:paraId="7A44499C" w14:textId="77777777" w:rsidR="00E64A59" w:rsidRPr="008876E9" w:rsidRDefault="00E64A59" w:rsidP="00E64A59">
      <w:pPr>
        <w:keepLines/>
        <w:suppressAutoHyphens/>
        <w:autoSpaceDN w:val="0"/>
        <w:spacing w:line="0" w:lineRule="atLeast"/>
        <w:jc w:val="both"/>
        <w:textAlignment w:val="baseline"/>
        <w:rPr>
          <w:color w:val="000000" w:themeColor="text1"/>
          <w:sz w:val="22"/>
          <w:szCs w:val="22"/>
          <w:lang w:val="es-ES_tradnl" w:eastAsia="es-CO"/>
        </w:rPr>
      </w:pPr>
    </w:p>
    <w:p w14:paraId="28C8D458"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Elaborar y presentar conjuntamente con el interventor, las actas de entrega mensual de los productos de los estudios y diseños técnicos y de la entrega final de los productos y de la aprobación y recibo a satisfacción. </w:t>
      </w:r>
    </w:p>
    <w:p w14:paraId="3B86F262" w14:textId="77777777" w:rsidR="00E64A59" w:rsidRPr="008876E9"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Presentar toda la información requerida por el Interventor o LA CONTRATANTE de conformidad a lo solicitado por la Interventoría. </w:t>
      </w:r>
    </w:p>
    <w:p w14:paraId="430D7F34" w14:textId="483DEF90" w:rsidR="00E64A59" w:rsidRPr="008876E9"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rPr>
      </w:pPr>
      <w:r w:rsidRPr="008876E9">
        <w:rPr>
          <w:rFonts w:cs="Arial"/>
          <w:color w:val="000000" w:themeColor="text1"/>
          <w:sz w:val="22"/>
          <w:szCs w:val="22"/>
          <w:lang w:val="es-ES_tradnl" w:eastAsia="es-CO"/>
        </w:rPr>
        <w:t xml:space="preserve">EL CONTRATISTA debe entregar como mínimo los productos de los estudios técnicos y diseños en original, </w:t>
      </w:r>
      <w:r w:rsidR="00F81C94" w:rsidRPr="008876E9">
        <w:rPr>
          <w:rFonts w:cs="Arial"/>
          <w:color w:val="000000" w:themeColor="text1"/>
          <w:sz w:val="22"/>
          <w:szCs w:val="22"/>
          <w:lang w:val="es-ES_tradnl" w:eastAsia="es-CO"/>
        </w:rPr>
        <w:t>las copias</w:t>
      </w:r>
      <w:r w:rsidR="000E2CBB" w:rsidRPr="008876E9">
        <w:rPr>
          <w:rFonts w:cs="Arial"/>
          <w:color w:val="000000" w:themeColor="text1"/>
          <w:sz w:val="22"/>
          <w:szCs w:val="22"/>
          <w:lang w:val="es-ES_tradnl" w:eastAsia="es-CO"/>
        </w:rPr>
        <w:t xml:space="preserve"> físicas </w:t>
      </w:r>
      <w:r w:rsidR="005733DF" w:rsidRPr="008876E9">
        <w:rPr>
          <w:rFonts w:cs="Arial"/>
          <w:color w:val="000000" w:themeColor="text1"/>
          <w:sz w:val="22"/>
          <w:szCs w:val="22"/>
          <w:lang w:val="es-ES_tradnl" w:eastAsia="es-CO"/>
        </w:rPr>
        <w:t>y magnéticas</w:t>
      </w:r>
      <w:r w:rsidR="000E2CBB" w:rsidRPr="008876E9">
        <w:rPr>
          <w:rFonts w:cs="Arial"/>
          <w:color w:val="000000" w:themeColor="text1"/>
          <w:sz w:val="22"/>
          <w:szCs w:val="22"/>
          <w:lang w:val="es-ES_tradnl" w:eastAsia="es-CO"/>
        </w:rPr>
        <w:t xml:space="preserve"> </w:t>
      </w:r>
      <w:r w:rsidR="005733DF" w:rsidRPr="008876E9">
        <w:rPr>
          <w:rFonts w:cs="Arial"/>
          <w:color w:val="000000" w:themeColor="text1"/>
          <w:sz w:val="22"/>
          <w:szCs w:val="22"/>
          <w:lang w:val="es-ES_tradnl" w:eastAsia="es-CO"/>
        </w:rPr>
        <w:t>requeridas.</w:t>
      </w:r>
    </w:p>
    <w:p w14:paraId="77D5D36A" w14:textId="77777777" w:rsidR="00E64A59" w:rsidRPr="008876E9" w:rsidRDefault="00E64A59" w:rsidP="00E64A59">
      <w:pPr>
        <w:suppressAutoHyphens/>
        <w:autoSpaceDN w:val="0"/>
        <w:jc w:val="both"/>
        <w:rPr>
          <w:rFonts w:cs="Arial"/>
          <w:color w:val="000000" w:themeColor="text1"/>
          <w:sz w:val="22"/>
          <w:szCs w:val="22"/>
          <w:lang w:val="es-ES_tradnl"/>
        </w:rPr>
      </w:pPr>
    </w:p>
    <w:p w14:paraId="1F90F4CB" w14:textId="77777777" w:rsidR="00E64A59" w:rsidRPr="008876E9" w:rsidRDefault="00E64A59" w:rsidP="00730864">
      <w:pPr>
        <w:pStyle w:val="Revisin"/>
        <w:widowControl w:val="0"/>
        <w:numPr>
          <w:ilvl w:val="1"/>
          <w:numId w:val="23"/>
        </w:numPr>
        <w:ind w:left="851" w:hanging="567"/>
        <w:rPr>
          <w:rFonts w:ascii="Arial Narrow" w:hAnsi="Arial Narrow" w:cs="Arial"/>
          <w:b/>
          <w:color w:val="000000" w:themeColor="text1"/>
          <w:szCs w:val="22"/>
          <w:lang w:val="es-ES_tradnl" w:eastAsia="ar-SA"/>
        </w:rPr>
      </w:pPr>
      <w:r w:rsidRPr="008876E9">
        <w:rPr>
          <w:rStyle w:val="Textoennegrita"/>
          <w:rFonts w:ascii="Arial Narrow" w:hAnsi="Arial Narrow"/>
          <w:bCs w:val="0"/>
          <w:spacing w:val="5"/>
          <w:kern w:val="28"/>
          <w:lang w:val="es-ES_tradnl"/>
        </w:rPr>
        <w:t>OBLIGACIONES</w:t>
      </w:r>
      <w:r w:rsidRPr="008876E9">
        <w:rPr>
          <w:rFonts w:ascii="Arial Narrow" w:hAnsi="Arial Narrow" w:cs="Arial"/>
          <w:b/>
          <w:color w:val="000000" w:themeColor="text1"/>
          <w:szCs w:val="22"/>
          <w:lang w:val="es-ES_tradnl" w:eastAsia="ar-SA"/>
        </w:rPr>
        <w:t xml:space="preserve"> ESPECÍFICAS</w:t>
      </w:r>
    </w:p>
    <w:p w14:paraId="170BD9A1" w14:textId="77777777" w:rsidR="00E64A59" w:rsidRPr="008876E9" w:rsidRDefault="00E64A59" w:rsidP="00E64A59">
      <w:pPr>
        <w:suppressAutoHyphens/>
        <w:autoSpaceDN w:val="0"/>
        <w:jc w:val="both"/>
        <w:textAlignment w:val="baseline"/>
        <w:rPr>
          <w:rFonts w:cs="Arial"/>
          <w:color w:val="000000" w:themeColor="text1"/>
          <w:sz w:val="22"/>
          <w:szCs w:val="22"/>
          <w:lang w:val="es-ES_tradnl" w:eastAsia="en-US"/>
        </w:rPr>
      </w:pPr>
    </w:p>
    <w:p w14:paraId="3CA8ACB6"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EL CONTRATISTA deberá efectuar todos los trámites y gestiones necesarias para la obtención de las licencias requeridas y permisos a que haya a lugar para ejecutar la obra, incluyendo cruce de vías, cierre temporal de vías, accesos a cada área, ingreso del personal, horarios de trabajo, excavaciones, o cualquier intervención del espacio público. </w:t>
      </w:r>
    </w:p>
    <w:p w14:paraId="2DF696F0"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s-CO"/>
        </w:rPr>
        <w:t>Obtener, el suministro de los servicios públicos provisionales para la ejecución de la obra y mantener su provisión durante el tiempo necesario, y al término de su uso deberá presentar los recibos de pago de estos servicios públicos.</w:t>
      </w:r>
    </w:p>
    <w:p w14:paraId="68094057"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s-CO"/>
        </w:rPr>
        <w:lastRenderedPageBreak/>
        <w:t xml:space="preserve">Responder por el suministro y pago de los servicios públicos producto del consumo necesario para la ejecución del objeto del contrato, así como por las adecuaciones de las redes requeridas para la obtención del servicio. </w:t>
      </w:r>
    </w:p>
    <w:p w14:paraId="45F62A90"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Realizar, la construcción del campamento de obra, con espacio suficiente y todos los elementos necesarios y cuya ubicación deberá contar con la aprobación de la interventoría.  Las especificaciones técnicas mínimas del campamento serán las siguientes: </w:t>
      </w:r>
    </w:p>
    <w:p w14:paraId="0FCBB1CE" w14:textId="77777777" w:rsidR="00E64A59" w:rsidRPr="008876E9" w:rsidRDefault="00E64A59" w:rsidP="00240D33">
      <w:pPr>
        <w:numPr>
          <w:ilvl w:val="0"/>
          <w:numId w:val="51"/>
        </w:numPr>
        <w:suppressAutoHyphens/>
        <w:autoSpaceDN w:val="0"/>
        <w:adjustRightInd w:val="0"/>
        <w:spacing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EL CONTRATISTA construirá o adecuará en el sitio de la obra una caseta o edificación provisional que reúna condiciones adecuadas de higiene, comodidad, ventilación, protección y seguridad. </w:t>
      </w:r>
    </w:p>
    <w:p w14:paraId="1470D6FF" w14:textId="77777777" w:rsidR="00E64A59" w:rsidRPr="008876E9" w:rsidRDefault="00E64A59" w:rsidP="00240D33">
      <w:pPr>
        <w:numPr>
          <w:ilvl w:val="0"/>
          <w:numId w:val="51"/>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El campamento estará conformado por oficinas para la dirección de la obra y la interventoría, un campamento para los trabajadores, un almacén y un depósito para materiales que puedan sufrir pérdidas o deterioro por su exposición a la intemperie. </w:t>
      </w:r>
    </w:p>
    <w:p w14:paraId="47F4C017" w14:textId="77777777" w:rsidR="00E64A59" w:rsidRPr="008876E9" w:rsidRDefault="00E64A59" w:rsidP="00240D33">
      <w:pPr>
        <w:numPr>
          <w:ilvl w:val="0"/>
          <w:numId w:val="51"/>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La capacidad del depósito la determinará el flujo de materiales de acuerdo con la programación detallada de la obra. </w:t>
      </w:r>
    </w:p>
    <w:p w14:paraId="137A08D3" w14:textId="77777777" w:rsidR="00E64A59" w:rsidRPr="008876E9" w:rsidRDefault="00E64A59" w:rsidP="00240D33">
      <w:pPr>
        <w:numPr>
          <w:ilvl w:val="0"/>
          <w:numId w:val="51"/>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El campamento se ubicará en sitios de fácil drenaje, donde no ofrezcan peligros de contaminación con aguas residuales, letrinas y demás desechos y contarán con todos los servicios higiénicos debidamente conectados a los colectores de aguas residuales existentes en cercanías del campamento o Instalación de baños móviles de acuerdo a lo que salud ocupacional y seguridad industrial determine para el proyecto. EL CONTRATISTA será responsable ante las autoridades competentes en el sitio de las obras del cumplimiento de las normas vigentes y de las sanciones a que se haga acreedor debido a su incumplimiento u omisión. </w:t>
      </w:r>
    </w:p>
    <w:p w14:paraId="4BB151A8" w14:textId="77777777" w:rsidR="00E64A59" w:rsidRPr="008876E9" w:rsidRDefault="00E64A59" w:rsidP="00240D33">
      <w:pPr>
        <w:numPr>
          <w:ilvl w:val="0"/>
          <w:numId w:val="51"/>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8876E9">
        <w:rPr>
          <w:rFonts w:cs="Arial"/>
          <w:color w:val="000000" w:themeColor="text1"/>
          <w:sz w:val="22"/>
          <w:szCs w:val="22"/>
          <w:lang w:val="es-ES_tradnl" w:eastAsia="en-US"/>
        </w:rPr>
        <w:t xml:space="preserve">Una vez terminada la obra, el campamento se retirará o demolerá y se restituirán las condiciones que existían inmediatamente antes de iniciar las construcciones, si a ello hay lugar. </w:t>
      </w:r>
    </w:p>
    <w:p w14:paraId="6C966D0D" w14:textId="77777777" w:rsidR="00E64A59" w:rsidRPr="008876E9" w:rsidRDefault="00E64A59" w:rsidP="00E64A59">
      <w:pPr>
        <w:suppressAutoHyphens/>
        <w:spacing w:after="200" w:line="0" w:lineRule="atLeast"/>
        <w:ind w:left="360"/>
        <w:contextualSpacing/>
        <w:jc w:val="both"/>
        <w:rPr>
          <w:rFonts w:cs="Arial"/>
          <w:color w:val="000000" w:themeColor="text1"/>
          <w:sz w:val="22"/>
          <w:szCs w:val="22"/>
          <w:lang w:val="es-ES_tradnl" w:eastAsia="en-US"/>
        </w:rPr>
      </w:pPr>
    </w:p>
    <w:p w14:paraId="61E26F73" w14:textId="55724D0C"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Instalar una valla informativa (L: 6.0 x A: 3.0 </w:t>
      </w:r>
      <w:proofErr w:type="spellStart"/>
      <w:r w:rsidRPr="008876E9">
        <w:rPr>
          <w:rFonts w:cs="Arial"/>
          <w:color w:val="000000" w:themeColor="text1"/>
          <w:sz w:val="22"/>
          <w:szCs w:val="22"/>
          <w:lang w:val="es-ES_tradnl" w:eastAsia="es-CO"/>
        </w:rPr>
        <w:t>mt</w:t>
      </w:r>
      <w:proofErr w:type="spellEnd"/>
      <w:r w:rsidRPr="008876E9">
        <w:rPr>
          <w:rFonts w:cs="Arial"/>
          <w:color w:val="000000" w:themeColor="text1"/>
          <w:sz w:val="22"/>
          <w:szCs w:val="22"/>
          <w:lang w:val="es-ES_tradnl" w:eastAsia="es-CO"/>
        </w:rPr>
        <w:t>) con la suscripción del contrato y de acuerdo con la información y modelo que debe ser suministrado por FINDETER</w:t>
      </w:r>
      <w:r w:rsidR="00C8508B" w:rsidRPr="008876E9">
        <w:rPr>
          <w:rFonts w:cs="Arial"/>
          <w:color w:val="000000" w:themeColor="text1"/>
          <w:sz w:val="22"/>
          <w:szCs w:val="22"/>
          <w:lang w:val="es-ES_tradnl" w:eastAsia="es-CO"/>
        </w:rPr>
        <w:t>, en calidad de Fideicomitente de la Contratante</w:t>
      </w:r>
      <w:r w:rsidRPr="008876E9">
        <w:rPr>
          <w:rFonts w:cs="Arial"/>
          <w:color w:val="000000" w:themeColor="text1"/>
          <w:sz w:val="22"/>
          <w:szCs w:val="22"/>
          <w:lang w:val="es-ES_tradnl" w:eastAsia="es-CO"/>
        </w:rPr>
        <w:t>.</w:t>
      </w:r>
      <w:r w:rsidR="00CC1665" w:rsidRPr="008876E9">
        <w:rPr>
          <w:rFonts w:cs="Arial"/>
          <w:color w:val="000000" w:themeColor="text1"/>
          <w:sz w:val="22"/>
          <w:szCs w:val="22"/>
          <w:lang w:val="es-ES_tradnl" w:eastAsia="es-CO"/>
        </w:rPr>
        <w:t xml:space="preserve"> En caso que la normativa local no permita el</w:t>
      </w:r>
      <w:r w:rsidR="0091456C" w:rsidRPr="008876E9">
        <w:rPr>
          <w:rFonts w:cs="Arial"/>
          <w:color w:val="000000" w:themeColor="text1"/>
          <w:sz w:val="22"/>
          <w:szCs w:val="22"/>
          <w:lang w:val="es-ES_tradnl" w:eastAsia="es-CO"/>
        </w:rPr>
        <w:t xml:space="preserve"> tamaño propuesto para la valla, la misma </w:t>
      </w:r>
      <w:r w:rsidR="005733DF" w:rsidRPr="008876E9">
        <w:rPr>
          <w:rFonts w:cs="Arial"/>
          <w:color w:val="000000" w:themeColor="text1"/>
          <w:sz w:val="22"/>
          <w:szCs w:val="22"/>
          <w:lang w:val="es-ES_tradnl" w:eastAsia="es-CO"/>
        </w:rPr>
        <w:t>deberá</w:t>
      </w:r>
      <w:r w:rsidR="0091456C" w:rsidRPr="008876E9">
        <w:rPr>
          <w:rFonts w:cs="Arial"/>
          <w:color w:val="000000" w:themeColor="text1"/>
          <w:sz w:val="22"/>
          <w:szCs w:val="22"/>
          <w:lang w:val="es-ES_tradnl" w:eastAsia="es-CO"/>
        </w:rPr>
        <w:t xml:space="preserve"> ajustarse a las condiciones exigidas por las autoridades correspondientes.</w:t>
      </w:r>
    </w:p>
    <w:p w14:paraId="46DA85FD" w14:textId="77777777" w:rsidR="00E64A59" w:rsidRPr="00F405DB"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highlight w:val="yellow"/>
          <w:lang w:val="es-ES_tradnl" w:eastAsia="es-CO"/>
        </w:rPr>
      </w:pPr>
      <w:r w:rsidRPr="00F405DB">
        <w:rPr>
          <w:rFonts w:cs="Arial"/>
          <w:color w:val="000000" w:themeColor="text1"/>
          <w:sz w:val="22"/>
          <w:szCs w:val="22"/>
          <w:highlight w:val="yellow"/>
          <w:lang w:val="es-ES_tradnl" w:eastAsia="es-CO"/>
        </w:rPr>
        <w:t xml:space="preserve">Instalar valla de la Licencia </w:t>
      </w:r>
      <w:commentRangeStart w:id="104"/>
      <w:commentRangeStart w:id="105"/>
      <w:r w:rsidRPr="00F405DB">
        <w:rPr>
          <w:rFonts w:cs="Arial"/>
          <w:color w:val="000000" w:themeColor="text1"/>
          <w:sz w:val="22"/>
          <w:szCs w:val="22"/>
          <w:highlight w:val="yellow"/>
          <w:lang w:val="es-ES_tradnl" w:eastAsia="es-CO"/>
        </w:rPr>
        <w:t>de</w:t>
      </w:r>
      <w:commentRangeEnd w:id="104"/>
      <w:r w:rsidR="00F405DB">
        <w:rPr>
          <w:rStyle w:val="Refdecomentario"/>
        </w:rPr>
        <w:commentReference w:id="104"/>
      </w:r>
      <w:commentRangeEnd w:id="105"/>
      <w:r w:rsidR="00F54323">
        <w:rPr>
          <w:rStyle w:val="Refdecomentario"/>
        </w:rPr>
        <w:commentReference w:id="105"/>
      </w:r>
      <w:r w:rsidRPr="00F405DB">
        <w:rPr>
          <w:rFonts w:cs="Arial"/>
          <w:color w:val="000000" w:themeColor="text1"/>
          <w:sz w:val="22"/>
          <w:szCs w:val="22"/>
          <w:highlight w:val="yellow"/>
          <w:lang w:val="es-ES_tradnl" w:eastAsia="es-CO"/>
        </w:rPr>
        <w:t xml:space="preserve"> Construcción (cuando se requiera licencia), la cual debe instalarse de acuerdo con la normatividad de la Curaduría u Oficina de Planeación que expidió la respectiva Licencia.</w:t>
      </w:r>
    </w:p>
    <w:p w14:paraId="48531460" w14:textId="270FC122"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Realizar el cerramiento provisional de la obra o de las zonas por intervenir, de acuerdo con el diseño que se apruebe por la INTERVENTORÍA, que proteja los sitios de construcción de la obra del acceso de personas ajenas a los trabajos, evite perturbaciones de tránsito, incomodidades a los vecinos, que garantice el no ingreso de personas ajenas a la obra. Deberá tener como mínimo dos (2) metros de altura y la totalidad de la señalización preventiva necesaria para la segura circulación del personal de obra, vecinos y terceros, incluyendo un plan de movilidad</w:t>
      </w:r>
      <w:r w:rsidR="000B49F0" w:rsidRPr="008876E9">
        <w:rPr>
          <w:rFonts w:cs="Arial"/>
          <w:color w:val="000000" w:themeColor="text1"/>
          <w:sz w:val="22"/>
          <w:szCs w:val="22"/>
          <w:lang w:val="es-ES_tradnl" w:eastAsia="es-CO"/>
        </w:rPr>
        <w:t>.</w:t>
      </w:r>
      <w:r w:rsidRPr="008876E9">
        <w:rPr>
          <w:rFonts w:cs="Arial"/>
          <w:color w:val="000000" w:themeColor="text1"/>
          <w:sz w:val="22"/>
          <w:szCs w:val="22"/>
          <w:lang w:val="es-ES_tradnl" w:eastAsia="es-CO"/>
        </w:rPr>
        <w:t xml:space="preserve">  </w:t>
      </w:r>
      <w:r w:rsidR="00DF2CB3" w:rsidRPr="008876E9">
        <w:rPr>
          <w:rFonts w:cs="Arial"/>
          <w:color w:val="000000" w:themeColor="text1"/>
          <w:sz w:val="22"/>
          <w:szCs w:val="22"/>
          <w:lang w:val="es-ES_tradnl" w:eastAsia="es-CO"/>
        </w:rPr>
        <w:t>D</w:t>
      </w:r>
      <w:r w:rsidRPr="008876E9">
        <w:rPr>
          <w:rFonts w:cs="Arial"/>
          <w:color w:val="000000" w:themeColor="text1"/>
          <w:sz w:val="22"/>
          <w:szCs w:val="22"/>
          <w:lang w:val="es-ES_tradnl" w:eastAsia="es-CO"/>
        </w:rPr>
        <w:t xml:space="preserve">e igual forma, deberá realizar el mantenimiento del campamento y del cerramiento, durante toda la ejecución de la obra. Estos costos están asumidos en la Administración del proyecto. </w:t>
      </w:r>
    </w:p>
    <w:p w14:paraId="36417C12"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Para la ejecución de los trabajos de obra, EL CONTRATISTA, debe presentar al INTERVENTOR, un programa de trabajo que permita establecer la secuencia constructiva y los plazos de cada uno de los componentes de la obra de acuerdo con la Curva S estimada de la fase de la obra, la cual deberá conservar la tipología y reglas de su presentación. </w:t>
      </w:r>
    </w:p>
    <w:p w14:paraId="0941862D"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Realizar las actas de vecindad debidamente firmadas por Contratista, Interventoría y propietario o habitante de los predios aledaños que correspondan en desarrollo del presente contrato, en compañía de la Interventoría, en la cual se hará una inspección ocular, registrando con fotos y audiovisuales las estructuras vecinas y estado actual del área a intervenir. Al final de la ejecución se deberá levantar las respectivas actas de vecindad de cierre, en donde se dejará consignado según las actas de vecindad </w:t>
      </w:r>
      <w:r w:rsidRPr="008876E9">
        <w:rPr>
          <w:rFonts w:cs="Arial"/>
          <w:color w:val="000000" w:themeColor="text1"/>
          <w:sz w:val="22"/>
          <w:szCs w:val="22"/>
          <w:lang w:val="es-ES_tradnl" w:eastAsia="es-CO"/>
        </w:rPr>
        <w:lastRenderedPageBreak/>
        <w:t>inicial, todas las observaciones y correcciones realizadas durante la ejecución del proyecto y que permitan estar a paz y salvo con los vecinos</w:t>
      </w:r>
    </w:p>
    <w:p w14:paraId="31C51256"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Efectuar las reuniones de socialización con la comunidad y las autoridades locales.</w:t>
      </w:r>
    </w:p>
    <w:p w14:paraId="705D4A9A"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Conformar el comité de sostenibilidad de acuerdo a los lineamientos de Gestión Social y Reputacional anexos.</w:t>
      </w:r>
    </w:p>
    <w:p w14:paraId="4603DC39"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EL CONTRATISTA de obra será el encargado y único responsable de entregar la obra funcionando en las condiciones contratadas.</w:t>
      </w:r>
    </w:p>
    <w:p w14:paraId="1D244E4D" w14:textId="62196DBE"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Mantener tanto el personal de vigilancia como las medidas de seguridad en las áreas de intervención en donde se ejecute la obra durante la ejecución </w:t>
      </w:r>
      <w:r w:rsidR="002C58F5" w:rsidRPr="008876E9">
        <w:rPr>
          <w:rFonts w:cs="Arial"/>
          <w:color w:val="000000" w:themeColor="text1"/>
          <w:sz w:val="22"/>
          <w:szCs w:val="22"/>
          <w:lang w:val="es-ES_tradnl" w:eastAsia="es-CO"/>
        </w:rPr>
        <w:t>liquidación</w:t>
      </w:r>
      <w:r w:rsidRPr="008876E9">
        <w:rPr>
          <w:rFonts w:cs="Arial"/>
          <w:color w:val="000000" w:themeColor="text1"/>
          <w:sz w:val="22"/>
          <w:szCs w:val="22"/>
          <w:lang w:val="es-ES_tradnl" w:eastAsia="es-CO"/>
        </w:rPr>
        <w:t xml:space="preserve"> del Proyecto hasta el recibo a satisfacción por parte de la </w:t>
      </w:r>
      <w:r w:rsidR="00C321E1" w:rsidRPr="008876E9">
        <w:rPr>
          <w:rFonts w:cs="Arial"/>
          <w:color w:val="000000" w:themeColor="text1"/>
          <w:sz w:val="22"/>
          <w:szCs w:val="22"/>
          <w:lang w:val="es-ES_tradnl" w:eastAsia="es-CO"/>
        </w:rPr>
        <w:t>SDSCJ</w:t>
      </w:r>
      <w:r w:rsidRPr="008876E9">
        <w:rPr>
          <w:rFonts w:cs="Arial"/>
          <w:color w:val="000000" w:themeColor="text1"/>
          <w:sz w:val="22"/>
          <w:szCs w:val="22"/>
          <w:lang w:val="es-ES_tradnl" w:eastAsia="es-CO"/>
        </w:rPr>
        <w:t xml:space="preserve">. </w:t>
      </w:r>
    </w:p>
    <w:p w14:paraId="14DCA06A"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Efectuar las reparaciones necesarias a las áreas intervenidas como consecuencia de los defectos de estabilidad, y a las áreas contiguas que presenten deterioro, incluso dentro del año siguiente a la entrega de las obras. </w:t>
      </w:r>
    </w:p>
    <w:p w14:paraId="6F02BE13"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Demoler y reemplazar, por su cuenta y riesgo, en el término indicado por el interventor o FINDETER O LA CONTRATANTE, toda actividad ejecutada que resulte defectuosa según el análisis de calidad, o que no cumpla las normas de calidad requeridas para la obra, ya sea por causa de los insumos o de la mano de obra. </w:t>
      </w:r>
    </w:p>
    <w:p w14:paraId="5742C840"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Retirar los materiales sobrantes y entregar las áreas intervenidas en perfecto estado y limpieza con la periodicidad que estipule la autoridad ambiental local. En cualquier caso, ésta no podrá ser mayor de cuarenta y ocho (48) horas contadas a partir de la colocación de estos materiales. </w:t>
      </w:r>
    </w:p>
    <w:p w14:paraId="38092813"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Implementar para el desarrollo del contrato, frentes de trabajo simultáneos equivalentes a los componentes que tenga el proyecto a construirse o los que requiera para garantizar la ejecución del contrato en los plazos pactados contractualmente. Cada frente de trabajo deberá contar con el equipo suficiente que requiera el contratista, para dar cumplimiento a la totalidad de compromisos adquiridos para cumplir con el alcance del proyecto, estas actividades, deberán estar especificadas de manera clara e independiente en la metodología de trabajo a implementar por parte del contratista. Así mismo, deberá garantizar el equipo técnico suficiente para dar cumplimiento con el plazo, alcance y calidad requerida en las especificaciones técnicas del presente proceso. En caso de situaciones que llegaran a alterar la ejecución normal de la obra, previa aprobación por parte de la INTERVENTORÍA, se podrá aumentar el número de frentes de trabajo para reducir el horario de la jornada.</w:t>
      </w:r>
    </w:p>
    <w:p w14:paraId="52533F29" w14:textId="62956D1A"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Implementar, en los casos que sea posible, jornada de trabajo extendido </w:t>
      </w:r>
      <w:r w:rsidR="00C41D8A" w:rsidRPr="008876E9">
        <w:rPr>
          <w:rFonts w:cs="Arial"/>
          <w:color w:val="000000" w:themeColor="text1"/>
          <w:sz w:val="22"/>
          <w:szCs w:val="22"/>
          <w:lang w:val="es-ES_tradnl" w:eastAsia="es-CO"/>
        </w:rPr>
        <w:t xml:space="preserve">de acuerdo con la autorización de la autoridad </w:t>
      </w:r>
      <w:r w:rsidR="00F269F4" w:rsidRPr="008876E9">
        <w:rPr>
          <w:rFonts w:cs="Arial"/>
          <w:color w:val="000000" w:themeColor="text1"/>
          <w:sz w:val="22"/>
          <w:szCs w:val="22"/>
          <w:lang w:val="es-ES_tradnl" w:eastAsia="es-CO"/>
        </w:rPr>
        <w:t>competente, con</w:t>
      </w:r>
      <w:r w:rsidRPr="008876E9">
        <w:rPr>
          <w:rFonts w:cs="Arial"/>
          <w:color w:val="000000" w:themeColor="text1"/>
          <w:sz w:val="22"/>
          <w:szCs w:val="22"/>
          <w:lang w:val="es-ES_tradnl" w:eastAsia="es-CO"/>
        </w:rPr>
        <w:t xml:space="preserve"> el fin de cumplir los plazos de ejecución establecidos en el presente documento. </w:t>
      </w:r>
    </w:p>
    <w:p w14:paraId="5EAAF510" w14:textId="77777777" w:rsidR="00E64A59" w:rsidRPr="008876E9" w:rsidDel="00710462"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Las jornadas de trabajo requeridas, deberán acordarse y conciliarse con la Interventoría indicando y dejando expresas las horas de inicio y terminación, así mismo las jornadas adicionales</w:t>
      </w:r>
    </w:p>
    <w:p w14:paraId="5F88599A"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Organizar los trabajos de tal forma que los procedimientos aplicados sean compatibles no sólo con los requerimientos técnicos necesarios sino con las disposiciones legales, las normas especiales para la gestión y obtención de las autorizaciones y permisos específicos requeridos para el uso y aprovechamiento de los recursos naturales. Cualquier contravención a los preceptos anteriores será de responsabilidad de EL CONTRATISTA, y el Interventor por esta causa podrá ordenar la modificación de los procedimientos o la suspensión de los trabajos. Los permisos, autorizaciones, licencias y concesiones sobre recursos naturales de carácter regional, que se requieran, serán tramitados y obtenidos por cuenta y riesgo de EL CONTRATISTA previamente a la iniciación de las actividades correspondientes. </w:t>
      </w:r>
    </w:p>
    <w:p w14:paraId="0CE24D47" w14:textId="283CD586"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Garantizar a LA CONTRATANTE que cumplirá a cabalidad con los requerimientos ambientales legales, reglamentarios y contractuales, y que no generará daño o perjuicio al </w:t>
      </w:r>
      <w:r w:rsidR="00E94B2A" w:rsidRPr="008876E9">
        <w:rPr>
          <w:rFonts w:cs="Arial"/>
          <w:color w:val="000000" w:themeColor="text1"/>
          <w:sz w:val="22"/>
          <w:szCs w:val="22"/>
          <w:lang w:val="es-ES_tradnl" w:eastAsia="es-CO"/>
        </w:rPr>
        <w:t xml:space="preserve">Distrito </w:t>
      </w:r>
      <w:r w:rsidRPr="008876E9">
        <w:rPr>
          <w:rFonts w:cs="Arial"/>
          <w:color w:val="000000" w:themeColor="text1"/>
          <w:sz w:val="22"/>
          <w:szCs w:val="22"/>
          <w:lang w:val="es-ES_tradnl" w:eastAsia="es-CO"/>
        </w:rPr>
        <w:t xml:space="preserve">o a terceros por esta </w:t>
      </w:r>
      <w:r w:rsidRPr="008876E9">
        <w:rPr>
          <w:rFonts w:cs="Arial"/>
          <w:color w:val="000000" w:themeColor="text1"/>
          <w:sz w:val="22"/>
          <w:szCs w:val="22"/>
          <w:lang w:val="es-ES_tradnl" w:eastAsia="es-CO"/>
        </w:rPr>
        <w:lastRenderedPageBreak/>
        <w:t>causa, por lo tanto, las sanciones que por este concepto imponga la Autoridad Ambiental se pagarán directamente por EL CONTRATISTA, quien, mediante el presente documento, autoriza que le sea descontado del saldo insoluto del valor del contrato</w:t>
      </w:r>
    </w:p>
    <w:p w14:paraId="60BB5896"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Entregar los planos récord de la totalidad del Proyecto dentro del plazo previsto en el contrato de interventoría para el cierre y liquidación del contrato, al igual que un manual de mantenimiento de estructuras o equipos instalados, con la aprobación de la Interventoría, en medio impreso y magnético. </w:t>
      </w:r>
    </w:p>
    <w:p w14:paraId="0E424A63"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Se deben suministrar videos de cómo realizar los mantenimientos preventivos a los equipos instalados. </w:t>
      </w:r>
    </w:p>
    <w:p w14:paraId="202C6DEA"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Reparar o reponer oportunamente y por su cuenta y riesgo, cualquier daño o perjuicio que ocasione a las obras de urbanismo o en el sitio de la obra con ocasión de la ejecución del proyecto. </w:t>
      </w:r>
    </w:p>
    <w:p w14:paraId="63817B74"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Adoptar e implementar las medidas técnicas, ambientales, sanitarias, forestales, ecológicas e industriales necesarias para no poner en peligro a las personas o al medio ambiente, y garantizar que así lo hagan, igualmente, sus subcontratistas y proveedores.</w:t>
      </w:r>
    </w:p>
    <w:p w14:paraId="7969FBFC"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Ejecutar las obras cumpliendo toda la normatividad técnica aplicable al proyecto, así como las especificaciones técnicas propias del mismo.</w:t>
      </w:r>
    </w:p>
    <w:p w14:paraId="71F4F37F"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Implementar el Plan de aseguramiento de la Calidad de la Obra.</w:t>
      </w:r>
    </w:p>
    <w:p w14:paraId="5D2E4034"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Presentar un documento con las funciones y responsabilidades del personal requerido para la ejecución del contrato.</w:t>
      </w:r>
    </w:p>
    <w:p w14:paraId="5261E87A"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Realizar, por su cuenta y riesgo, las pruebas requeridas a todas las redes de instalaciones y corregirlas, si es el caso, hasta la entrega a satisfacción a la interventoría.</w:t>
      </w:r>
    </w:p>
    <w:p w14:paraId="11206524"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Entregar la infraestructura funcionando con la totalidad de conexiones a servicios públicos, conforme las viabilidades o factibilidades dadas por las Entidades Prestadoras de los Servicios Públicos en la zona. </w:t>
      </w:r>
    </w:p>
    <w:p w14:paraId="22D4E13C" w14:textId="79706F54"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Tramitar y obtener la certificación RETIE, RETILAP y </w:t>
      </w:r>
      <w:r w:rsidR="00CB1F72" w:rsidRPr="008876E9">
        <w:rPr>
          <w:rFonts w:cs="Arial"/>
          <w:color w:val="000000" w:themeColor="text1"/>
          <w:sz w:val="22"/>
          <w:szCs w:val="22"/>
          <w:lang w:val="es-ES_tradnl" w:eastAsia="es-CO"/>
        </w:rPr>
        <w:t xml:space="preserve">demás certificaciones </w:t>
      </w:r>
      <w:r w:rsidR="002D1F77" w:rsidRPr="008876E9">
        <w:rPr>
          <w:rFonts w:cs="Arial"/>
          <w:color w:val="000000" w:themeColor="text1"/>
          <w:sz w:val="22"/>
          <w:szCs w:val="22"/>
          <w:lang w:val="es-ES_tradnl" w:eastAsia="es-CO"/>
        </w:rPr>
        <w:t>requeridas</w:t>
      </w:r>
      <w:r w:rsidR="00CB1F72" w:rsidRPr="008876E9">
        <w:rPr>
          <w:rFonts w:cs="Arial"/>
          <w:color w:val="000000" w:themeColor="text1"/>
          <w:sz w:val="22"/>
          <w:szCs w:val="22"/>
          <w:lang w:val="es-ES_tradnl" w:eastAsia="es-CO"/>
        </w:rPr>
        <w:t xml:space="preserve"> </w:t>
      </w:r>
      <w:r w:rsidR="002D1F77" w:rsidRPr="008876E9">
        <w:rPr>
          <w:rFonts w:cs="Arial"/>
          <w:color w:val="000000" w:themeColor="text1"/>
          <w:sz w:val="22"/>
          <w:szCs w:val="22"/>
          <w:lang w:val="es-ES_tradnl" w:eastAsia="es-CO"/>
        </w:rPr>
        <w:t>para</w:t>
      </w:r>
      <w:r w:rsidRPr="008876E9">
        <w:rPr>
          <w:rFonts w:cs="Arial"/>
          <w:color w:val="000000" w:themeColor="text1"/>
          <w:sz w:val="22"/>
          <w:szCs w:val="22"/>
          <w:lang w:val="es-ES_tradnl" w:eastAsia="es-CO"/>
        </w:rPr>
        <w:t xml:space="preserve"> las obras ejecutadas</w:t>
      </w:r>
      <w:r w:rsidR="002D1F77" w:rsidRPr="008876E9">
        <w:rPr>
          <w:rFonts w:cs="Arial"/>
          <w:color w:val="000000" w:themeColor="text1"/>
          <w:sz w:val="22"/>
          <w:szCs w:val="22"/>
          <w:lang w:val="es-ES_tradnl" w:eastAsia="es-CO"/>
        </w:rPr>
        <w:t>,</w:t>
      </w:r>
      <w:r w:rsidRPr="008876E9">
        <w:rPr>
          <w:rFonts w:cs="Arial"/>
          <w:color w:val="000000" w:themeColor="text1"/>
          <w:sz w:val="22"/>
          <w:szCs w:val="22"/>
          <w:lang w:val="es-ES_tradnl" w:eastAsia="es-CO"/>
        </w:rPr>
        <w:t xml:space="preserve"> ante la Empresa de </w:t>
      </w:r>
      <w:r w:rsidR="00F269F4" w:rsidRPr="008876E9">
        <w:rPr>
          <w:rFonts w:cs="Arial"/>
          <w:color w:val="000000" w:themeColor="text1"/>
          <w:sz w:val="22"/>
          <w:szCs w:val="22"/>
          <w:lang w:val="es-ES_tradnl" w:eastAsia="es-CO"/>
        </w:rPr>
        <w:t>Energía prestadora</w:t>
      </w:r>
      <w:r w:rsidRPr="008876E9">
        <w:rPr>
          <w:rFonts w:cs="Arial"/>
          <w:color w:val="000000" w:themeColor="text1"/>
          <w:sz w:val="22"/>
          <w:szCs w:val="22"/>
          <w:lang w:val="es-ES_tradnl" w:eastAsia="es-CO"/>
        </w:rPr>
        <w:t xml:space="preserve"> del servicio de energía eléctrica</w:t>
      </w:r>
      <w:r w:rsidR="00CB1F72" w:rsidRPr="008876E9">
        <w:rPr>
          <w:rFonts w:cs="Arial"/>
          <w:color w:val="000000" w:themeColor="text1"/>
          <w:sz w:val="22"/>
          <w:szCs w:val="22"/>
          <w:lang w:val="es-ES_tradnl" w:eastAsia="es-CO"/>
        </w:rPr>
        <w:t>, la empresa prestadora del servicio de Acueducto, Alcantarillado, aseo</w:t>
      </w:r>
      <w:r w:rsidR="002D1F77" w:rsidRPr="008876E9">
        <w:rPr>
          <w:rFonts w:cs="Arial"/>
          <w:color w:val="000000" w:themeColor="text1"/>
          <w:sz w:val="22"/>
          <w:szCs w:val="22"/>
          <w:lang w:val="es-ES_tradnl" w:eastAsia="es-CO"/>
        </w:rPr>
        <w:t xml:space="preserve"> y gas natural,</w:t>
      </w:r>
      <w:r w:rsidR="00677797" w:rsidRPr="008876E9">
        <w:rPr>
          <w:rFonts w:cs="Arial"/>
          <w:color w:val="000000" w:themeColor="text1"/>
          <w:sz w:val="22"/>
          <w:szCs w:val="22"/>
          <w:lang w:val="es-ES_tradnl" w:eastAsia="es-CO"/>
        </w:rPr>
        <w:t xml:space="preserve"> las empresas prestadoras del servicio de telecomunicaciones, las empresas certificadoras de los equipos y redes RCI, y demás equipos del proyecto</w:t>
      </w:r>
      <w:r w:rsidRPr="008876E9">
        <w:rPr>
          <w:rFonts w:cs="Arial"/>
          <w:color w:val="000000" w:themeColor="text1"/>
          <w:sz w:val="22"/>
          <w:szCs w:val="22"/>
          <w:lang w:val="es-ES_tradnl" w:eastAsia="es-CO"/>
        </w:rPr>
        <w:t xml:space="preserve"> y entregar las conexiones definitivas debidamente energizadas. </w:t>
      </w:r>
    </w:p>
    <w:p w14:paraId="5BD17564"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El sistema constructivo propuesto por el contratista deberá cumplir con las normas vigentes aplicables (Código Colombianos de Construcción Sismo resistente NSR-10 y demás normas que apliquen).</w:t>
      </w:r>
    </w:p>
    <w:p w14:paraId="0D9158D2"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El sistema constructivo propuesto deberá utilizar materiales de excelente calidad, garantizando su durabilidad y buen funcionamiento durante su vida en servicio. </w:t>
      </w:r>
    </w:p>
    <w:p w14:paraId="1C091B73" w14:textId="5FF8849E"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Cumplir con las Especificaciones particulares y mínimas para el desarrollo del proyecto, Ver el Anexo Técnico </w:t>
      </w:r>
    </w:p>
    <w:p w14:paraId="246ED63B" w14:textId="69BEA2F0"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Solicitar y justificar con la debida antelación a la interventoría la </w:t>
      </w:r>
      <w:r w:rsidR="00F269F4" w:rsidRPr="008876E9">
        <w:rPr>
          <w:rFonts w:cs="Arial"/>
          <w:color w:val="000000" w:themeColor="text1"/>
          <w:sz w:val="22"/>
          <w:szCs w:val="22"/>
          <w:lang w:val="es-ES_tradnl" w:eastAsia="es-CO"/>
        </w:rPr>
        <w:t>prórroga</w:t>
      </w:r>
      <w:r w:rsidRPr="008876E9">
        <w:rPr>
          <w:rFonts w:cs="Arial"/>
          <w:color w:val="000000" w:themeColor="text1"/>
          <w:sz w:val="22"/>
          <w:szCs w:val="22"/>
          <w:lang w:val="es-ES_tradnl" w:eastAsia="es-CO"/>
        </w:rPr>
        <w:t xml:space="preserve"> necesaria para la terminación de la obra, cuando así se requiera. </w:t>
      </w:r>
    </w:p>
    <w:p w14:paraId="4B1D6BE7" w14:textId="77777777"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Asumir el costo de las visitas o consultas a la obra (mínimo una vez cada mes) que se requieran por parte del equipo consultor que elaboró los diseños, planos, estudios técnicos y especificaciones de construcción, adicionales a las autorizadas previamente, con el propósito de hacer verificación al proyecto.</w:t>
      </w:r>
    </w:p>
    <w:p w14:paraId="36F6FED8" w14:textId="79DF87E5"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El contratista deberá coordinar con el interventor del contrato y </w:t>
      </w:r>
      <w:r w:rsidR="00352CC5" w:rsidRPr="008876E9">
        <w:rPr>
          <w:rFonts w:cs="Arial"/>
          <w:color w:val="000000" w:themeColor="text1"/>
          <w:sz w:val="22"/>
          <w:szCs w:val="22"/>
          <w:lang w:val="es-ES_tradnl" w:eastAsia="es-CO"/>
        </w:rPr>
        <w:t>las autoridades locales</w:t>
      </w:r>
      <w:r w:rsidRPr="008876E9">
        <w:rPr>
          <w:rFonts w:cs="Arial"/>
          <w:color w:val="000000" w:themeColor="text1"/>
          <w:sz w:val="22"/>
          <w:szCs w:val="22"/>
          <w:lang w:val="es-ES_tradnl" w:eastAsia="es-CO"/>
        </w:rPr>
        <w:t xml:space="preserve">, las actividades y horarios (nocturnos) en que se deban desarrollar las obras del mismo, en aras de atender las restricciones de las zonas del </w:t>
      </w:r>
      <w:r w:rsidR="00352CC5" w:rsidRPr="008876E9">
        <w:rPr>
          <w:rFonts w:cs="Arial"/>
          <w:color w:val="000000" w:themeColor="text1"/>
          <w:sz w:val="22"/>
          <w:szCs w:val="22"/>
          <w:lang w:val="es-ES_tradnl" w:eastAsia="es-CO"/>
        </w:rPr>
        <w:t>proyecto</w:t>
      </w:r>
      <w:r w:rsidRPr="008876E9">
        <w:rPr>
          <w:rFonts w:cs="Arial"/>
          <w:color w:val="000000" w:themeColor="text1"/>
          <w:sz w:val="22"/>
          <w:szCs w:val="22"/>
          <w:lang w:val="es-ES_tradnl" w:eastAsia="es-CO"/>
        </w:rPr>
        <w:t>. Para tal efecto el contratista deberá prever en los costos de su propuesta dichas eventualidades, sin que ello sea motivo de reclamación alguna.</w:t>
      </w:r>
    </w:p>
    <w:p w14:paraId="3C9B753E" w14:textId="151CA92D" w:rsidR="00E64A59" w:rsidRPr="008876E9"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El Contratista deberá proveer una adecuada señalización luminosa y con cintas reflectivas a lo largo de toda la zona de trabajo y las vías de acceso. Para las obras que se realicen en horario nocturno, el </w:t>
      </w:r>
      <w:r w:rsidRPr="008876E9">
        <w:rPr>
          <w:rFonts w:cs="Arial"/>
          <w:color w:val="000000" w:themeColor="text1"/>
          <w:sz w:val="22"/>
          <w:szCs w:val="22"/>
          <w:lang w:val="es-ES_tradnl" w:eastAsia="es-CO"/>
        </w:rPr>
        <w:lastRenderedPageBreak/>
        <w:t xml:space="preserve">contratista deberá disponer de todos los elementos adicionales de iluminación y logística, para poder desarrollar las labores dentro de los horarios que </w:t>
      </w:r>
      <w:r w:rsidR="00352CC5" w:rsidRPr="008876E9">
        <w:rPr>
          <w:rFonts w:cs="Arial"/>
          <w:color w:val="000000" w:themeColor="text1"/>
          <w:sz w:val="22"/>
          <w:szCs w:val="22"/>
          <w:lang w:val="es-ES_tradnl" w:eastAsia="es-CO"/>
        </w:rPr>
        <w:t>dispongan las autoridades</w:t>
      </w:r>
      <w:r w:rsidRPr="008876E9">
        <w:rPr>
          <w:rFonts w:cs="Arial"/>
          <w:color w:val="000000" w:themeColor="text1"/>
          <w:sz w:val="22"/>
          <w:szCs w:val="22"/>
          <w:lang w:val="es-ES_tradnl" w:eastAsia="es-CO"/>
        </w:rPr>
        <w:t>.</w:t>
      </w:r>
    </w:p>
    <w:p w14:paraId="60D3FF21" w14:textId="77777777" w:rsidR="00E64A59" w:rsidRPr="008876E9" w:rsidRDefault="00E64A59" w:rsidP="00E64A59">
      <w:pPr>
        <w:suppressAutoHyphens/>
        <w:spacing w:line="0" w:lineRule="atLeast"/>
        <w:ind w:left="720"/>
        <w:contextualSpacing/>
        <w:jc w:val="both"/>
        <w:rPr>
          <w:rFonts w:cs="Arial"/>
          <w:color w:val="000000" w:themeColor="text1"/>
          <w:sz w:val="22"/>
          <w:szCs w:val="22"/>
          <w:lang w:val="es-ES_tradnl" w:eastAsia="es-CO"/>
        </w:rPr>
      </w:pPr>
    </w:p>
    <w:p w14:paraId="62726A8B" w14:textId="77777777" w:rsidR="00E64A59" w:rsidRPr="008876E9" w:rsidRDefault="00E64A59" w:rsidP="00730864">
      <w:pPr>
        <w:pStyle w:val="Revisin"/>
        <w:widowControl w:val="0"/>
        <w:numPr>
          <w:ilvl w:val="1"/>
          <w:numId w:val="23"/>
        </w:numPr>
        <w:ind w:left="851" w:hanging="567"/>
        <w:rPr>
          <w:rFonts w:cs="Arial"/>
          <w:b/>
          <w:color w:val="000000" w:themeColor="text1"/>
          <w:szCs w:val="22"/>
          <w:lang w:val="es-ES_tradnl" w:eastAsia="ar-SA"/>
        </w:rPr>
      </w:pPr>
      <w:bookmarkStart w:id="106" w:name="_Toc434333128"/>
      <w:r w:rsidRPr="008876E9">
        <w:rPr>
          <w:rStyle w:val="Textoennegrita"/>
          <w:rFonts w:ascii="Arial Narrow" w:hAnsi="Arial Narrow"/>
          <w:bCs w:val="0"/>
          <w:spacing w:val="5"/>
          <w:kern w:val="28"/>
          <w:lang w:val="es-ES_tradnl"/>
        </w:rPr>
        <w:t>OBLIGACIONES</w:t>
      </w:r>
      <w:r w:rsidRPr="008876E9">
        <w:rPr>
          <w:rFonts w:cs="Arial"/>
          <w:b/>
          <w:color w:val="000000" w:themeColor="text1"/>
          <w:szCs w:val="22"/>
          <w:lang w:val="es-ES_tradnl" w:eastAsia="ar-SA"/>
        </w:rPr>
        <w:t xml:space="preserve"> </w:t>
      </w:r>
      <w:r w:rsidRPr="008876E9">
        <w:rPr>
          <w:rFonts w:ascii="Arial Narrow" w:hAnsi="Arial Narrow" w:cs="Arial"/>
          <w:b/>
          <w:color w:val="000000" w:themeColor="text1"/>
          <w:szCs w:val="22"/>
          <w:lang w:val="es-ES_tradnl" w:eastAsia="ar-SA"/>
        </w:rPr>
        <w:t>RELACIONADAS CON LOS EQUIPOS, HERRAMIENTAS, MAQUINARIA Y MATERIALES DE CONSTRUCCIÓN</w:t>
      </w:r>
      <w:bookmarkEnd w:id="106"/>
      <w:r w:rsidRPr="008876E9">
        <w:rPr>
          <w:rFonts w:cs="Arial"/>
          <w:b/>
          <w:color w:val="000000" w:themeColor="text1"/>
          <w:szCs w:val="22"/>
          <w:lang w:val="es-ES_tradnl" w:eastAsia="ar-SA"/>
        </w:rPr>
        <w:t xml:space="preserve"> </w:t>
      </w:r>
    </w:p>
    <w:p w14:paraId="5A6E4876" w14:textId="77777777" w:rsidR="00E64A59" w:rsidRPr="008876E9" w:rsidRDefault="00E64A59" w:rsidP="00E64A59">
      <w:pPr>
        <w:suppressAutoHyphens/>
        <w:autoSpaceDN w:val="0"/>
        <w:jc w:val="both"/>
        <w:textAlignment w:val="baseline"/>
        <w:rPr>
          <w:color w:val="000000" w:themeColor="text1"/>
          <w:sz w:val="22"/>
          <w:szCs w:val="22"/>
          <w:lang w:val="es-ES_tradnl" w:eastAsia="en-US"/>
        </w:rPr>
      </w:pPr>
    </w:p>
    <w:p w14:paraId="53DEBB45" w14:textId="77777777" w:rsidR="00E64A59" w:rsidRPr="008876E9"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Ejecutar la obra con todos los equipos, maquinaria, herramientas, materiales y los demás elementos necesarios, asegurándose oportunidad y eficiencia para los frentes de trabajo propuestos, así como para las jornadas solicitadas en los estudios previos. </w:t>
      </w:r>
    </w:p>
    <w:p w14:paraId="22C32F31" w14:textId="77777777" w:rsidR="00E64A59" w:rsidRPr="008876E9"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Suministrar todos los equipos, maquinaria, herramientas, materiales e insumos en las fechas indicadas en la programación detallada de la obra, cumpliendo oportunamente, entre otros aspectos, con el envío y recepción de los mismos en el sitio de la obra. </w:t>
      </w:r>
    </w:p>
    <w:p w14:paraId="34F63E92" w14:textId="77777777" w:rsidR="00E64A59" w:rsidRPr="008876E9"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Adquirir los materiales de fuentes y proveedores que cuenten con todos sus permisos y licencias requeridas para su explotación. El CONTRATISTA deberá contar con la cantidad suficiente de materiales para no retrasar el avance de los trabajos</w:t>
      </w:r>
    </w:p>
    <w:p w14:paraId="65CB43B9" w14:textId="77777777" w:rsidR="00E64A59" w:rsidRPr="008876E9"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Garantizar y acreditar ante la INTERVENTORÍA, la certificación de calidad de los materiales y elementos utilizados para la ejecución de la obra mediante la presentación de los respectivos ensayos de laboratorio y el plan metrológico de los equipos a utilizar. </w:t>
      </w:r>
    </w:p>
    <w:p w14:paraId="41F2047F" w14:textId="77777777" w:rsidR="00E64A59" w:rsidRPr="008876E9"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Garantizar para la obra, la señalización y la seguridad en obra. Para ello deberá mantener los frentes de obra y de acopio de materiales debidamente señalizados con cinta de demarcación a tres líneas y con soportes tubulares.</w:t>
      </w:r>
    </w:p>
    <w:p w14:paraId="7CA35260" w14:textId="517DB3A4" w:rsidR="00E64A59" w:rsidRPr="008876E9"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Realizar por su cuenta y riesgo, todos los ensayos de laboratorio vigentes y las demás pruebas que se requieran o soliciten para verificar la calidad de los materiales y los demás elementos que se instalen en la obra. En cumplimiento de esta obligación, EL CONTRATISTA deberá presentar a la interventoría los documentos que permitan acreditar que los equipos utilizados para los diferentes ensayos </w:t>
      </w:r>
      <w:r w:rsidR="00EC5DA0" w:rsidRPr="008876E9">
        <w:rPr>
          <w:rFonts w:cs="Arial"/>
          <w:color w:val="000000" w:themeColor="text1"/>
          <w:sz w:val="22"/>
          <w:szCs w:val="22"/>
          <w:lang w:val="es-ES_tradnl" w:eastAsia="es-CO"/>
        </w:rPr>
        <w:t xml:space="preserve">cuenten con las capacidades necesarias para </w:t>
      </w:r>
      <w:r w:rsidR="003B5363" w:rsidRPr="008876E9">
        <w:rPr>
          <w:rFonts w:cs="Arial"/>
          <w:color w:val="000000" w:themeColor="text1"/>
          <w:sz w:val="22"/>
          <w:szCs w:val="22"/>
          <w:lang w:val="es-ES_tradnl" w:eastAsia="es-CO"/>
        </w:rPr>
        <w:t>la realización de los mismos</w:t>
      </w:r>
      <w:r w:rsidR="00F269F4" w:rsidRPr="008876E9">
        <w:rPr>
          <w:rFonts w:cs="Arial"/>
          <w:color w:val="000000" w:themeColor="text1"/>
          <w:sz w:val="22"/>
          <w:szCs w:val="22"/>
          <w:lang w:val="es-ES_tradnl" w:eastAsia="es-CO"/>
        </w:rPr>
        <w:t>,</w:t>
      </w:r>
      <w:r w:rsidR="003B5363" w:rsidRPr="008876E9">
        <w:rPr>
          <w:rFonts w:cs="Arial"/>
          <w:color w:val="000000" w:themeColor="text1"/>
          <w:sz w:val="22"/>
          <w:szCs w:val="22"/>
          <w:lang w:val="es-ES_tradnl" w:eastAsia="es-CO"/>
        </w:rPr>
        <w:t xml:space="preserve"> acorde a la normatividad.</w:t>
      </w:r>
      <w:r w:rsidRPr="008876E9">
        <w:rPr>
          <w:rFonts w:cs="Arial"/>
          <w:color w:val="000000" w:themeColor="text1"/>
          <w:sz w:val="22"/>
          <w:szCs w:val="22"/>
          <w:lang w:val="es-ES_tradnl" w:eastAsia="es-CO"/>
        </w:rPr>
        <w:t xml:space="preserve"> </w:t>
      </w:r>
    </w:p>
    <w:p w14:paraId="209C2FB4" w14:textId="77777777" w:rsidR="00E64A59" w:rsidRPr="008876E9"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Realizar, por su cuenta y riesgo, todos los ensayos de laboratorio, pruebas de presión hidrostática y desinfección de tuberías, pruebas de estanqueidad y demás pruebas que apliquen de acuerdo con el proyecto que se soliciten por parte del INTERVENTOR O la CONTRATANTE para verificar la calidad de las obras, así como de los materiales y demás elementos que se instalen en la obra. </w:t>
      </w:r>
    </w:p>
    <w:p w14:paraId="7FBA7A6A" w14:textId="77777777" w:rsidR="00E64A59" w:rsidRPr="008876E9"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El CONTRATISTA no debe causar daño en las vías públicas y privadas que utilice, para lo cual empleará los vehículos y topes de carga que sean permisibles físicamente por las autoridades competentes.</w:t>
      </w:r>
    </w:p>
    <w:p w14:paraId="2FF730AA" w14:textId="77777777" w:rsidR="00E64A59" w:rsidRPr="008876E9"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EL Contratista deberá arreglar y responder por los daños que se causen en vías públicas y privadas por negligencia, impericia o desacato de disposiciones de las autoridades.</w:t>
      </w:r>
    </w:p>
    <w:p w14:paraId="1FC9D78D" w14:textId="77777777" w:rsidR="00E64A59" w:rsidRPr="008876E9"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El Contratista debe hacer la adecuación de la vía de acceso para materiales y equipo sin que por dicha adecuación reciba ninguna compensación económica. </w:t>
      </w:r>
    </w:p>
    <w:p w14:paraId="3941F0A5" w14:textId="77777777" w:rsidR="00E64A59" w:rsidRPr="008876E9" w:rsidRDefault="00E64A59" w:rsidP="00E64A59">
      <w:pPr>
        <w:suppressAutoHyphens/>
        <w:autoSpaceDN w:val="0"/>
        <w:ind w:left="360"/>
        <w:contextualSpacing/>
        <w:jc w:val="both"/>
        <w:textAlignment w:val="baseline"/>
        <w:rPr>
          <w:rFonts w:cs="Arial"/>
          <w:bCs/>
          <w:color w:val="000000" w:themeColor="text1"/>
          <w:sz w:val="22"/>
          <w:szCs w:val="22"/>
          <w:lang w:val="es-ES_tradnl"/>
        </w:rPr>
      </w:pPr>
    </w:p>
    <w:p w14:paraId="31B9AECD" w14:textId="77777777" w:rsidR="00E64A59" w:rsidRPr="008876E9" w:rsidRDefault="00E64A59" w:rsidP="00730864">
      <w:pPr>
        <w:pStyle w:val="Revisin"/>
        <w:widowControl w:val="0"/>
        <w:numPr>
          <w:ilvl w:val="1"/>
          <w:numId w:val="23"/>
        </w:numPr>
        <w:ind w:left="851" w:hanging="567"/>
        <w:rPr>
          <w:rFonts w:cs="Arial"/>
          <w:b/>
          <w:color w:val="000000" w:themeColor="text1"/>
          <w:szCs w:val="22"/>
          <w:lang w:val="es-ES_tradnl" w:eastAsia="ar-SA"/>
        </w:rPr>
      </w:pPr>
      <w:r w:rsidRPr="008876E9">
        <w:rPr>
          <w:rStyle w:val="Textoennegrita"/>
          <w:rFonts w:ascii="Arial Narrow" w:hAnsi="Arial Narrow"/>
          <w:bCs w:val="0"/>
          <w:spacing w:val="5"/>
          <w:kern w:val="28"/>
          <w:lang w:val="es-ES_tradnl"/>
        </w:rPr>
        <w:t>OBLIGACIONES</w:t>
      </w:r>
      <w:r w:rsidRPr="008876E9">
        <w:rPr>
          <w:rFonts w:cs="Arial"/>
          <w:b/>
          <w:color w:val="000000" w:themeColor="text1"/>
          <w:szCs w:val="22"/>
          <w:lang w:val="es-ES_tradnl" w:eastAsia="ar-SA"/>
        </w:rPr>
        <w:t xml:space="preserve"> </w:t>
      </w:r>
      <w:r w:rsidRPr="008876E9">
        <w:rPr>
          <w:rFonts w:ascii="Arial Narrow" w:hAnsi="Arial Narrow" w:cs="Arial"/>
          <w:b/>
          <w:color w:val="000000" w:themeColor="text1"/>
          <w:szCs w:val="22"/>
          <w:lang w:val="es-ES_tradnl" w:eastAsia="ar-SA"/>
        </w:rPr>
        <w:t>FRENTE AL PERSONAL REQUERIDO</w:t>
      </w:r>
      <w:r w:rsidRPr="008876E9">
        <w:rPr>
          <w:rFonts w:cs="Arial"/>
          <w:b/>
          <w:color w:val="000000" w:themeColor="text1"/>
          <w:szCs w:val="22"/>
          <w:lang w:val="es-ES_tradnl" w:eastAsia="ar-SA"/>
        </w:rPr>
        <w:t xml:space="preserve"> </w:t>
      </w:r>
    </w:p>
    <w:p w14:paraId="3B73C58A" w14:textId="77777777" w:rsidR="00E64A59" w:rsidRPr="008876E9" w:rsidRDefault="00E64A59" w:rsidP="00E64A59">
      <w:pPr>
        <w:suppressAutoHyphens/>
        <w:autoSpaceDN w:val="0"/>
        <w:ind w:left="720"/>
        <w:contextualSpacing/>
        <w:jc w:val="both"/>
        <w:rPr>
          <w:rFonts w:cs="Arial"/>
          <w:bCs/>
          <w:color w:val="000000" w:themeColor="text1"/>
          <w:sz w:val="22"/>
          <w:szCs w:val="22"/>
          <w:lang w:val="es-ES_tradnl" w:eastAsia="en-US"/>
        </w:rPr>
      </w:pPr>
    </w:p>
    <w:p w14:paraId="636E1B84" w14:textId="3D4AFB99"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Vincular a la ejecución de la obra, como mínimo en un setenta por ciento (70%) del personal de obra no calificado de</w:t>
      </w:r>
      <w:r w:rsidR="00A71EC6" w:rsidRPr="008876E9">
        <w:rPr>
          <w:rFonts w:cs="Arial"/>
          <w:color w:val="000000" w:themeColor="text1"/>
          <w:sz w:val="22"/>
          <w:szCs w:val="22"/>
          <w:lang w:val="es-ES_tradnl" w:eastAsia="es-CO"/>
        </w:rPr>
        <w:t>l Distrito</w:t>
      </w:r>
      <w:r w:rsidRPr="008876E9">
        <w:rPr>
          <w:rFonts w:cs="Arial"/>
          <w:color w:val="000000" w:themeColor="text1"/>
          <w:sz w:val="22"/>
          <w:szCs w:val="22"/>
          <w:lang w:val="es-ES_tradnl" w:eastAsia="es-CO"/>
        </w:rPr>
        <w:t>, preferiblemente habitantes del área beneficiaria donde se está desarrollando el proyecto. En caso de no contar con la disponibilidad del personal requerido en el área beneficiaria, se podrá llevar a cabo su contratación con habitantes de las zonas aledañas al Proyecto.</w:t>
      </w:r>
    </w:p>
    <w:p w14:paraId="122295BC" w14:textId="00A2DE73"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lastRenderedPageBreak/>
        <w:t>Presentar en el término de los tres (3) días siguientes a la suscripción del contrato, al interventor, el personal mínimo profesional y técnico exigido para la ejecución del contrato en cada una de sus etapas el contenido en el presente documento y de acuerdo con la metodología para cumplir cabalmente el contrato. El contratista se compromete a suministrar el personal mínimo exigido, así como el que adicionalmente se requiera para dar cabal cumplimiento al objeto del contrato sin que ello represente valor adicional alguno a LA CONTRATANTE de lo cual se entenderá incluido su costo en la propuesta económica que presente el interesado. El personal debe ser el mismo hasta su finalización. Si el CONTRATISTA requiere cambiar el profesional o personal propuesto, deberá solicitar por escrito a</w:t>
      </w:r>
      <w:r w:rsidR="00701A88" w:rsidRPr="008876E9">
        <w:rPr>
          <w:rFonts w:cs="Arial"/>
          <w:color w:val="000000" w:themeColor="text1"/>
          <w:sz w:val="22"/>
          <w:szCs w:val="22"/>
          <w:lang w:val="es-ES_tradnl" w:eastAsia="es-CO"/>
        </w:rPr>
        <w:t xml:space="preserve"> </w:t>
      </w:r>
      <w:r w:rsidRPr="008876E9">
        <w:rPr>
          <w:rFonts w:cs="Arial"/>
          <w:color w:val="000000" w:themeColor="text1"/>
          <w:sz w:val="22"/>
          <w:szCs w:val="22"/>
          <w:lang w:val="es-ES_tradnl" w:eastAsia="es-CO"/>
        </w:rPr>
        <w:t>l</w:t>
      </w:r>
      <w:r w:rsidR="00701A88" w:rsidRPr="008876E9">
        <w:rPr>
          <w:rFonts w:cs="Arial"/>
          <w:color w:val="000000" w:themeColor="text1"/>
          <w:sz w:val="22"/>
          <w:szCs w:val="22"/>
          <w:lang w:val="es-ES_tradnl" w:eastAsia="es-CO"/>
        </w:rPr>
        <w:t>a</w:t>
      </w:r>
      <w:r w:rsidRPr="008876E9">
        <w:rPr>
          <w:rFonts w:cs="Arial"/>
          <w:color w:val="000000" w:themeColor="text1"/>
          <w:sz w:val="22"/>
          <w:szCs w:val="22"/>
          <w:lang w:val="es-ES_tradnl" w:eastAsia="es-CO"/>
        </w:rPr>
        <w:t xml:space="preserve"> </w:t>
      </w:r>
      <w:r w:rsidR="00A416BD" w:rsidRPr="008876E9">
        <w:rPr>
          <w:rFonts w:cs="Arial"/>
          <w:color w:val="000000" w:themeColor="text1"/>
          <w:sz w:val="22"/>
          <w:szCs w:val="22"/>
          <w:lang w:val="es-ES_tradnl" w:eastAsia="es-CO"/>
        </w:rPr>
        <w:t xml:space="preserve">INTERVENTORIA </w:t>
      </w:r>
      <w:r w:rsidRPr="008876E9">
        <w:rPr>
          <w:rFonts w:cs="Arial"/>
          <w:color w:val="000000" w:themeColor="text1"/>
          <w:sz w:val="22"/>
          <w:szCs w:val="22"/>
          <w:lang w:val="es-ES_tradnl" w:eastAsia="es-CO"/>
        </w:rPr>
        <w:t xml:space="preserve">la sustitución de dicho profesional o personal, quien deberá tener un perfil igual o superior al que se retiró. La aceptación del nuevo profesional estará sujeta a la aprobación de INTERVENTORÍA. </w:t>
      </w:r>
    </w:p>
    <w:p w14:paraId="53D70DA9" w14:textId="77777777"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Contar con una oficina que, entre otros aspectos, le preste soporte al personal contratado en asuntos de orden técnico, legal, administrativo, financiero y contable.</w:t>
      </w:r>
    </w:p>
    <w:p w14:paraId="6E3F7B87" w14:textId="2DA6D600" w:rsidR="00E64A59" w:rsidRPr="008C37F4"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highlight w:val="yellow"/>
          <w:lang w:val="es-ES_tradnl" w:eastAsia="es-CO"/>
        </w:rPr>
      </w:pPr>
      <w:r w:rsidRPr="008C37F4">
        <w:rPr>
          <w:rFonts w:cs="Arial"/>
          <w:color w:val="000000" w:themeColor="text1"/>
          <w:sz w:val="22"/>
          <w:szCs w:val="22"/>
          <w:highlight w:val="yellow"/>
          <w:lang w:val="es-ES_tradnl" w:eastAsia="es-CO"/>
        </w:rPr>
        <w:t xml:space="preserve">El personal calificado del proyecto vinculado por el CONTRATISTA deberá corresponder como mínimo a un cincuenta por ciento (50%) de mujeres. Dicha condición será </w:t>
      </w:r>
      <w:commentRangeStart w:id="107"/>
      <w:commentRangeStart w:id="108"/>
      <w:r w:rsidRPr="008C37F4">
        <w:rPr>
          <w:rFonts w:cs="Arial"/>
          <w:color w:val="000000" w:themeColor="text1"/>
          <w:sz w:val="22"/>
          <w:szCs w:val="22"/>
          <w:highlight w:val="yellow"/>
          <w:lang w:val="es-ES_tradnl" w:eastAsia="es-CO"/>
        </w:rPr>
        <w:t>verificada</w:t>
      </w:r>
      <w:commentRangeEnd w:id="107"/>
      <w:r w:rsidR="008C37F4">
        <w:rPr>
          <w:rStyle w:val="Refdecomentario"/>
        </w:rPr>
        <w:commentReference w:id="107"/>
      </w:r>
      <w:commentRangeEnd w:id="108"/>
      <w:r w:rsidR="00F54323">
        <w:rPr>
          <w:rStyle w:val="Refdecomentario"/>
        </w:rPr>
        <w:commentReference w:id="108"/>
      </w:r>
      <w:r w:rsidRPr="008C37F4">
        <w:rPr>
          <w:rFonts w:cs="Arial"/>
          <w:color w:val="000000" w:themeColor="text1"/>
          <w:sz w:val="22"/>
          <w:szCs w:val="22"/>
          <w:highlight w:val="yellow"/>
          <w:lang w:val="es-ES_tradnl" w:eastAsia="es-CO"/>
        </w:rPr>
        <w:t xml:space="preserve"> por el Interventor y en los casos en los que el contratista demuestre la imposibilidad de cumplimiento de esta condición por circunstancias que afecten la ejecución del contrato, la interventoría deberá evaluar dicha situación y autorizar el ajuste en el porcentaje.</w:t>
      </w:r>
    </w:p>
    <w:p w14:paraId="048E4A58" w14:textId="5F9E91CB" w:rsidR="005C569B" w:rsidRPr="008876E9" w:rsidRDefault="005C569B" w:rsidP="00240D33">
      <w:pPr>
        <w:pStyle w:val="Prrafodelista"/>
        <w:numPr>
          <w:ilvl w:val="0"/>
          <w:numId w:val="47"/>
        </w:numPr>
        <w:suppressAutoHyphens/>
        <w:autoSpaceDN w:val="0"/>
        <w:spacing w:after="0" w:line="240" w:lineRule="auto"/>
        <w:jc w:val="both"/>
        <w:textAlignment w:val="baseline"/>
        <w:rPr>
          <w:rFonts w:ascii="Arial Narrow" w:hAnsi="Arial Narrow" w:cs="Arial"/>
          <w:color w:val="000000" w:themeColor="text1"/>
          <w:sz w:val="22"/>
          <w:szCs w:val="22"/>
          <w:lang w:val="es-ES_tradnl" w:eastAsia="es-CO"/>
        </w:rPr>
      </w:pPr>
      <w:r w:rsidRPr="008876E9">
        <w:rPr>
          <w:rFonts w:ascii="Arial Narrow" w:hAnsi="Arial Narrow" w:cs="Arial"/>
          <w:color w:val="000000" w:themeColor="text1"/>
          <w:sz w:val="22"/>
          <w:szCs w:val="22"/>
          <w:lang w:val="es-ES_tradnl" w:eastAsia="es-CO"/>
        </w:rPr>
        <w:t xml:space="preserve">Dar cumplimiento a lo establecido en el acápite de personal mínimo requerido en relación con el </w:t>
      </w:r>
      <w:r w:rsidR="00F269F4" w:rsidRPr="008876E9">
        <w:rPr>
          <w:rFonts w:ascii="Arial Narrow" w:hAnsi="Arial Narrow" w:cs="Arial"/>
          <w:color w:val="000000" w:themeColor="text1"/>
          <w:sz w:val="22"/>
          <w:szCs w:val="22"/>
          <w:lang w:val="es-ES_tradnl" w:eastAsia="es-CO"/>
        </w:rPr>
        <w:t>artículo</w:t>
      </w:r>
      <w:r w:rsidRPr="008876E9">
        <w:rPr>
          <w:rFonts w:ascii="Arial Narrow" w:hAnsi="Arial Narrow" w:cs="Arial"/>
          <w:color w:val="000000" w:themeColor="text1"/>
          <w:sz w:val="22"/>
          <w:szCs w:val="22"/>
          <w:lang w:val="es-ES_tradnl" w:eastAsia="es-CO"/>
        </w:rPr>
        <w:t xml:space="preserve"> 3 del decreto 1860 del 2021 que adiciona el artículo </w:t>
      </w:r>
      <w:hyperlink r:id="rId19" w:anchor="2.2.1.2.4.2.16" w:history="1">
        <w:r w:rsidRPr="008876E9">
          <w:rPr>
            <w:rFonts w:ascii="Arial Narrow" w:hAnsi="Arial Narrow" w:cs="Arial"/>
            <w:color w:val="000000" w:themeColor="text1"/>
            <w:sz w:val="22"/>
            <w:szCs w:val="22"/>
            <w:lang w:val="es-ES_tradnl" w:eastAsia="es-CO"/>
          </w:rPr>
          <w:t>2.2.1.2.4.2.16</w:t>
        </w:r>
      </w:hyperlink>
      <w:r w:rsidRPr="008876E9">
        <w:rPr>
          <w:rFonts w:ascii="Arial Narrow" w:hAnsi="Arial Narrow" w:cs="Arial"/>
          <w:color w:val="000000" w:themeColor="text1"/>
          <w:sz w:val="22"/>
          <w:szCs w:val="22"/>
          <w:lang w:val="es-ES_tradnl" w:eastAsia="es-CO"/>
        </w:rPr>
        <w:t xml:space="preserve"> a la Subsección 2 de la Sección 4 del Capítulo 2 del Título 1 de la Parte 2 del Libro 2 del Decreto 1082 de 2015.</w:t>
      </w:r>
    </w:p>
    <w:p w14:paraId="1472D26C" w14:textId="77777777"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El director de proyecto deberá tener autonomía para actuar en nombre del CONTRATISTA y para decidir con el Interventor cualquier asunto de orden técnico o administrativo en desarrollo del Contrato, siempre que sus decisiones no impliquen modificaciones en las condiciones contractuales.</w:t>
      </w:r>
    </w:p>
    <w:p w14:paraId="13FF2DC3" w14:textId="77777777"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Garantizar que todos los profesionales a quienes se les asignen labores en desarrollo del contrato cuenten con matrícula o tarjeta profesional vigente, para el personal que aplique según las normas colombianas.</w:t>
      </w:r>
    </w:p>
    <w:p w14:paraId="3F8B51FB" w14:textId="77777777"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Observar el desempeño del personal vinculado al proyecto, exigiéndole una dirección competente, el cumplimiento de normas de bioseguridad, seguridad industrial y de tipo ambiental. </w:t>
      </w:r>
    </w:p>
    <w:p w14:paraId="52F16B24" w14:textId="77777777" w:rsidR="005858DE" w:rsidRPr="008876E9" w:rsidRDefault="00E64A59" w:rsidP="001857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El CONTRATISTA deberá implementar, los frentes de trabajo simultáneos que considere necesarios para cumplir con los productos. Cada frente de trabajo deberá contar con el equipo técnico suficiente, para dar cumplimiento a la totalidad de compromisos adquiridos en el contrato. Estas actividades, deberán estar especificadas de manera clara e independiente en la metodología de trabajo.</w:t>
      </w:r>
    </w:p>
    <w:p w14:paraId="2545ADFF" w14:textId="444566A9" w:rsidR="00E64A59" w:rsidRPr="008876E9" w:rsidRDefault="00E64A59" w:rsidP="001857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Las jornadas de trabajo requeridas, deberán acordarse y conciliarse con la INTERVENTORIA, indicando y dejando expresas las horas de inicio y terminación, así mismo las jornadas adicionales. </w:t>
      </w:r>
    </w:p>
    <w:p w14:paraId="7D30D072" w14:textId="77777777"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Responder por haber ocultado al contratar inhabilidades e incompatibilidades o prohibiciones o por haber suministrado información falsa.</w:t>
      </w:r>
    </w:p>
    <w:p w14:paraId="54B9AA30" w14:textId="77777777"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Asumir el pago de salarios, prestaciones e indemnizaciones de carácter laboral del personal que contrate para la ejecución del contrato, lo mismo que el pago de honorarios, los impuestos, gravámenes, aportes y servicios de cualquier género que establezcan las leyes colombianas y demás erogaciones necesarias para la ejecución del contrato. Es entendido que todos estos gastos han sido estimados por el CONTRATISTA al momento de ofertar y presentar la carta de presentación de la propuesta, quedando claro que no existe ningún tipo de vínculo laboral del personal del CONTRATISTA con la contratante. </w:t>
      </w:r>
    </w:p>
    <w:p w14:paraId="71C2C82E" w14:textId="77777777" w:rsidR="00E64A59" w:rsidRPr="008876E9" w:rsidDel="00557E66"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lastRenderedPageBreak/>
        <w:t xml:space="preserve">Emplear personal técnico o profesional, según corresponda, en cada intervención de conformidad con lo establecido en los estudios previos y en el contrato respectivo, garantizando que se encuentra en óptimas condiciones físicas y mentales para el desarrollo de las actividades asignadas. </w:t>
      </w:r>
    </w:p>
    <w:p w14:paraId="58867742" w14:textId="77777777"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Presentar a la INTERVENTORIA, antes de iniciar cualquier actividad, las respectivas afiliaciones a una ARL y/o soportes de pago al sistema de seguridad social de su personal antes de la autorización de inicio de los trabajos por parte de la INTERVENTORIA.</w:t>
      </w:r>
    </w:p>
    <w:p w14:paraId="399A0435" w14:textId="77777777"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Presentar mensualmente al Interventor, según sea el caso, las respectivas afiliaciones, novedades y soportes de pago al sistema de seguridad social integral y ARL de su personal.</w:t>
      </w:r>
    </w:p>
    <w:p w14:paraId="64A027F0" w14:textId="77777777" w:rsidR="00E64A59" w:rsidRPr="008876E9"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Garantizar el cumplimiento de las normas vigentes sobre seguridad industrial para la ejecución del contrato, en especial en cuanto guarda relación con: </w:t>
      </w:r>
    </w:p>
    <w:p w14:paraId="6F29155A" w14:textId="77777777" w:rsidR="00E64A59" w:rsidRPr="008876E9" w:rsidRDefault="00E64A59" w:rsidP="00E64A59">
      <w:pPr>
        <w:suppressAutoHyphens/>
        <w:autoSpaceDN w:val="0"/>
        <w:jc w:val="both"/>
        <w:textAlignment w:val="baseline"/>
        <w:rPr>
          <w:rFonts w:cs="Arial"/>
          <w:color w:val="000000" w:themeColor="text1"/>
          <w:sz w:val="22"/>
          <w:szCs w:val="22"/>
          <w:lang w:val="es-ES_tradnl" w:eastAsia="en-US"/>
        </w:rPr>
      </w:pPr>
    </w:p>
    <w:p w14:paraId="1624FE81" w14:textId="3E5D7FD9" w:rsidR="00E64A59" w:rsidRPr="008876E9" w:rsidRDefault="00E64A59" w:rsidP="00240D33">
      <w:pPr>
        <w:numPr>
          <w:ilvl w:val="2"/>
          <w:numId w:val="36"/>
        </w:numPr>
        <w:suppressAutoHyphens/>
        <w:autoSpaceDN w:val="0"/>
        <w:ind w:left="1134" w:hanging="141"/>
        <w:contextualSpacing/>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 xml:space="preserve">Elementos de bioseguridad y seguridad industrial necesarios para la totalidad del personal que interviene en </w:t>
      </w:r>
      <w:r w:rsidR="00F62ECE" w:rsidRPr="008876E9">
        <w:rPr>
          <w:rFonts w:cs="Arial"/>
          <w:color w:val="000000" w:themeColor="text1"/>
          <w:sz w:val="22"/>
          <w:szCs w:val="22"/>
          <w:lang w:val="es-ES_tradnl"/>
        </w:rPr>
        <w:t xml:space="preserve">el </w:t>
      </w:r>
      <w:r w:rsidR="00F269F4" w:rsidRPr="008876E9">
        <w:rPr>
          <w:rFonts w:cs="Arial"/>
          <w:color w:val="000000" w:themeColor="text1"/>
          <w:sz w:val="22"/>
          <w:szCs w:val="22"/>
          <w:lang w:val="es-ES_tradnl"/>
        </w:rPr>
        <w:t>proyecto.</w:t>
      </w:r>
      <w:r w:rsidRPr="008876E9">
        <w:rPr>
          <w:rFonts w:cs="Arial"/>
          <w:color w:val="000000" w:themeColor="text1"/>
          <w:sz w:val="22"/>
          <w:szCs w:val="22"/>
          <w:lang w:val="es-ES_tradnl"/>
        </w:rPr>
        <w:t xml:space="preserve"> </w:t>
      </w:r>
    </w:p>
    <w:p w14:paraId="2444686B" w14:textId="77777777" w:rsidR="00E64A59" w:rsidRPr="008876E9" w:rsidRDefault="00E64A59" w:rsidP="00240D33">
      <w:pPr>
        <w:numPr>
          <w:ilvl w:val="2"/>
          <w:numId w:val="36"/>
        </w:numPr>
        <w:suppressAutoHyphens/>
        <w:autoSpaceDN w:val="0"/>
        <w:ind w:left="1134" w:hanging="141"/>
        <w:contextualSpacing/>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 xml:space="preserve">Manipulación de equipos, herramientas, combustibles y todos los elementos que se utilicen para el cumplimiento del objeto contractual. </w:t>
      </w:r>
    </w:p>
    <w:p w14:paraId="6F668445" w14:textId="77777777" w:rsidR="00E64A59" w:rsidRPr="008876E9" w:rsidRDefault="00E64A59" w:rsidP="00240D33">
      <w:pPr>
        <w:numPr>
          <w:ilvl w:val="2"/>
          <w:numId w:val="36"/>
        </w:numPr>
        <w:suppressAutoHyphens/>
        <w:autoSpaceDN w:val="0"/>
        <w:ind w:left="1134" w:hanging="141"/>
        <w:contextualSpacing/>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Dotación de calzado y vestido de labor y documento de identificación para todo el personal utilizado en la ejecución del objeto contractual.</w:t>
      </w:r>
    </w:p>
    <w:p w14:paraId="02A20178" w14:textId="77777777" w:rsidR="00C77AEE" w:rsidRPr="008876E9" w:rsidRDefault="00C77AEE" w:rsidP="00E64A59">
      <w:pPr>
        <w:suppressAutoHyphens/>
        <w:contextualSpacing/>
        <w:jc w:val="both"/>
        <w:rPr>
          <w:rFonts w:cs="Arial"/>
          <w:color w:val="000000" w:themeColor="text1"/>
          <w:sz w:val="22"/>
          <w:szCs w:val="22"/>
          <w:lang w:val="es-ES_tradnl"/>
        </w:rPr>
      </w:pPr>
    </w:p>
    <w:p w14:paraId="0A28C1F1" w14:textId="77777777" w:rsidR="00E64A59" w:rsidRPr="00992444" w:rsidRDefault="00E64A59" w:rsidP="00730864">
      <w:pPr>
        <w:pStyle w:val="Revisin"/>
        <w:widowControl w:val="0"/>
        <w:numPr>
          <w:ilvl w:val="1"/>
          <w:numId w:val="23"/>
        </w:numPr>
        <w:ind w:left="851" w:hanging="567"/>
        <w:rPr>
          <w:rFonts w:cs="Arial"/>
          <w:b/>
          <w:color w:val="000000" w:themeColor="text1"/>
          <w:szCs w:val="22"/>
          <w:highlight w:val="yellow"/>
          <w:lang w:val="es-ES_tradnl" w:eastAsia="ar-SA"/>
        </w:rPr>
      </w:pPr>
      <w:r w:rsidRPr="00992444">
        <w:rPr>
          <w:rStyle w:val="Textoennegrita"/>
          <w:rFonts w:ascii="Arial Narrow" w:hAnsi="Arial Narrow"/>
          <w:bCs w:val="0"/>
          <w:spacing w:val="5"/>
          <w:kern w:val="28"/>
          <w:highlight w:val="yellow"/>
          <w:lang w:val="es-ES_tradnl"/>
        </w:rPr>
        <w:t>OBLIGACIONES</w:t>
      </w:r>
      <w:r w:rsidRPr="00992444">
        <w:rPr>
          <w:rFonts w:cs="Arial"/>
          <w:b/>
          <w:color w:val="000000" w:themeColor="text1"/>
          <w:szCs w:val="22"/>
          <w:highlight w:val="yellow"/>
          <w:lang w:val="es-ES_tradnl" w:eastAsia="ar-SA"/>
        </w:rPr>
        <w:t xml:space="preserve"> </w:t>
      </w:r>
      <w:r w:rsidRPr="00992444">
        <w:rPr>
          <w:rFonts w:ascii="Arial Narrow" w:hAnsi="Arial Narrow" w:cs="Arial"/>
          <w:b/>
          <w:color w:val="000000" w:themeColor="text1"/>
          <w:szCs w:val="22"/>
          <w:highlight w:val="yellow"/>
          <w:lang w:val="es-ES_tradnl" w:eastAsia="ar-SA"/>
        </w:rPr>
        <w:t xml:space="preserve">SOCIALES Y </w:t>
      </w:r>
      <w:commentRangeStart w:id="109"/>
      <w:commentRangeStart w:id="110"/>
      <w:r w:rsidRPr="00992444">
        <w:rPr>
          <w:rFonts w:ascii="Arial Narrow" w:hAnsi="Arial Narrow" w:cs="Arial"/>
          <w:b/>
          <w:color w:val="000000" w:themeColor="text1"/>
          <w:szCs w:val="22"/>
          <w:highlight w:val="yellow"/>
          <w:lang w:val="es-ES_tradnl" w:eastAsia="ar-SA"/>
        </w:rPr>
        <w:t>AMBIENTALES</w:t>
      </w:r>
      <w:commentRangeEnd w:id="109"/>
      <w:r w:rsidR="00992444">
        <w:rPr>
          <w:rStyle w:val="Refdecomentario"/>
          <w:rFonts w:ascii="Arial Narrow" w:hAnsi="Arial Narrow"/>
          <w:lang w:val="es-CO"/>
        </w:rPr>
        <w:commentReference w:id="109"/>
      </w:r>
      <w:commentRangeEnd w:id="110"/>
      <w:r w:rsidR="00F54323">
        <w:rPr>
          <w:rStyle w:val="Refdecomentario"/>
          <w:rFonts w:ascii="Arial Narrow" w:hAnsi="Arial Narrow"/>
          <w:lang w:val="es-CO"/>
        </w:rPr>
        <w:commentReference w:id="110"/>
      </w:r>
      <w:r w:rsidRPr="00992444">
        <w:rPr>
          <w:rFonts w:cs="Arial"/>
          <w:b/>
          <w:color w:val="000000" w:themeColor="text1"/>
          <w:szCs w:val="22"/>
          <w:highlight w:val="yellow"/>
          <w:lang w:val="es-ES_tradnl" w:eastAsia="ar-SA"/>
        </w:rPr>
        <w:t xml:space="preserve"> </w:t>
      </w:r>
    </w:p>
    <w:p w14:paraId="58A4E901" w14:textId="77777777" w:rsidR="00E64A59" w:rsidRPr="008876E9" w:rsidRDefault="00E64A59" w:rsidP="00E64A59">
      <w:pPr>
        <w:suppressAutoHyphens/>
        <w:autoSpaceDN w:val="0"/>
        <w:jc w:val="both"/>
        <w:textAlignment w:val="baseline"/>
        <w:rPr>
          <w:rFonts w:cs="Arial"/>
          <w:color w:val="000000" w:themeColor="text1"/>
          <w:sz w:val="22"/>
          <w:szCs w:val="22"/>
          <w:lang w:val="es-ES_tradnl" w:eastAsia="en-US"/>
        </w:rPr>
      </w:pPr>
    </w:p>
    <w:p w14:paraId="498BBCE1" w14:textId="7221822F" w:rsidR="00E64A59" w:rsidRPr="008876E9" w:rsidRDefault="000F058D" w:rsidP="00C34CA3">
      <w:pPr>
        <w:numPr>
          <w:ilvl w:val="0"/>
          <w:numId w:val="48"/>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Respetar la política ambiental de la Secretaría Distrital de Seguridad Convivencia y Justicia,</w:t>
      </w:r>
      <w:r w:rsidR="00C34CA3" w:rsidRPr="008876E9">
        <w:rPr>
          <w:rFonts w:cs="Arial"/>
          <w:color w:val="000000" w:themeColor="text1"/>
          <w:sz w:val="22"/>
          <w:szCs w:val="22"/>
          <w:lang w:val="es-ES_tradnl" w:eastAsia="es-CO"/>
        </w:rPr>
        <w:t xml:space="preserve"> </w:t>
      </w:r>
      <w:r w:rsidRPr="008876E9">
        <w:rPr>
          <w:rFonts w:cs="Arial"/>
          <w:color w:val="000000" w:themeColor="text1"/>
          <w:sz w:val="22"/>
          <w:szCs w:val="22"/>
          <w:lang w:val="es-ES_tradnl" w:eastAsia="es-CO"/>
        </w:rPr>
        <w:t>política que incluye todas las normas internas sobre el uso de recursos ambientales y públicos,</w:t>
      </w:r>
      <w:r w:rsidR="00C34CA3" w:rsidRPr="008876E9">
        <w:rPr>
          <w:rFonts w:cs="Arial"/>
          <w:color w:val="000000" w:themeColor="text1"/>
          <w:sz w:val="22"/>
          <w:szCs w:val="22"/>
          <w:lang w:val="es-ES_tradnl" w:eastAsia="es-CO"/>
        </w:rPr>
        <w:t xml:space="preserve"> </w:t>
      </w:r>
      <w:r w:rsidRPr="008876E9">
        <w:rPr>
          <w:rFonts w:cs="Arial"/>
          <w:color w:val="000000" w:themeColor="text1"/>
          <w:sz w:val="22"/>
          <w:szCs w:val="22"/>
          <w:lang w:val="es-ES_tradnl" w:eastAsia="es-CO"/>
        </w:rPr>
        <w:t>como el agua y la energía, racionamiento de papel, normas sobre parqueaderos y manejo de desechos residuales.</w:t>
      </w:r>
    </w:p>
    <w:p w14:paraId="10D9E4B3" w14:textId="13B61F59" w:rsidR="00E64A59" w:rsidRPr="008876E9" w:rsidRDefault="008762B2"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Realizar la revisión de la </w:t>
      </w:r>
      <w:r w:rsidR="00FE7944" w:rsidRPr="008876E9">
        <w:rPr>
          <w:rFonts w:cs="Arial"/>
          <w:color w:val="000000" w:themeColor="text1"/>
          <w:sz w:val="22"/>
          <w:szCs w:val="22"/>
          <w:lang w:val="es-ES_tradnl" w:eastAsia="es-CO"/>
        </w:rPr>
        <w:t>Guía</w:t>
      </w:r>
      <w:r w:rsidRPr="008876E9">
        <w:rPr>
          <w:rFonts w:cs="Arial"/>
          <w:color w:val="000000" w:themeColor="text1"/>
          <w:sz w:val="22"/>
          <w:szCs w:val="22"/>
          <w:lang w:val="es-ES_tradnl" w:eastAsia="es-CO"/>
        </w:rPr>
        <w:t xml:space="preserve"> </w:t>
      </w:r>
      <w:r w:rsidR="00300B97" w:rsidRPr="008876E9">
        <w:rPr>
          <w:rFonts w:cs="Arial"/>
          <w:color w:val="000000" w:themeColor="text1"/>
          <w:sz w:val="22"/>
          <w:szCs w:val="22"/>
          <w:lang w:val="es-ES_tradnl" w:eastAsia="es-CO"/>
        </w:rPr>
        <w:t xml:space="preserve">de manejo </w:t>
      </w:r>
      <w:r w:rsidRPr="008876E9">
        <w:rPr>
          <w:rFonts w:cs="Arial"/>
          <w:color w:val="000000" w:themeColor="text1"/>
          <w:sz w:val="22"/>
          <w:szCs w:val="22"/>
          <w:lang w:val="es-ES_tradnl" w:eastAsia="es-CO"/>
        </w:rPr>
        <w:t>Ambiental del</w:t>
      </w:r>
      <w:r w:rsidR="00300B97" w:rsidRPr="008876E9">
        <w:t xml:space="preserve"> </w:t>
      </w:r>
      <w:r w:rsidR="00300B97" w:rsidRPr="008876E9">
        <w:rPr>
          <w:rFonts w:cs="Arial"/>
          <w:color w:val="000000" w:themeColor="text1"/>
          <w:sz w:val="22"/>
          <w:szCs w:val="22"/>
          <w:lang w:val="es-ES_tradnl" w:eastAsia="es-CO"/>
        </w:rPr>
        <w:t>Plan Maestro de Seguridad, Defensa y Justicia</w:t>
      </w:r>
      <w:r w:rsidRPr="008876E9">
        <w:rPr>
          <w:rFonts w:cs="Arial"/>
          <w:color w:val="000000" w:themeColor="text1"/>
          <w:sz w:val="22"/>
          <w:szCs w:val="22"/>
          <w:lang w:val="es-ES_tradnl" w:eastAsia="es-CO"/>
        </w:rPr>
        <w:t xml:space="preserve"> </w:t>
      </w:r>
      <w:r w:rsidR="00300B97" w:rsidRPr="008876E9">
        <w:rPr>
          <w:rFonts w:cs="Arial"/>
          <w:color w:val="000000" w:themeColor="text1"/>
          <w:sz w:val="22"/>
          <w:szCs w:val="22"/>
          <w:lang w:val="es-ES_tradnl" w:eastAsia="es-CO"/>
        </w:rPr>
        <w:t xml:space="preserve">y </w:t>
      </w:r>
      <w:r w:rsidR="00A44136" w:rsidRPr="008876E9">
        <w:rPr>
          <w:rFonts w:cs="Arial"/>
          <w:color w:val="000000" w:themeColor="text1"/>
          <w:sz w:val="22"/>
          <w:szCs w:val="22"/>
          <w:lang w:val="es-ES_tradnl" w:eastAsia="es-CO"/>
        </w:rPr>
        <w:t>garantizar la implementación de las medidas de manejo ambiental allí descritas en cada una de las etapas del proyecto, de acuerdo a su aplicabilidad.</w:t>
      </w:r>
    </w:p>
    <w:p w14:paraId="12275C28" w14:textId="77777777" w:rsidR="00E64A59" w:rsidRPr="008876E9"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Garantizar el desarrollo e implementación de los componentes y productos correspondientes a la LECTURA TERRITORIAL; COMUNICACIÓN Y DIVULGACIÓN; ACOMPAÑAMIENTO SOCIAL; SEGUIMIENTO Y EVALUACIÓN, que se encuentran enunciados en los lineamientos del plan de gestión social y reputacional (PGSR)</w:t>
      </w:r>
    </w:p>
    <w:p w14:paraId="0B0715B2" w14:textId="4DD2963B" w:rsidR="00E64A59" w:rsidRPr="008876E9"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Contar con los profesionales sociales competentes y </w:t>
      </w:r>
      <w:r w:rsidR="00C77AEE" w:rsidRPr="008876E9">
        <w:rPr>
          <w:rFonts w:cs="Arial"/>
          <w:color w:val="000000" w:themeColor="text1"/>
          <w:sz w:val="22"/>
          <w:szCs w:val="22"/>
          <w:lang w:val="es-ES_tradnl" w:eastAsia="es-CO"/>
        </w:rPr>
        <w:t xml:space="preserve">preferiblemente </w:t>
      </w:r>
      <w:r w:rsidRPr="008876E9">
        <w:rPr>
          <w:rFonts w:cs="Arial"/>
          <w:color w:val="000000" w:themeColor="text1"/>
          <w:sz w:val="22"/>
          <w:szCs w:val="22"/>
          <w:lang w:val="es-ES_tradnl" w:eastAsia="es-CO"/>
        </w:rPr>
        <w:t xml:space="preserve">residentes de la zona que conozcan la cultura y </w:t>
      </w:r>
      <w:r w:rsidR="00C77AEE" w:rsidRPr="008876E9">
        <w:rPr>
          <w:rFonts w:cs="Arial"/>
          <w:color w:val="000000" w:themeColor="text1"/>
          <w:sz w:val="22"/>
          <w:szCs w:val="22"/>
          <w:lang w:val="es-ES_tradnl" w:eastAsia="es-CO"/>
        </w:rPr>
        <w:t>dinámicas sociales de la zona</w:t>
      </w:r>
      <w:r w:rsidRPr="008876E9">
        <w:rPr>
          <w:rFonts w:cs="Arial"/>
          <w:color w:val="000000" w:themeColor="text1"/>
          <w:sz w:val="22"/>
          <w:szCs w:val="22"/>
          <w:lang w:val="es-ES_tradnl" w:eastAsia="es-CO"/>
        </w:rPr>
        <w:t>, de manera que se aseguren las habilidades y capacidades de relacionamiento social y el cumplimiento de las actividades estipuladas en los lineamientos del PGSR.</w:t>
      </w:r>
    </w:p>
    <w:p w14:paraId="29D7F2C1" w14:textId="77777777" w:rsidR="00E64A59" w:rsidRPr="008876E9"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Asegurar acompañamiento social durante la ejecución del contrato, con el fin de atender inquietudes de las comunidades asociadas a la ejecución del mismo y medición de impactos.</w:t>
      </w:r>
    </w:p>
    <w:p w14:paraId="5C88AC94" w14:textId="77777777" w:rsidR="00E64A59" w:rsidRPr="008876E9"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Documentar y entregar la información analizada y recolectada durante el acompañamiento social, así como los cronogramas y metodologías que se identifican como necesarias para la gestión social y reputacional.</w:t>
      </w:r>
    </w:p>
    <w:p w14:paraId="0FB93A60" w14:textId="4DE8D991" w:rsidR="00E64A59" w:rsidRPr="008876E9" w:rsidRDefault="00E64A59" w:rsidP="00240D33">
      <w:pPr>
        <w:numPr>
          <w:ilvl w:val="0"/>
          <w:numId w:val="48"/>
        </w:numPr>
        <w:suppressAutoHyphens/>
        <w:autoSpaceDN w:val="0"/>
        <w:spacing w:after="200" w:line="0" w:lineRule="atLeast"/>
        <w:ind w:left="714" w:hanging="357"/>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No deberá depositar materiales o cualquier tipo de insumo en el espacio público, lugares de protección ambiental, áreas de servicio, </w:t>
      </w:r>
      <w:r w:rsidR="00EB3877" w:rsidRPr="008876E9">
        <w:rPr>
          <w:rFonts w:cs="Arial"/>
          <w:color w:val="000000" w:themeColor="text1"/>
          <w:sz w:val="22"/>
          <w:szCs w:val="22"/>
          <w:lang w:val="es-ES_tradnl" w:eastAsia="es-CO"/>
        </w:rPr>
        <w:t>etc.</w:t>
      </w:r>
      <w:r w:rsidRPr="008876E9">
        <w:rPr>
          <w:rFonts w:cs="Arial"/>
          <w:color w:val="000000" w:themeColor="text1"/>
          <w:sz w:val="22"/>
          <w:szCs w:val="22"/>
          <w:lang w:val="es-ES_tradnl" w:eastAsia="es-CO"/>
        </w:rPr>
        <w:t>, sin la debida autorización de la entidad competente.</w:t>
      </w:r>
    </w:p>
    <w:p w14:paraId="5001323E" w14:textId="77777777" w:rsidR="00E64A59" w:rsidRPr="008876E9"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Garantizar que la obra al finalizar las actividades propias del contrato quede totalmente limpia de sustancias, elementos peligrosos y residuos especiales. </w:t>
      </w:r>
    </w:p>
    <w:p w14:paraId="58F15C4C" w14:textId="77777777" w:rsidR="00E64A59" w:rsidRPr="008876E9"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Garantizar que todas las sustancias con las que realizan las actividades propias del contrato estén etiquetadas con las especificaciones pertinentes y no se re envasen en ningún otro tipo de recipiente, dando cumplimiento a lo establecido en el Artículo 7 del Decreto 1973 de 1995. </w:t>
      </w:r>
    </w:p>
    <w:p w14:paraId="3E6EBF67" w14:textId="77777777" w:rsidR="00E64A59" w:rsidRPr="008876E9"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lastRenderedPageBreak/>
        <w:t xml:space="preserve">Las actividades comprendidas en los productos del (PGSR) deben ser dirigidos con personas que conozcan la cultura y el lenguaje raizal. </w:t>
      </w:r>
    </w:p>
    <w:p w14:paraId="39B1AC8F" w14:textId="77777777" w:rsidR="00E64A59" w:rsidRPr="008876E9" w:rsidRDefault="00E64A59" w:rsidP="00E64A59">
      <w:pPr>
        <w:suppressAutoHyphens/>
        <w:autoSpaceDN w:val="0"/>
        <w:ind w:left="349"/>
        <w:contextualSpacing/>
        <w:jc w:val="both"/>
        <w:rPr>
          <w:rFonts w:cs="Arial"/>
          <w:bCs/>
          <w:color w:val="000000" w:themeColor="text1"/>
          <w:sz w:val="22"/>
          <w:szCs w:val="22"/>
          <w:lang w:val="es-ES_tradnl" w:eastAsia="en-US"/>
        </w:rPr>
      </w:pPr>
    </w:p>
    <w:p w14:paraId="7035B121" w14:textId="77777777" w:rsidR="00E64A59" w:rsidRPr="008876E9" w:rsidRDefault="00E64A59" w:rsidP="00730864">
      <w:pPr>
        <w:pStyle w:val="Revisin"/>
        <w:widowControl w:val="0"/>
        <w:numPr>
          <w:ilvl w:val="1"/>
          <w:numId w:val="23"/>
        </w:numPr>
        <w:ind w:left="851" w:hanging="567"/>
        <w:rPr>
          <w:rFonts w:cs="Arial"/>
          <w:b/>
          <w:color w:val="000000" w:themeColor="text1"/>
          <w:szCs w:val="22"/>
          <w:lang w:val="es-ES_tradnl" w:eastAsia="ar-SA"/>
        </w:rPr>
      </w:pPr>
      <w:r w:rsidRPr="008876E9">
        <w:rPr>
          <w:rStyle w:val="Textoennegrita"/>
          <w:rFonts w:ascii="Arial Narrow" w:hAnsi="Arial Narrow"/>
          <w:bCs w:val="0"/>
          <w:spacing w:val="5"/>
          <w:kern w:val="28"/>
          <w:lang w:val="es-ES_tradnl"/>
        </w:rPr>
        <w:t>OBLIGACIONES</w:t>
      </w:r>
      <w:r w:rsidRPr="008876E9">
        <w:rPr>
          <w:rFonts w:cs="Arial"/>
          <w:bCs/>
          <w:color w:val="000000" w:themeColor="text1"/>
          <w:szCs w:val="22"/>
          <w:lang w:val="es-ES_tradnl" w:eastAsia="ar-SA"/>
        </w:rPr>
        <w:t xml:space="preserve"> </w:t>
      </w:r>
      <w:r w:rsidRPr="008876E9">
        <w:rPr>
          <w:rFonts w:ascii="Arial Narrow" w:hAnsi="Arial Narrow" w:cs="Arial"/>
          <w:b/>
          <w:color w:val="000000" w:themeColor="text1"/>
          <w:szCs w:val="22"/>
          <w:lang w:val="es-ES_tradnl" w:eastAsia="ar-SA"/>
        </w:rPr>
        <w:t>FINANCIERAS</w:t>
      </w:r>
      <w:r w:rsidRPr="008876E9">
        <w:rPr>
          <w:rFonts w:cs="Arial"/>
          <w:b/>
          <w:color w:val="000000" w:themeColor="text1"/>
          <w:szCs w:val="22"/>
          <w:lang w:val="es-ES_tradnl" w:eastAsia="ar-SA"/>
        </w:rPr>
        <w:t xml:space="preserve"> </w:t>
      </w:r>
    </w:p>
    <w:p w14:paraId="56D92E41" w14:textId="77777777" w:rsidR="00E64A59" w:rsidRPr="008876E9" w:rsidRDefault="00E64A59" w:rsidP="00E64A59">
      <w:pPr>
        <w:suppressAutoHyphens/>
        <w:autoSpaceDN w:val="0"/>
        <w:jc w:val="both"/>
        <w:textAlignment w:val="baseline"/>
        <w:rPr>
          <w:rFonts w:cs="Arial"/>
          <w:color w:val="000000" w:themeColor="text1"/>
          <w:sz w:val="22"/>
          <w:szCs w:val="22"/>
          <w:lang w:val="es-ES_tradnl"/>
        </w:rPr>
      </w:pPr>
    </w:p>
    <w:p w14:paraId="64D069C6" w14:textId="70C42A08" w:rsidR="00E64A59" w:rsidRPr="008876E9"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Responder por el pago de los impuestos nacionales y </w:t>
      </w:r>
      <w:r w:rsidR="006D0886" w:rsidRPr="008876E9">
        <w:rPr>
          <w:rFonts w:cs="Arial"/>
          <w:color w:val="000000" w:themeColor="text1"/>
          <w:sz w:val="22"/>
          <w:szCs w:val="22"/>
          <w:lang w:val="es-ES_tradnl" w:eastAsia="es-CO"/>
        </w:rPr>
        <w:t xml:space="preserve">distritales </w:t>
      </w:r>
      <w:r w:rsidRPr="008876E9">
        <w:rPr>
          <w:rFonts w:cs="Arial"/>
          <w:color w:val="000000" w:themeColor="text1"/>
          <w:sz w:val="22"/>
          <w:szCs w:val="22"/>
          <w:lang w:val="es-ES_tradnl" w:eastAsia="es-CO"/>
        </w:rPr>
        <w:t>que cause el perfeccionamiento y ejecución del contrato.</w:t>
      </w:r>
    </w:p>
    <w:p w14:paraId="2A76BBEE" w14:textId="77777777" w:rsidR="00E64A59" w:rsidRPr="008876E9"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Asumir el pago de impuestos, tasas, contribuciones, gravámenes, aportes y servicios de cualquier género que establezcan las leyes colombianas, Departamental y Municipales en donde se desarrolle el contrato, así como las erogaciones necesarias para la ejecución de este. Es entendido que todos estos gastos han sido estimados por el CONTRATISTA al momento de la presentación de su propuesta económica. </w:t>
      </w:r>
    </w:p>
    <w:p w14:paraId="28145BA0" w14:textId="77777777" w:rsidR="00E64A59" w:rsidRPr="008876E9"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Asumir los riesgos establecidos en la matriz de riesgos del proceso.</w:t>
      </w:r>
    </w:p>
    <w:p w14:paraId="300BCB83" w14:textId="77777777" w:rsidR="00E64A59" w:rsidRPr="008876E9"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Radicar las facturas correspondientes a las actas de recibo parcial, junto con los soportes técnicos que sean cumplimiento de sus obligaciones, para revisión y aval de la INTERVENTORIA. </w:t>
      </w:r>
    </w:p>
    <w:p w14:paraId="4F8B37E1" w14:textId="77777777" w:rsidR="00E64A59" w:rsidRPr="008876E9"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Para adelantar el trámite y aprobación de las facturas, deberá presentar a la INTERVENTORIA, el informe y/o productos que corresponda, así como de los comprobantes de afiliación y pago de los aportes al Sistema General de Seguridad Social Integral (pensiones, salud y riesgos profesionales) y parafiscales del personal destinado a la ejecución del contrato, entre otros, según obligaciones. </w:t>
      </w:r>
    </w:p>
    <w:p w14:paraId="2AEBA408" w14:textId="77777777" w:rsidR="00E64A59" w:rsidRPr="008876E9"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eastAsia="es-CO"/>
        </w:rPr>
        <w:t xml:space="preserve">El CONTRATISTA asume la responsabilidad financiera por la ejecución de las actividades de estudios y diseños, obras de construcción, y demás contenidas en el contrato. </w:t>
      </w:r>
    </w:p>
    <w:p w14:paraId="6FD62C66" w14:textId="77777777" w:rsidR="00852518" w:rsidRPr="008876E9" w:rsidRDefault="00852518" w:rsidP="00E64A59">
      <w:pPr>
        <w:suppressAutoHyphens/>
        <w:autoSpaceDN w:val="0"/>
        <w:jc w:val="both"/>
        <w:rPr>
          <w:rFonts w:cs="Arial"/>
          <w:color w:val="000000" w:themeColor="text1"/>
          <w:sz w:val="22"/>
          <w:szCs w:val="22"/>
          <w:lang w:val="es-ES_tradnl"/>
        </w:rPr>
      </w:pPr>
    </w:p>
    <w:p w14:paraId="0A12A8DC" w14:textId="77777777" w:rsidR="00E64A59" w:rsidRPr="008876E9" w:rsidRDefault="00E64A59" w:rsidP="00730864">
      <w:pPr>
        <w:pStyle w:val="Revisin"/>
        <w:widowControl w:val="0"/>
        <w:numPr>
          <w:ilvl w:val="1"/>
          <w:numId w:val="23"/>
        </w:numPr>
        <w:ind w:left="851" w:hanging="567"/>
        <w:rPr>
          <w:rFonts w:cs="Arial"/>
          <w:b/>
          <w:color w:val="000000" w:themeColor="text1"/>
          <w:szCs w:val="22"/>
          <w:lang w:val="es-ES_tradnl" w:eastAsia="ar-SA"/>
        </w:rPr>
      </w:pPr>
      <w:bookmarkStart w:id="111" w:name="_Hlk108085010"/>
      <w:r w:rsidRPr="008876E9">
        <w:rPr>
          <w:rStyle w:val="Textoennegrita"/>
          <w:rFonts w:ascii="Arial Narrow" w:hAnsi="Arial Narrow"/>
          <w:bCs w:val="0"/>
          <w:spacing w:val="5"/>
          <w:kern w:val="28"/>
          <w:lang w:val="es-ES_tradnl"/>
        </w:rPr>
        <w:t>OBLIGACIONES</w:t>
      </w:r>
      <w:r w:rsidRPr="008876E9">
        <w:rPr>
          <w:rFonts w:cs="Arial"/>
          <w:b/>
          <w:color w:val="000000" w:themeColor="text1"/>
          <w:szCs w:val="22"/>
          <w:lang w:val="es-ES_tradnl" w:eastAsia="ar-SA"/>
        </w:rPr>
        <w:t xml:space="preserve"> </w:t>
      </w:r>
      <w:r w:rsidRPr="008876E9">
        <w:rPr>
          <w:rFonts w:ascii="Arial Narrow" w:hAnsi="Arial Narrow" w:cs="Arial"/>
          <w:b/>
          <w:color w:val="000000" w:themeColor="text1"/>
          <w:szCs w:val="22"/>
          <w:lang w:val="es-ES_tradnl" w:eastAsia="ar-SA"/>
        </w:rPr>
        <w:t>DE CARÁCTER DOCUMENTAL</w:t>
      </w:r>
      <w:r w:rsidRPr="008876E9">
        <w:rPr>
          <w:rFonts w:cs="Arial"/>
          <w:b/>
          <w:color w:val="000000" w:themeColor="text1"/>
          <w:szCs w:val="22"/>
          <w:lang w:val="es-ES_tradnl" w:eastAsia="ar-SA"/>
        </w:rPr>
        <w:t xml:space="preserve"> </w:t>
      </w:r>
    </w:p>
    <w:bookmarkEnd w:id="111"/>
    <w:p w14:paraId="08E4A9F6" w14:textId="77777777" w:rsidR="00E64A59" w:rsidRPr="008876E9" w:rsidRDefault="00E64A59" w:rsidP="00E64A59">
      <w:pPr>
        <w:suppressAutoHyphens/>
        <w:autoSpaceDN w:val="0"/>
        <w:jc w:val="both"/>
        <w:textAlignment w:val="baseline"/>
        <w:rPr>
          <w:rFonts w:cs="Arial"/>
          <w:color w:val="000000" w:themeColor="text1"/>
          <w:sz w:val="22"/>
          <w:szCs w:val="22"/>
          <w:lang w:val="es-ES_tradnl" w:eastAsia="en-US"/>
        </w:rPr>
      </w:pPr>
    </w:p>
    <w:p w14:paraId="4758F205" w14:textId="12B0DFFA" w:rsidR="00E64A59" w:rsidRPr="008876E9" w:rsidRDefault="00E64A59" w:rsidP="00E64A59">
      <w:pPr>
        <w:suppressAutoHyphens/>
        <w:autoSpaceDN w:val="0"/>
        <w:jc w:val="both"/>
        <w:textAlignment w:val="baseline"/>
        <w:rPr>
          <w:rFonts w:cs="Arial"/>
          <w:color w:val="000000" w:themeColor="text1"/>
          <w:sz w:val="22"/>
          <w:szCs w:val="22"/>
          <w:lang w:val="es-ES_tradnl" w:eastAsia="es-CO"/>
        </w:rPr>
      </w:pPr>
      <w:r w:rsidRPr="008876E9">
        <w:rPr>
          <w:rFonts w:cs="Arial"/>
          <w:color w:val="000000" w:themeColor="text1"/>
          <w:sz w:val="22"/>
          <w:szCs w:val="22"/>
          <w:lang w:val="es-ES_tradnl"/>
        </w:rPr>
        <w:t xml:space="preserve">El CONTRATISTA durante el desarrollo del contrato deberá entregar los siguientes </w:t>
      </w:r>
      <w:r w:rsidRPr="008876E9">
        <w:rPr>
          <w:rFonts w:cs="Arial"/>
          <w:color w:val="000000" w:themeColor="text1"/>
          <w:sz w:val="22"/>
          <w:szCs w:val="22"/>
          <w:lang w:val="es-ES_tradnl" w:eastAsia="es-CO"/>
        </w:rPr>
        <w:t>informes durante la ejecución del contrato, por lo cual a continuación se describirán los respectivos informes aclarando que su pertinencia dependerá de la actividad que se esté ejecutando</w:t>
      </w:r>
      <w:r w:rsidR="00D32C16" w:rsidRPr="008876E9">
        <w:rPr>
          <w:rFonts w:cs="Arial"/>
          <w:color w:val="000000" w:themeColor="text1"/>
          <w:sz w:val="22"/>
          <w:szCs w:val="22"/>
          <w:lang w:val="es-ES_tradnl" w:eastAsia="es-CO"/>
        </w:rPr>
        <w:t>, y de la etapa del contrato en la que se encuentre.</w:t>
      </w:r>
    </w:p>
    <w:p w14:paraId="7FB0F0F8" w14:textId="77777777" w:rsidR="00AB3CC0" w:rsidRPr="008876E9" w:rsidRDefault="00AB3CC0" w:rsidP="00E64A59">
      <w:pPr>
        <w:suppressAutoHyphens/>
        <w:autoSpaceDN w:val="0"/>
        <w:jc w:val="both"/>
        <w:textAlignment w:val="baseline"/>
        <w:rPr>
          <w:rFonts w:cs="Arial"/>
          <w:color w:val="000000" w:themeColor="text1"/>
          <w:sz w:val="22"/>
          <w:szCs w:val="22"/>
          <w:lang w:val="es-ES_tradnl"/>
        </w:rPr>
      </w:pPr>
    </w:p>
    <w:p w14:paraId="344EF30B" w14:textId="77777777" w:rsidR="00E64A59" w:rsidRPr="008876E9" w:rsidRDefault="00E64A59" w:rsidP="00730864">
      <w:pPr>
        <w:pStyle w:val="Revisin"/>
        <w:widowControl w:val="0"/>
        <w:numPr>
          <w:ilvl w:val="2"/>
          <w:numId w:val="23"/>
        </w:numPr>
        <w:ind w:left="851" w:hanging="425"/>
        <w:rPr>
          <w:rFonts w:ascii="Arial Narrow" w:hAnsi="Arial Narrow" w:cs="Arial"/>
          <w:b/>
          <w:color w:val="000000" w:themeColor="text1"/>
          <w:szCs w:val="22"/>
          <w:lang w:val="es-ES_tradnl" w:eastAsia="ar-SA"/>
        </w:rPr>
      </w:pPr>
      <w:r w:rsidRPr="008876E9">
        <w:rPr>
          <w:rStyle w:val="Textoennegrita"/>
          <w:rFonts w:ascii="Arial Narrow" w:hAnsi="Arial Narrow"/>
          <w:bCs w:val="0"/>
          <w:spacing w:val="5"/>
          <w:kern w:val="28"/>
          <w:lang w:val="es-ES_tradnl"/>
        </w:rPr>
        <w:t>Informe</w:t>
      </w:r>
      <w:r w:rsidRPr="008876E9">
        <w:rPr>
          <w:rFonts w:cs="Arial"/>
          <w:bCs/>
          <w:color w:val="000000" w:themeColor="text1"/>
          <w:szCs w:val="22"/>
          <w:lang w:val="es-ES_tradnl" w:eastAsia="ar-SA"/>
        </w:rPr>
        <w:t xml:space="preserve"> </w:t>
      </w:r>
      <w:r w:rsidRPr="008876E9">
        <w:rPr>
          <w:rFonts w:ascii="Arial Narrow" w:hAnsi="Arial Narrow" w:cs="Arial"/>
          <w:b/>
          <w:color w:val="000000" w:themeColor="text1"/>
          <w:szCs w:val="22"/>
          <w:lang w:val="es-ES_tradnl" w:eastAsia="ar-SA"/>
        </w:rPr>
        <w:t>Mensual</w:t>
      </w:r>
    </w:p>
    <w:p w14:paraId="53CECE7A" w14:textId="77777777" w:rsidR="00E64A59" w:rsidRPr="008876E9" w:rsidRDefault="00E64A59" w:rsidP="00E64A59">
      <w:pPr>
        <w:suppressAutoHyphens/>
        <w:autoSpaceDN w:val="0"/>
        <w:textAlignment w:val="baseline"/>
        <w:rPr>
          <w:rFonts w:cs="Arial"/>
          <w:color w:val="000000" w:themeColor="text1"/>
          <w:sz w:val="22"/>
          <w:szCs w:val="22"/>
          <w:lang w:val="es-ES_tradnl" w:eastAsia="en-US"/>
        </w:rPr>
      </w:pPr>
    </w:p>
    <w:p w14:paraId="3FD40439" w14:textId="77777777" w:rsidR="00E64A59" w:rsidRPr="008876E9" w:rsidRDefault="00E64A59" w:rsidP="00E64A59">
      <w:pPr>
        <w:suppressAutoHyphens/>
        <w:autoSpaceDN w:val="0"/>
        <w:jc w:val="both"/>
        <w:rPr>
          <w:rFonts w:cs="Arial"/>
          <w:color w:val="000000" w:themeColor="text1"/>
          <w:sz w:val="22"/>
          <w:szCs w:val="22"/>
          <w:lang w:val="es-ES_tradnl" w:eastAsia="es-CO"/>
        </w:rPr>
      </w:pPr>
      <w:r w:rsidRPr="008876E9">
        <w:rPr>
          <w:rFonts w:cs="Arial"/>
          <w:color w:val="000000" w:themeColor="text1"/>
          <w:sz w:val="22"/>
          <w:szCs w:val="22"/>
          <w:lang w:val="es-ES_tradnl" w:eastAsia="es-CO"/>
        </w:rPr>
        <w:t>El CONTRATISTA, deberá presentar un informe mensual, donde resuma las actividades realizadas durante el periodo, según el formato suministrado por el supervisor (FINDETER). Estos deberán ser aprobados por la INTERVENTORIA y contener como mínimo, la siguiente información:</w:t>
      </w:r>
    </w:p>
    <w:p w14:paraId="43B2D9BF" w14:textId="77777777" w:rsidR="00E64A59" w:rsidRPr="008876E9" w:rsidRDefault="00E64A59" w:rsidP="00E64A59">
      <w:pPr>
        <w:suppressAutoHyphens/>
        <w:autoSpaceDN w:val="0"/>
        <w:textAlignment w:val="baseline"/>
        <w:rPr>
          <w:rFonts w:cs="Arial"/>
          <w:color w:val="000000" w:themeColor="text1"/>
          <w:sz w:val="22"/>
          <w:szCs w:val="22"/>
          <w:lang w:val="es-ES_tradnl" w:eastAsia="en-US"/>
        </w:rPr>
      </w:pPr>
    </w:p>
    <w:p w14:paraId="3F584276" w14:textId="77777777"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Informe ejecutivo relacionando avance de cada una de las actividades programadas con base en la Curva S, análisis y recomendaciones. </w:t>
      </w:r>
    </w:p>
    <w:p w14:paraId="37FA8D0C" w14:textId="77777777"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Cantidades de obra ejecutadas, copia del libro de medidas. (cuando aplique)</w:t>
      </w:r>
    </w:p>
    <w:p w14:paraId="2201D995" w14:textId="77777777"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Registros fotográficos. </w:t>
      </w:r>
    </w:p>
    <w:p w14:paraId="3C04E2E6" w14:textId="77777777"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Resultados de los ensayos de materiales y demás pruebas realizadas al igual que su concepto de aceptación por parte de la interventoría.</w:t>
      </w:r>
    </w:p>
    <w:p w14:paraId="22816D1F" w14:textId="77777777"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Informe de control topográfico.</w:t>
      </w:r>
    </w:p>
    <w:p w14:paraId="5A43F063" w14:textId="77777777"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Informe de seguridad industrial. (cuando aplique)</w:t>
      </w:r>
    </w:p>
    <w:p w14:paraId="7B69F3A8" w14:textId="268D3AC9"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Informe de manejo ambiental y cumplimiento </w:t>
      </w:r>
      <w:r w:rsidR="008D665A" w:rsidRPr="008876E9">
        <w:rPr>
          <w:color w:val="000000" w:themeColor="text1"/>
          <w:sz w:val="22"/>
          <w:szCs w:val="22"/>
          <w:lang w:val="es-ES_tradnl" w:eastAsia="es-CO"/>
        </w:rPr>
        <w:t>de la política ambiental de la SDSCJ</w:t>
      </w:r>
    </w:p>
    <w:p w14:paraId="2AB5713D" w14:textId="77777777"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Informe de gestión social. </w:t>
      </w:r>
    </w:p>
    <w:p w14:paraId="0DC5F8B8" w14:textId="77777777"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Informe de compra y entrega de insumos</w:t>
      </w:r>
    </w:p>
    <w:p w14:paraId="7EE37039" w14:textId="77777777"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Análisis del avance de obra conforme al programa de ejecución de obra. (cuando aplique) </w:t>
      </w:r>
    </w:p>
    <w:p w14:paraId="7655428D" w14:textId="77777777" w:rsidR="00E64A59" w:rsidRPr="008876E9"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lastRenderedPageBreak/>
        <w:t xml:space="preserve">Acreditación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w:t>
      </w:r>
    </w:p>
    <w:p w14:paraId="3FE70133" w14:textId="77777777" w:rsidR="00E64A59" w:rsidRPr="008876E9" w:rsidRDefault="00E64A59" w:rsidP="00E64A59">
      <w:pPr>
        <w:suppressAutoHyphens/>
        <w:autoSpaceDN w:val="0"/>
        <w:spacing w:before="40"/>
        <w:contextualSpacing/>
        <w:jc w:val="both"/>
        <w:textAlignment w:val="baseline"/>
        <w:rPr>
          <w:rFonts w:cs="Arial"/>
          <w:color w:val="000000" w:themeColor="text1"/>
          <w:sz w:val="22"/>
          <w:szCs w:val="22"/>
          <w:lang w:val="es-ES_tradnl" w:eastAsia="es-CO"/>
        </w:rPr>
      </w:pPr>
    </w:p>
    <w:p w14:paraId="1C25E39C" w14:textId="77777777" w:rsidR="00E64A59" w:rsidRPr="008876E9" w:rsidRDefault="00E64A59" w:rsidP="00E64A59">
      <w:pPr>
        <w:suppressAutoHyphens/>
        <w:autoSpaceDN w:val="0"/>
        <w:spacing w:before="40"/>
        <w:contextualSpacing/>
        <w:jc w:val="both"/>
        <w:textAlignment w:val="baseline"/>
        <w:rPr>
          <w:rFonts w:cs="Arial"/>
          <w:color w:val="000000" w:themeColor="text1"/>
          <w:sz w:val="22"/>
          <w:szCs w:val="22"/>
          <w:lang w:val="es-ES_tradnl" w:eastAsia="es-CO"/>
        </w:rPr>
      </w:pPr>
      <w:r w:rsidRPr="008876E9">
        <w:rPr>
          <w:rFonts w:cs="Arial"/>
          <w:b/>
          <w:color w:val="000000" w:themeColor="text1"/>
          <w:sz w:val="22"/>
          <w:szCs w:val="22"/>
          <w:lang w:val="es-ES_tradnl" w:eastAsia="es-CO"/>
        </w:rPr>
        <w:t>Nota:</w:t>
      </w:r>
      <w:r w:rsidRPr="008876E9">
        <w:rPr>
          <w:rFonts w:cs="Arial"/>
          <w:color w:val="000000" w:themeColor="text1"/>
          <w:sz w:val="22"/>
          <w:szCs w:val="22"/>
          <w:lang w:val="es-ES_tradnl" w:eastAsia="es-CO"/>
        </w:rPr>
        <w:t xml:space="preserve"> Los informes o documentos relacionados en este </w:t>
      </w:r>
      <w:proofErr w:type="spellStart"/>
      <w:r w:rsidRPr="008876E9">
        <w:rPr>
          <w:rFonts w:cs="Arial"/>
          <w:color w:val="000000" w:themeColor="text1"/>
          <w:sz w:val="22"/>
          <w:szCs w:val="22"/>
          <w:lang w:val="es-ES_tradnl" w:eastAsia="es-CO"/>
        </w:rPr>
        <w:t>subnumeral</w:t>
      </w:r>
      <w:proofErr w:type="spellEnd"/>
      <w:r w:rsidRPr="008876E9">
        <w:rPr>
          <w:rFonts w:cs="Arial"/>
          <w:color w:val="000000" w:themeColor="text1"/>
          <w:sz w:val="22"/>
          <w:szCs w:val="22"/>
          <w:lang w:val="es-ES_tradnl" w:eastAsia="es-CO"/>
        </w:rPr>
        <w:t xml:space="preserve"> que contengan la descripción “cuando aplique”, serán presentados por el CONTRATISTA según la Fase que se encuentre en ejecución.</w:t>
      </w:r>
    </w:p>
    <w:p w14:paraId="7499A897" w14:textId="77777777" w:rsidR="00E64A59" w:rsidRPr="008876E9" w:rsidRDefault="00E64A59" w:rsidP="00E64A59">
      <w:pPr>
        <w:suppressAutoHyphens/>
        <w:autoSpaceDN w:val="0"/>
        <w:spacing w:before="40"/>
        <w:contextualSpacing/>
        <w:jc w:val="both"/>
        <w:textAlignment w:val="baseline"/>
        <w:rPr>
          <w:rFonts w:cs="Arial"/>
          <w:color w:val="000000" w:themeColor="text1"/>
          <w:sz w:val="22"/>
          <w:szCs w:val="22"/>
          <w:lang w:val="es-ES_tradnl" w:eastAsia="es-CO"/>
        </w:rPr>
      </w:pPr>
    </w:p>
    <w:p w14:paraId="45E5AFA7" w14:textId="77777777" w:rsidR="00E64A59" w:rsidRPr="008876E9" w:rsidRDefault="00E64A59" w:rsidP="00730864">
      <w:pPr>
        <w:pStyle w:val="Revisin"/>
        <w:widowControl w:val="0"/>
        <w:numPr>
          <w:ilvl w:val="2"/>
          <w:numId w:val="23"/>
        </w:numPr>
        <w:ind w:left="851" w:hanging="425"/>
        <w:rPr>
          <w:rFonts w:ascii="Arial Narrow" w:hAnsi="Arial Narrow" w:cs="Arial"/>
          <w:b/>
          <w:color w:val="000000" w:themeColor="text1"/>
          <w:szCs w:val="22"/>
          <w:lang w:val="es-ES_tradnl" w:eastAsia="ar-SA"/>
        </w:rPr>
      </w:pPr>
      <w:r w:rsidRPr="008876E9">
        <w:rPr>
          <w:rStyle w:val="Textoennegrita"/>
          <w:rFonts w:ascii="Arial Narrow" w:hAnsi="Arial Narrow"/>
          <w:bCs w:val="0"/>
          <w:spacing w:val="5"/>
          <w:kern w:val="28"/>
          <w:lang w:val="es-ES_tradnl"/>
        </w:rPr>
        <w:t>Informe</w:t>
      </w:r>
      <w:r w:rsidRPr="008876E9">
        <w:rPr>
          <w:rFonts w:cs="Arial"/>
          <w:b/>
          <w:color w:val="000000" w:themeColor="text1"/>
          <w:szCs w:val="22"/>
          <w:lang w:val="es-ES_tradnl" w:eastAsia="ar-SA"/>
        </w:rPr>
        <w:t xml:space="preserve"> </w:t>
      </w:r>
      <w:r w:rsidRPr="008876E9">
        <w:rPr>
          <w:rFonts w:ascii="Arial Narrow" w:hAnsi="Arial Narrow" w:cs="Arial"/>
          <w:b/>
          <w:color w:val="000000" w:themeColor="text1"/>
          <w:szCs w:val="22"/>
          <w:lang w:val="es-ES_tradnl" w:eastAsia="ar-SA"/>
        </w:rPr>
        <w:t>Final</w:t>
      </w:r>
    </w:p>
    <w:p w14:paraId="17906AD1" w14:textId="77777777" w:rsidR="00E64A59" w:rsidRPr="008876E9" w:rsidRDefault="00E64A59" w:rsidP="00E64A59">
      <w:pPr>
        <w:suppressAutoHyphens/>
        <w:autoSpaceDN w:val="0"/>
        <w:textAlignment w:val="baseline"/>
        <w:rPr>
          <w:rFonts w:cs="Arial"/>
          <w:color w:val="000000" w:themeColor="text1"/>
          <w:sz w:val="22"/>
          <w:szCs w:val="22"/>
          <w:lang w:val="es-ES_tradnl" w:eastAsia="en-US"/>
        </w:rPr>
      </w:pPr>
    </w:p>
    <w:p w14:paraId="1A5EA2E7" w14:textId="77777777" w:rsidR="00E64A59" w:rsidRPr="008876E9" w:rsidRDefault="00E64A59" w:rsidP="00E64A59">
      <w:pPr>
        <w:suppressAutoHyphens/>
        <w:autoSpaceDN w:val="0"/>
        <w:jc w:val="both"/>
        <w:rPr>
          <w:rFonts w:cs="Arial"/>
          <w:color w:val="000000" w:themeColor="text1"/>
          <w:sz w:val="22"/>
          <w:szCs w:val="22"/>
          <w:lang w:val="es-ES_tradnl" w:eastAsia="es-CO"/>
        </w:rPr>
      </w:pPr>
      <w:r w:rsidRPr="008876E9">
        <w:rPr>
          <w:rFonts w:cs="Arial"/>
          <w:color w:val="000000" w:themeColor="text1"/>
          <w:sz w:val="22"/>
          <w:szCs w:val="22"/>
          <w:lang w:val="es-ES_tradnl" w:eastAsia="es-CO"/>
        </w:rPr>
        <w:t>El CONTRATISTA, deberá presentar un informe final, donde resuma las actividades realizadas en la ejecución del contrato, según el formato suministrado por FINDETER. Estos deberán ser aprobados por la INTERVENTORIA y contener como mínimo, la siguiente información:</w:t>
      </w:r>
    </w:p>
    <w:p w14:paraId="3B9C3CA1" w14:textId="77777777" w:rsidR="00E64A59" w:rsidRPr="008876E9" w:rsidRDefault="00E64A59" w:rsidP="00E64A59">
      <w:pPr>
        <w:suppressAutoHyphens/>
        <w:autoSpaceDN w:val="0"/>
        <w:textAlignment w:val="baseline"/>
        <w:rPr>
          <w:rFonts w:cs="Arial"/>
          <w:color w:val="000000" w:themeColor="text1"/>
          <w:sz w:val="22"/>
          <w:szCs w:val="22"/>
          <w:lang w:val="es-ES_tradnl" w:eastAsia="en-US"/>
        </w:rPr>
      </w:pPr>
    </w:p>
    <w:p w14:paraId="73CEB59E" w14:textId="77777777" w:rsidR="00E64A59" w:rsidRPr="008876E9" w:rsidRDefault="00E64A59" w:rsidP="00240D33">
      <w:pPr>
        <w:numPr>
          <w:ilvl w:val="0"/>
          <w:numId w:val="44"/>
        </w:numPr>
        <w:suppressAutoHyphens/>
        <w:autoSpaceDN w:val="0"/>
        <w:spacing w:before="40" w:line="0" w:lineRule="atLeast"/>
        <w:ind w:left="567" w:hanging="567"/>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Resumen de actividades y desarrollo de la obra. </w:t>
      </w:r>
    </w:p>
    <w:p w14:paraId="5C1A5307" w14:textId="77777777" w:rsidR="00E64A59" w:rsidRPr="008876E9" w:rsidRDefault="00E64A59" w:rsidP="00240D33">
      <w:pPr>
        <w:numPr>
          <w:ilvl w:val="0"/>
          <w:numId w:val="44"/>
        </w:numPr>
        <w:suppressAutoHyphens/>
        <w:autoSpaceDN w:val="0"/>
        <w:spacing w:before="40" w:line="0" w:lineRule="atLeast"/>
        <w:ind w:left="567" w:hanging="567"/>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Documentación técnica, entre ella: </w:t>
      </w:r>
    </w:p>
    <w:p w14:paraId="78F00B48" w14:textId="77777777" w:rsidR="00E64A59" w:rsidRPr="008876E9" w:rsidRDefault="00E64A59" w:rsidP="00E64A59">
      <w:pPr>
        <w:suppressAutoHyphens/>
        <w:spacing w:before="40" w:line="0" w:lineRule="atLeast"/>
        <w:ind w:left="927"/>
        <w:contextualSpacing/>
        <w:jc w:val="both"/>
        <w:rPr>
          <w:color w:val="000000" w:themeColor="text1"/>
          <w:sz w:val="22"/>
          <w:szCs w:val="22"/>
          <w:lang w:val="es-ES_tradnl" w:eastAsia="es-CO"/>
        </w:rPr>
      </w:pPr>
    </w:p>
    <w:p w14:paraId="2BEDBDE5" w14:textId="77777777" w:rsidR="00E64A59" w:rsidRPr="008876E9"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Bitácora de obra. </w:t>
      </w:r>
    </w:p>
    <w:p w14:paraId="5A9AD407" w14:textId="77777777" w:rsidR="00E64A59" w:rsidRPr="008876E9"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Libro de medidas</w:t>
      </w:r>
    </w:p>
    <w:p w14:paraId="00C50895" w14:textId="77777777" w:rsidR="00E64A59" w:rsidRPr="008876E9"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Planos récord de obra, aprobados por la interventoría, siguiendo los mismos criterios de los planos y diseños, en medio impreso y magnético</w:t>
      </w:r>
    </w:p>
    <w:p w14:paraId="21E6EF28" w14:textId="77777777" w:rsidR="00E64A59" w:rsidRPr="008876E9"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Manual de mantenimiento con video de mantenimiento preventivo a los equipos instalados con las respectivas garantías de calidad y correcto funcionamiento. El manual deberá indicar cómo funcionan, y cuál debe ser el mantenimiento de las obras ejecutadas incluyendo redes, así como de los equipos e instalaciones. </w:t>
      </w:r>
    </w:p>
    <w:p w14:paraId="33719FC2" w14:textId="77777777" w:rsidR="00E64A59" w:rsidRPr="008876E9"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Acreditación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w:t>
      </w:r>
    </w:p>
    <w:p w14:paraId="290AACBB" w14:textId="77777777" w:rsidR="00E64A59" w:rsidRPr="008876E9"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Póliza de estabilidad de la obra y actualización de las demás pólizas que lo requieran. </w:t>
      </w:r>
    </w:p>
    <w:p w14:paraId="19915C90" w14:textId="77777777" w:rsidR="00E64A59" w:rsidRPr="008876E9"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Paz y salvo, por todo concepto, de los proveedores y subcontratistas. </w:t>
      </w:r>
    </w:p>
    <w:p w14:paraId="7898BB3E" w14:textId="1314F701" w:rsidR="00E64A59" w:rsidRPr="008876E9"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Actualización final de cada uno de los programas requeridos en </w:t>
      </w:r>
      <w:r w:rsidR="009C55F0" w:rsidRPr="008876E9">
        <w:rPr>
          <w:color w:val="000000" w:themeColor="text1"/>
          <w:sz w:val="22"/>
          <w:szCs w:val="22"/>
          <w:lang w:val="es-ES_tradnl" w:eastAsia="es-CO"/>
        </w:rPr>
        <w:t>los documentos de la convocatoria</w:t>
      </w:r>
      <w:r w:rsidRPr="008876E9">
        <w:rPr>
          <w:color w:val="000000" w:themeColor="text1"/>
          <w:sz w:val="22"/>
          <w:szCs w:val="22"/>
          <w:lang w:val="es-ES_tradnl" w:eastAsia="es-CO"/>
        </w:rPr>
        <w:t xml:space="preserve">. </w:t>
      </w:r>
    </w:p>
    <w:p w14:paraId="16542131" w14:textId="77777777" w:rsidR="00E64A59" w:rsidRPr="008876E9"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 xml:space="preserve">Registro fotográfico definitivo.  </w:t>
      </w:r>
    </w:p>
    <w:p w14:paraId="348A00A3" w14:textId="77777777" w:rsidR="00E64A59" w:rsidRPr="008876E9" w:rsidRDefault="00E64A59" w:rsidP="00E64A59">
      <w:pPr>
        <w:suppressAutoHyphens/>
        <w:spacing w:before="40" w:line="0" w:lineRule="atLeast"/>
        <w:ind w:left="1134"/>
        <w:contextualSpacing/>
        <w:jc w:val="both"/>
        <w:rPr>
          <w:color w:val="000000" w:themeColor="text1"/>
          <w:sz w:val="22"/>
          <w:szCs w:val="22"/>
          <w:lang w:val="es-ES_tradnl" w:eastAsia="es-CO"/>
        </w:rPr>
      </w:pPr>
    </w:p>
    <w:p w14:paraId="2D472AA8" w14:textId="77777777" w:rsidR="00E64A59" w:rsidRPr="008876E9" w:rsidRDefault="00E64A59" w:rsidP="00240D33">
      <w:pPr>
        <w:numPr>
          <w:ilvl w:val="0"/>
          <w:numId w:val="45"/>
        </w:numPr>
        <w:suppressAutoHyphens/>
        <w:autoSpaceDN w:val="0"/>
        <w:spacing w:before="40" w:line="0" w:lineRule="atLeast"/>
        <w:ind w:left="567" w:hanging="578"/>
        <w:contextualSpacing/>
        <w:jc w:val="both"/>
        <w:textAlignment w:val="baseline"/>
        <w:rPr>
          <w:color w:val="000000" w:themeColor="text1"/>
          <w:sz w:val="22"/>
          <w:szCs w:val="22"/>
          <w:lang w:val="es-ES_tradnl" w:eastAsia="es-CO"/>
        </w:rPr>
      </w:pPr>
      <w:r w:rsidRPr="008876E9">
        <w:rPr>
          <w:color w:val="000000" w:themeColor="text1"/>
          <w:sz w:val="22"/>
          <w:szCs w:val="22"/>
          <w:lang w:val="es-ES_tradnl" w:eastAsia="es-CO"/>
        </w:rPr>
        <w:t>Realizar capacitación de las tecnologías de sostenibilidad que implemente o recomiende para el proyecto, para lo cual el Contratista deberá coordinar con la entidad que para ello informe FINDETER</w:t>
      </w:r>
    </w:p>
    <w:p w14:paraId="1E3C46C6" w14:textId="77777777" w:rsidR="00E64A59" w:rsidRPr="008876E9" w:rsidRDefault="00E64A59" w:rsidP="00E64A59">
      <w:pPr>
        <w:suppressAutoHyphens/>
        <w:autoSpaceDN w:val="0"/>
        <w:textAlignment w:val="baseline"/>
        <w:rPr>
          <w:rFonts w:cs="Arial"/>
          <w:color w:val="000000" w:themeColor="text1"/>
          <w:sz w:val="22"/>
          <w:szCs w:val="22"/>
          <w:lang w:val="es-ES_tradnl" w:eastAsia="en-US"/>
        </w:rPr>
      </w:pPr>
    </w:p>
    <w:p w14:paraId="0973E84F" w14:textId="77777777" w:rsidR="00E64A59" w:rsidRPr="008876E9" w:rsidRDefault="00E64A59" w:rsidP="00730864">
      <w:pPr>
        <w:pStyle w:val="Revisin"/>
        <w:widowControl w:val="0"/>
        <w:numPr>
          <w:ilvl w:val="2"/>
          <w:numId w:val="23"/>
        </w:numPr>
        <w:ind w:left="851" w:hanging="425"/>
        <w:rPr>
          <w:rFonts w:cs="Arial"/>
          <w:b/>
          <w:color w:val="000000" w:themeColor="text1"/>
          <w:szCs w:val="22"/>
          <w:lang w:val="es-ES_tradnl" w:eastAsia="ar-SA"/>
        </w:rPr>
      </w:pPr>
      <w:r w:rsidRPr="008876E9">
        <w:rPr>
          <w:rStyle w:val="Textoennegrita"/>
          <w:rFonts w:ascii="Arial Narrow" w:hAnsi="Arial Narrow"/>
          <w:bCs w:val="0"/>
          <w:spacing w:val="5"/>
          <w:kern w:val="28"/>
          <w:lang w:val="es-ES_tradnl"/>
        </w:rPr>
        <w:t>Diligenciamiento</w:t>
      </w:r>
      <w:r w:rsidRPr="008876E9">
        <w:rPr>
          <w:rFonts w:ascii="Arial Narrow" w:hAnsi="Arial Narrow" w:cs="Arial"/>
          <w:bCs/>
          <w:color w:val="000000" w:themeColor="text1"/>
          <w:szCs w:val="22"/>
          <w:lang w:val="es-ES_tradnl" w:eastAsia="ar-SA"/>
        </w:rPr>
        <w:t xml:space="preserve"> d</w:t>
      </w:r>
      <w:r w:rsidRPr="008876E9">
        <w:rPr>
          <w:rFonts w:ascii="Arial Narrow" w:hAnsi="Arial Narrow" w:cs="Arial"/>
          <w:b/>
          <w:color w:val="000000" w:themeColor="text1"/>
          <w:szCs w:val="22"/>
          <w:lang w:val="es-ES_tradnl" w:eastAsia="ar-SA"/>
        </w:rPr>
        <w:t>el sistema de información</w:t>
      </w:r>
    </w:p>
    <w:p w14:paraId="3EA3D207" w14:textId="77777777" w:rsidR="00E64A59" w:rsidRPr="008876E9" w:rsidRDefault="00E64A59" w:rsidP="00E64A59">
      <w:pPr>
        <w:suppressAutoHyphens/>
        <w:autoSpaceDN w:val="0"/>
        <w:textAlignment w:val="baseline"/>
        <w:rPr>
          <w:rFonts w:cs="Arial"/>
          <w:color w:val="000000" w:themeColor="text1"/>
          <w:sz w:val="22"/>
          <w:szCs w:val="22"/>
          <w:lang w:val="es-ES_tradnl" w:eastAsia="en-US"/>
        </w:rPr>
      </w:pPr>
    </w:p>
    <w:p w14:paraId="2DBD1A48" w14:textId="77777777" w:rsidR="00E64A59" w:rsidRPr="008876E9" w:rsidRDefault="00E64A59" w:rsidP="00E64A59">
      <w:pPr>
        <w:suppressAutoHyphens/>
        <w:autoSpaceDN w:val="0"/>
        <w:jc w:val="both"/>
        <w:textAlignment w:val="baseline"/>
        <w:rPr>
          <w:rFonts w:cs="Arial"/>
          <w:color w:val="000000" w:themeColor="text1"/>
          <w:sz w:val="22"/>
          <w:szCs w:val="22"/>
          <w:lang w:val="es-ES_tradnl"/>
        </w:rPr>
      </w:pPr>
      <w:r w:rsidRPr="008876E9">
        <w:rPr>
          <w:rFonts w:cs="Arial"/>
          <w:color w:val="000000" w:themeColor="text1"/>
          <w:sz w:val="22"/>
          <w:szCs w:val="22"/>
          <w:lang w:val="es-ES_tradnl"/>
        </w:rPr>
        <w:t>El CONTRATISTA deberá utilizar las herramientas digitales dispuestas por FINDETER (sistema de información) para el seguimiento y control de la ejecución de las obras y cargue de la información solicitada, para que posteriormente pueda haber aprobaciones por parte del Interventor.</w:t>
      </w:r>
    </w:p>
    <w:p w14:paraId="4AA5F76D" w14:textId="77777777" w:rsidR="00E64A59" w:rsidRPr="008876E9" w:rsidRDefault="00E64A59" w:rsidP="00E64A59">
      <w:pPr>
        <w:suppressAutoHyphens/>
        <w:autoSpaceDN w:val="0"/>
        <w:jc w:val="both"/>
        <w:textAlignment w:val="baseline"/>
        <w:rPr>
          <w:rFonts w:cs="Arial"/>
          <w:color w:val="000000" w:themeColor="text1"/>
          <w:sz w:val="22"/>
          <w:szCs w:val="22"/>
          <w:lang w:val="es-ES_tradnl"/>
        </w:rPr>
      </w:pPr>
    </w:p>
    <w:p w14:paraId="348151B3" w14:textId="77777777" w:rsidR="00E64A59" w:rsidRPr="00AB49B1" w:rsidRDefault="00E64A59" w:rsidP="00730864">
      <w:pPr>
        <w:pStyle w:val="Revisin"/>
        <w:widowControl w:val="0"/>
        <w:numPr>
          <w:ilvl w:val="1"/>
          <w:numId w:val="23"/>
        </w:numPr>
        <w:ind w:left="567" w:hanging="283"/>
        <w:rPr>
          <w:rFonts w:ascii="Arial Narrow" w:hAnsi="Arial Narrow" w:cs="Arial"/>
          <w:b/>
          <w:color w:val="000000" w:themeColor="text1"/>
          <w:szCs w:val="22"/>
          <w:highlight w:val="yellow"/>
          <w:lang w:val="es-ES_tradnl" w:eastAsia="ar-SA"/>
        </w:rPr>
      </w:pPr>
      <w:r w:rsidRPr="00AB49B1">
        <w:rPr>
          <w:rStyle w:val="Textoennegrita"/>
          <w:rFonts w:ascii="Arial Narrow" w:hAnsi="Arial Narrow"/>
          <w:bCs w:val="0"/>
          <w:spacing w:val="5"/>
          <w:kern w:val="28"/>
          <w:highlight w:val="yellow"/>
          <w:lang w:val="es-ES_tradnl"/>
        </w:rPr>
        <w:t>OBLIGACIONES</w:t>
      </w:r>
      <w:r w:rsidRPr="00AB49B1">
        <w:rPr>
          <w:rFonts w:cs="Arial"/>
          <w:b/>
          <w:color w:val="000000" w:themeColor="text1"/>
          <w:szCs w:val="22"/>
          <w:highlight w:val="yellow"/>
          <w:lang w:val="es-ES_tradnl" w:eastAsia="ar-SA"/>
        </w:rPr>
        <w:t xml:space="preserve"> </w:t>
      </w:r>
      <w:r w:rsidRPr="00AB49B1">
        <w:rPr>
          <w:rFonts w:ascii="Arial Narrow" w:hAnsi="Arial Narrow" w:cs="Arial"/>
          <w:b/>
          <w:color w:val="000000" w:themeColor="text1"/>
          <w:szCs w:val="22"/>
          <w:highlight w:val="yellow"/>
          <w:lang w:val="es-ES_tradnl" w:eastAsia="ar-SA"/>
        </w:rPr>
        <w:t xml:space="preserve">DEL CONTRATISTA EN EL PROCESO DE CIERRE </w:t>
      </w:r>
      <w:commentRangeStart w:id="112"/>
      <w:commentRangeStart w:id="113"/>
      <w:r w:rsidRPr="00AB49B1">
        <w:rPr>
          <w:rFonts w:ascii="Arial Narrow" w:hAnsi="Arial Narrow" w:cs="Arial"/>
          <w:b/>
          <w:color w:val="000000" w:themeColor="text1"/>
          <w:szCs w:val="22"/>
          <w:highlight w:val="yellow"/>
          <w:lang w:val="es-ES_tradnl" w:eastAsia="ar-SA"/>
        </w:rPr>
        <w:t>CONTRACTUAL</w:t>
      </w:r>
      <w:commentRangeEnd w:id="112"/>
      <w:r w:rsidR="00AB49B1">
        <w:rPr>
          <w:rStyle w:val="Refdecomentario"/>
          <w:rFonts w:ascii="Arial Narrow" w:hAnsi="Arial Narrow"/>
          <w:lang w:val="es-CO"/>
        </w:rPr>
        <w:commentReference w:id="112"/>
      </w:r>
      <w:commentRangeEnd w:id="113"/>
      <w:r w:rsidR="00F54323">
        <w:rPr>
          <w:rStyle w:val="Refdecomentario"/>
          <w:rFonts w:ascii="Arial Narrow" w:hAnsi="Arial Narrow"/>
          <w:lang w:val="es-CO"/>
        </w:rPr>
        <w:commentReference w:id="113"/>
      </w:r>
      <w:r w:rsidRPr="00AB49B1">
        <w:rPr>
          <w:rFonts w:ascii="Arial Narrow" w:hAnsi="Arial Narrow" w:cs="Arial"/>
          <w:b/>
          <w:color w:val="000000" w:themeColor="text1"/>
          <w:szCs w:val="22"/>
          <w:highlight w:val="yellow"/>
          <w:lang w:val="es-ES_tradnl" w:eastAsia="ar-SA"/>
        </w:rPr>
        <w:t xml:space="preserve"> </w:t>
      </w:r>
    </w:p>
    <w:p w14:paraId="60280EDA" w14:textId="77777777" w:rsidR="00E64A59" w:rsidRPr="008876E9" w:rsidRDefault="00E64A59" w:rsidP="00E64A59">
      <w:pPr>
        <w:suppressAutoHyphens/>
        <w:autoSpaceDN w:val="0"/>
        <w:jc w:val="both"/>
        <w:textAlignment w:val="baseline"/>
        <w:rPr>
          <w:rFonts w:cs="Arial"/>
          <w:color w:val="000000" w:themeColor="text1"/>
          <w:sz w:val="22"/>
          <w:szCs w:val="22"/>
          <w:lang w:val="es-ES_tradnl"/>
        </w:rPr>
      </w:pPr>
    </w:p>
    <w:p w14:paraId="7BCE9E54" w14:textId="77777777" w:rsidR="00E64A59" w:rsidRPr="008876E9"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8876E9">
        <w:rPr>
          <w:rFonts w:cs="Arial"/>
          <w:bCs/>
          <w:color w:val="000000" w:themeColor="text1"/>
          <w:sz w:val="22"/>
          <w:szCs w:val="22"/>
          <w:lang w:val="es-ES_tradnl" w:eastAsia="en-US"/>
        </w:rPr>
        <w:t xml:space="preserve">Suministrar a la INTERVENTORIA los documentos requeridos para llevar a cabo la liquidación del contrato. </w:t>
      </w:r>
    </w:p>
    <w:p w14:paraId="409CF440" w14:textId="77777777" w:rsidR="00E64A59" w:rsidRPr="008876E9"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8876E9">
        <w:rPr>
          <w:rFonts w:cs="Arial"/>
          <w:bCs/>
          <w:color w:val="000000" w:themeColor="text1"/>
          <w:sz w:val="22"/>
          <w:szCs w:val="22"/>
          <w:lang w:val="es-ES_tradnl" w:eastAsia="en-US"/>
        </w:rPr>
        <w:lastRenderedPageBreak/>
        <w:t>Mantener actualizada la documentación requerida para efectos de llevar a cabo la liquidación del contrato.</w:t>
      </w:r>
    </w:p>
    <w:p w14:paraId="60531F47" w14:textId="77777777" w:rsidR="00E64A59" w:rsidRPr="008876E9"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8876E9">
        <w:rPr>
          <w:rFonts w:cs="Arial"/>
          <w:bCs/>
          <w:color w:val="000000" w:themeColor="text1"/>
          <w:sz w:val="22"/>
          <w:szCs w:val="22"/>
          <w:lang w:val="es-ES_tradnl" w:eastAsia="en-US"/>
        </w:rPr>
        <w:t>Suscribir el Acta de entrega y recibo a satisfacción final del contrato.</w:t>
      </w:r>
    </w:p>
    <w:p w14:paraId="6FE3D370" w14:textId="77777777" w:rsidR="00E64A59" w:rsidRPr="008876E9"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8876E9">
        <w:rPr>
          <w:rFonts w:cs="Arial"/>
          <w:bCs/>
          <w:color w:val="000000" w:themeColor="text1"/>
          <w:sz w:val="22"/>
          <w:szCs w:val="22"/>
          <w:lang w:val="es-ES_tradnl" w:eastAsia="en-US"/>
        </w:rPr>
        <w:t>Suscribir el Acta de liquidación del contrato.</w:t>
      </w:r>
    </w:p>
    <w:p w14:paraId="12335811" w14:textId="77777777" w:rsidR="00E64A59" w:rsidRPr="008876E9"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8876E9">
        <w:rPr>
          <w:rFonts w:cs="Arial"/>
          <w:bCs/>
          <w:color w:val="000000" w:themeColor="text1"/>
          <w:sz w:val="22"/>
          <w:szCs w:val="22"/>
          <w:lang w:val="es-ES_tradnl" w:eastAsia="en-US"/>
        </w:rPr>
        <w:t>Suscribir el Acta de cierre, balance financiero y ejecución del contrato.</w:t>
      </w:r>
    </w:p>
    <w:p w14:paraId="56C638B3" w14:textId="77777777" w:rsidR="00E64A59" w:rsidRPr="008876E9"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8876E9">
        <w:rPr>
          <w:rFonts w:cs="Arial"/>
          <w:bCs/>
          <w:color w:val="000000" w:themeColor="text1"/>
          <w:sz w:val="22"/>
          <w:szCs w:val="22"/>
          <w:lang w:val="es-ES_tradnl" w:eastAsia="en-US"/>
        </w:rPr>
        <w:t>Las demás que, por ley, los estudios previos y minuta del contrato le correspondan o sean necesarias para el cabal cumplimiento de este.</w:t>
      </w:r>
    </w:p>
    <w:p w14:paraId="0D7A1188" w14:textId="77777777" w:rsidR="00E64A59" w:rsidRPr="008876E9" w:rsidRDefault="00E64A59" w:rsidP="00E64A59">
      <w:pPr>
        <w:suppressAutoHyphens/>
        <w:autoSpaceDN w:val="0"/>
        <w:ind w:left="720"/>
        <w:contextualSpacing/>
        <w:jc w:val="both"/>
        <w:rPr>
          <w:rFonts w:cs="Arial"/>
          <w:bCs/>
          <w:color w:val="000000" w:themeColor="text1"/>
          <w:sz w:val="22"/>
          <w:szCs w:val="22"/>
          <w:lang w:val="es-ES_tradnl" w:eastAsia="en-US"/>
        </w:rPr>
      </w:pPr>
    </w:p>
    <w:p w14:paraId="7A85E192" w14:textId="05FD47D1" w:rsidR="00CE65D0" w:rsidRPr="008876E9" w:rsidRDefault="00871F9D" w:rsidP="00730864">
      <w:pPr>
        <w:pStyle w:val="Revisin"/>
        <w:widowControl w:val="0"/>
        <w:numPr>
          <w:ilvl w:val="0"/>
          <w:numId w:val="23"/>
        </w:numPr>
        <w:rPr>
          <w:szCs w:val="22"/>
          <w:lang w:val="es-ES_tradnl"/>
        </w:rPr>
      </w:pPr>
      <w:r w:rsidRPr="008876E9">
        <w:rPr>
          <w:rStyle w:val="Textoennegrita"/>
          <w:rFonts w:ascii="Arial Narrow" w:hAnsi="Arial Narrow"/>
          <w:spacing w:val="5"/>
          <w:kern w:val="28"/>
          <w:lang w:val="es-ES_tradnl"/>
        </w:rPr>
        <w:t>INTERVENTORÍA</w:t>
      </w:r>
      <w:r w:rsidR="00CE65D0" w:rsidRPr="008876E9">
        <w:rPr>
          <w:szCs w:val="22"/>
          <w:lang w:val="es-ES_tradnl"/>
        </w:rPr>
        <w:t xml:space="preserve"> </w:t>
      </w:r>
    </w:p>
    <w:p w14:paraId="4324A895" w14:textId="77777777" w:rsidR="00163B4D" w:rsidRPr="008876E9" w:rsidRDefault="00163B4D" w:rsidP="00163B4D">
      <w:pPr>
        <w:pStyle w:val="NormalWeb"/>
        <w:spacing w:before="0" w:after="0"/>
        <w:jc w:val="both"/>
        <w:rPr>
          <w:rFonts w:cs="Arial"/>
          <w:color w:val="000000" w:themeColor="text1"/>
          <w:sz w:val="22"/>
          <w:szCs w:val="22"/>
          <w:lang w:val="es-ES_tradnl"/>
        </w:rPr>
      </w:pPr>
    </w:p>
    <w:p w14:paraId="090A77C7" w14:textId="252D4F32" w:rsidR="004654E4" w:rsidRPr="008876E9" w:rsidRDefault="004654E4" w:rsidP="004654E4">
      <w:pPr>
        <w:jc w:val="both"/>
        <w:rPr>
          <w:rFonts w:cs="Arial"/>
          <w:bCs/>
          <w:color w:val="000000" w:themeColor="text1"/>
          <w:sz w:val="22"/>
          <w:szCs w:val="22"/>
          <w:lang w:val="es-ES_tradnl" w:eastAsia="en-US"/>
        </w:rPr>
      </w:pPr>
      <w:bookmarkStart w:id="114" w:name="_Hlk74051265"/>
      <w:r w:rsidRPr="008876E9">
        <w:rPr>
          <w:rFonts w:cs="Arial"/>
          <w:bCs/>
          <w:color w:val="000000" w:themeColor="text1"/>
          <w:sz w:val="22"/>
          <w:szCs w:val="22"/>
          <w:lang w:val="es-ES_tradnl" w:eastAsia="en-US"/>
        </w:rPr>
        <w:t xml:space="preserve">La Interventoría será ejecutada por el contratista seleccionado para tal fin, lo cual será oportunamente informado al CONTRATISTA. El interventor </w:t>
      </w:r>
      <w:r w:rsidR="00783772" w:rsidRPr="008876E9">
        <w:rPr>
          <w:rFonts w:cs="Arial"/>
          <w:bCs/>
          <w:color w:val="000000" w:themeColor="text1"/>
          <w:sz w:val="22"/>
          <w:szCs w:val="22"/>
          <w:lang w:val="es-ES_tradnl" w:eastAsia="en-US"/>
        </w:rPr>
        <w:t>desempeñará las</w:t>
      </w:r>
      <w:r w:rsidRPr="008876E9">
        <w:rPr>
          <w:rFonts w:cs="Arial"/>
          <w:bCs/>
          <w:color w:val="000000" w:themeColor="text1"/>
          <w:sz w:val="22"/>
          <w:szCs w:val="22"/>
          <w:lang w:val="es-ES_tradnl" w:eastAsia="en-US"/>
        </w:rPr>
        <w:t xml:space="preserve"> funciones previstas en los Términos de Referencia, Estudios Previos, la Ley y el Contrato.</w:t>
      </w:r>
    </w:p>
    <w:p w14:paraId="71A1B228" w14:textId="77777777" w:rsidR="004654E4" w:rsidRPr="008876E9" w:rsidRDefault="004654E4" w:rsidP="004654E4">
      <w:pPr>
        <w:jc w:val="both"/>
        <w:rPr>
          <w:rFonts w:cs="Arial"/>
          <w:bCs/>
          <w:color w:val="000000" w:themeColor="text1"/>
          <w:sz w:val="22"/>
          <w:szCs w:val="22"/>
          <w:lang w:val="es-ES_tradnl" w:eastAsia="en-US"/>
        </w:rPr>
      </w:pPr>
    </w:p>
    <w:p w14:paraId="633C9074" w14:textId="77777777" w:rsidR="004654E4" w:rsidRPr="008876E9" w:rsidRDefault="004654E4" w:rsidP="004654E4">
      <w:pPr>
        <w:jc w:val="both"/>
        <w:rPr>
          <w:rFonts w:cs="Arial"/>
          <w:bCs/>
          <w:color w:val="000000" w:themeColor="text1"/>
          <w:sz w:val="22"/>
          <w:szCs w:val="22"/>
          <w:lang w:val="es-ES_tradnl" w:eastAsia="en-US"/>
        </w:rPr>
      </w:pPr>
      <w:r w:rsidRPr="008876E9">
        <w:rPr>
          <w:rFonts w:cs="Arial"/>
          <w:bCs/>
          <w:color w:val="000000" w:themeColor="text1"/>
          <w:sz w:val="22"/>
          <w:szCs w:val="22"/>
          <w:lang w:val="es-ES_tradnl" w:eastAsia="en-US"/>
        </w:rPr>
        <w:t>El CONTRATISTA, con el objeto de garantizar el adecuado seguimiento y control de sus actividades, está en la obligación de conocer las disposiciones del Manual Operativo vigente del PATRIMONIO AUTÓNOMO y del Manual de Supervisión e INTERVENTORÍA de FINDETER que se encuentre vigente.</w:t>
      </w:r>
    </w:p>
    <w:bookmarkEnd w:id="114"/>
    <w:p w14:paraId="02D7E583" w14:textId="77777777" w:rsidR="00F8734A" w:rsidRPr="008876E9" w:rsidRDefault="00F8734A" w:rsidP="00163B4D">
      <w:pPr>
        <w:pStyle w:val="NormalWeb"/>
        <w:spacing w:before="0" w:after="0"/>
        <w:rPr>
          <w:rFonts w:cs="Arial"/>
          <w:color w:val="000000" w:themeColor="text1"/>
          <w:spacing w:val="-2"/>
          <w:sz w:val="22"/>
          <w:szCs w:val="22"/>
          <w:lang w:val="es-ES_tradnl"/>
        </w:rPr>
      </w:pPr>
    </w:p>
    <w:p w14:paraId="1D720F11" w14:textId="7E78CE22" w:rsidR="00973A4B" w:rsidRPr="008876E9" w:rsidRDefault="00CE65D0" w:rsidP="00730864">
      <w:pPr>
        <w:pStyle w:val="NormalWeb"/>
        <w:numPr>
          <w:ilvl w:val="0"/>
          <w:numId w:val="23"/>
        </w:numPr>
        <w:spacing w:before="0" w:after="0"/>
        <w:rPr>
          <w:rFonts w:cs="Arial"/>
          <w:b/>
          <w:bCs/>
          <w:color w:val="000000" w:themeColor="text1"/>
          <w:spacing w:val="-2"/>
          <w:sz w:val="22"/>
          <w:szCs w:val="22"/>
          <w:lang w:val="es-ES_tradnl"/>
        </w:rPr>
      </w:pPr>
      <w:r w:rsidRPr="008876E9">
        <w:rPr>
          <w:b/>
          <w:bCs/>
          <w:szCs w:val="22"/>
          <w:lang w:val="es-ES_tradnl"/>
        </w:rPr>
        <w:t>GARANTÍAS</w:t>
      </w:r>
    </w:p>
    <w:p w14:paraId="3BB8BEB8" w14:textId="65E415EF" w:rsidR="00CE65D0" w:rsidRPr="008876E9" w:rsidRDefault="00CE65D0" w:rsidP="00E319B1">
      <w:pPr>
        <w:jc w:val="both"/>
        <w:rPr>
          <w:b/>
          <w:spacing w:val="-2"/>
          <w:sz w:val="22"/>
          <w:szCs w:val="22"/>
          <w:lang w:val="es-ES_tradnl"/>
        </w:rPr>
      </w:pPr>
    </w:p>
    <w:p w14:paraId="7A2A692F" w14:textId="76FFF60F" w:rsidR="006543A6" w:rsidRPr="008876E9" w:rsidRDefault="006543A6" w:rsidP="00E319B1">
      <w:pPr>
        <w:jc w:val="both"/>
        <w:rPr>
          <w:spacing w:val="-2"/>
          <w:sz w:val="22"/>
          <w:szCs w:val="22"/>
          <w:lang w:val="es-ES_tradnl"/>
        </w:rPr>
      </w:pPr>
      <w:bookmarkStart w:id="115" w:name="_Hlk104367584"/>
      <w:r w:rsidRPr="008876E9">
        <w:rPr>
          <w:spacing w:val="-2"/>
          <w:sz w:val="22"/>
          <w:szCs w:val="22"/>
          <w:lang w:val="es-ES_tradnl"/>
        </w:rPr>
        <w:t>EL CONTRATISTA garantizará el cumplimiento de las obligaciones que adquiere por el Contrato, mediante la constitución de una garantía o póliza, con las condiciones que se describen a continuación:</w:t>
      </w:r>
    </w:p>
    <w:bookmarkEnd w:id="115"/>
    <w:p w14:paraId="548FA1B2" w14:textId="77777777" w:rsidR="006543A6" w:rsidRDefault="006543A6" w:rsidP="00E319B1">
      <w:pPr>
        <w:jc w:val="both"/>
        <w:rPr>
          <w:b/>
          <w:spacing w:val="-2"/>
          <w:sz w:val="22"/>
          <w:szCs w:val="22"/>
          <w:lang w:val="es-ES_tradnl"/>
        </w:rPr>
      </w:pPr>
    </w:p>
    <w:p w14:paraId="635913F5" w14:textId="77777777" w:rsidR="00AB3CC0" w:rsidRDefault="00AB3CC0" w:rsidP="00E319B1">
      <w:pPr>
        <w:jc w:val="both"/>
        <w:rPr>
          <w:b/>
          <w:spacing w:val="-2"/>
          <w:sz w:val="22"/>
          <w:szCs w:val="22"/>
          <w:lang w:val="es-ES_tradnl"/>
        </w:rPr>
      </w:pPr>
    </w:p>
    <w:p w14:paraId="64726C76" w14:textId="77777777" w:rsidR="00AB3CC0" w:rsidRPr="008876E9" w:rsidRDefault="00AB3CC0" w:rsidP="00E319B1">
      <w:pPr>
        <w:jc w:val="both"/>
        <w:rPr>
          <w:b/>
          <w:spacing w:val="-2"/>
          <w:sz w:val="22"/>
          <w:szCs w:val="22"/>
          <w:lang w:val="es-ES_tradnl"/>
        </w:rPr>
      </w:pPr>
    </w:p>
    <w:p w14:paraId="39796486" w14:textId="593C15BB" w:rsidR="00CE65D0" w:rsidRPr="008876E9" w:rsidRDefault="00CE65D0" w:rsidP="00730864">
      <w:pPr>
        <w:pStyle w:val="NormalWeb"/>
        <w:numPr>
          <w:ilvl w:val="1"/>
          <w:numId w:val="23"/>
        </w:numPr>
        <w:spacing w:before="0" w:after="0"/>
        <w:ind w:left="567" w:hanging="283"/>
        <w:rPr>
          <w:b/>
          <w:spacing w:val="5"/>
          <w:kern w:val="28"/>
          <w:sz w:val="22"/>
          <w:szCs w:val="22"/>
          <w:lang w:val="es-ES_tradnl" w:eastAsia="es-ES"/>
        </w:rPr>
      </w:pPr>
      <w:r w:rsidRPr="008876E9">
        <w:rPr>
          <w:b/>
          <w:bCs/>
          <w:sz w:val="22"/>
          <w:szCs w:val="22"/>
          <w:lang w:val="es-ES_tradnl"/>
        </w:rPr>
        <w:t>GARANTÍA</w:t>
      </w:r>
      <w:r w:rsidRPr="008876E9">
        <w:rPr>
          <w:b/>
          <w:spacing w:val="5"/>
          <w:kern w:val="28"/>
          <w:sz w:val="22"/>
          <w:szCs w:val="22"/>
          <w:lang w:val="es-ES_tradnl" w:eastAsia="es-ES"/>
        </w:rPr>
        <w:t xml:space="preserve"> DE SERIEDAD DE LA PROPUESTA</w:t>
      </w:r>
    </w:p>
    <w:p w14:paraId="711A893D" w14:textId="77777777" w:rsidR="0024424A" w:rsidRPr="008876E9" w:rsidRDefault="0024424A" w:rsidP="0024424A">
      <w:pPr>
        <w:pStyle w:val="NormalWeb"/>
        <w:spacing w:before="0" w:after="0"/>
        <w:ind w:left="567"/>
        <w:rPr>
          <w:b/>
          <w:spacing w:val="5"/>
          <w:kern w:val="28"/>
          <w:sz w:val="22"/>
          <w:szCs w:val="22"/>
          <w:lang w:val="es-ES_tradnl" w:eastAsia="es-ES"/>
        </w:rPr>
      </w:pPr>
    </w:p>
    <w:p w14:paraId="316F9DF1" w14:textId="77777777" w:rsidR="006B2348" w:rsidRPr="008876E9" w:rsidRDefault="006B2348" w:rsidP="00D33759">
      <w:pPr>
        <w:jc w:val="both"/>
        <w:rPr>
          <w:spacing w:val="-2"/>
          <w:sz w:val="22"/>
          <w:szCs w:val="22"/>
          <w:lang w:val="es-ES_tradnl"/>
        </w:rPr>
      </w:pPr>
      <w:bookmarkStart w:id="116" w:name="_Hlk104368851"/>
      <w:bookmarkStart w:id="117" w:name="_Hlk104453619"/>
      <w:r w:rsidRPr="008876E9">
        <w:rPr>
          <w:spacing w:val="-2"/>
          <w:sz w:val="22"/>
          <w:szCs w:val="22"/>
          <w:lang w:val="es-ES_tradnl"/>
        </w:rPr>
        <w:t xml:space="preserve">El proponente deberá constituir a su costa, y presentar con su oferta, una póliza de seguro expedida por una compañía de seguros legalmente constituida en Colombia que ampare la seriedad de la propuesta en </w:t>
      </w:r>
      <w:r w:rsidRPr="008876E9">
        <w:rPr>
          <w:bCs/>
          <w:spacing w:val="-2"/>
          <w:sz w:val="22"/>
          <w:szCs w:val="22"/>
          <w:u w:val="single"/>
          <w:lang w:val="es-ES_tradnl"/>
        </w:rPr>
        <w:t>FORMATO ENTRE PARTICULARES</w:t>
      </w:r>
      <w:r w:rsidRPr="008876E9">
        <w:rPr>
          <w:spacing w:val="-2"/>
          <w:sz w:val="22"/>
          <w:szCs w:val="22"/>
          <w:lang w:val="es-ES_tradnl"/>
        </w:rPr>
        <w:t xml:space="preserve"> con las siguientes características:</w:t>
      </w:r>
    </w:p>
    <w:bookmarkEnd w:id="116"/>
    <w:p w14:paraId="0EDE7C80" w14:textId="77777777" w:rsidR="00EA069D" w:rsidRPr="008876E9" w:rsidRDefault="00EA069D" w:rsidP="00730864">
      <w:pPr>
        <w:numPr>
          <w:ilvl w:val="0"/>
          <w:numId w:val="24"/>
        </w:numPr>
        <w:tabs>
          <w:tab w:val="clear" w:pos="720"/>
          <w:tab w:val="num" w:pos="284"/>
          <w:tab w:val="left" w:pos="8931"/>
        </w:tabs>
        <w:spacing w:before="100" w:beforeAutospacing="1" w:after="100" w:afterAutospacing="1"/>
        <w:ind w:left="0" w:firstLine="0"/>
        <w:jc w:val="both"/>
        <w:rPr>
          <w:spacing w:val="-2"/>
          <w:sz w:val="22"/>
          <w:szCs w:val="22"/>
          <w:lang w:val="es-ES_tradnl"/>
        </w:rPr>
      </w:pPr>
      <w:r w:rsidRPr="008876E9">
        <w:rPr>
          <w:spacing w:val="-2"/>
          <w:sz w:val="22"/>
          <w:szCs w:val="22"/>
          <w:lang w:val="es-ES_tradnl"/>
        </w:rPr>
        <w:t>EL PROPONENTE se constituirá como TOMADOR Y AFIANZADO, y LA CONTRATANTE como ASEGURADO Y BENEFICIARIO.</w:t>
      </w:r>
    </w:p>
    <w:p w14:paraId="7E186EED" w14:textId="2B910C23" w:rsidR="006D0612" w:rsidRPr="008876E9" w:rsidRDefault="00EA069D" w:rsidP="00610872">
      <w:pPr>
        <w:tabs>
          <w:tab w:val="left" w:pos="8931"/>
        </w:tabs>
        <w:spacing w:before="100" w:beforeAutospacing="1" w:after="100" w:afterAutospacing="1"/>
        <w:jc w:val="both"/>
        <w:rPr>
          <w:spacing w:val="-2"/>
          <w:sz w:val="22"/>
          <w:szCs w:val="22"/>
          <w:lang w:val="es-ES_tradnl"/>
        </w:rPr>
      </w:pPr>
      <w:r w:rsidRPr="008876E9">
        <w:rPr>
          <w:spacing w:val="-2"/>
          <w:sz w:val="22"/>
          <w:szCs w:val="22"/>
          <w:lang w:val="es-ES_tradnl"/>
        </w:rPr>
        <w:t xml:space="preserve">CONTRATANTE: </w:t>
      </w:r>
      <w:r w:rsidR="00A66E70" w:rsidRPr="008876E9">
        <w:rPr>
          <w:spacing w:val="-2"/>
          <w:sz w:val="22"/>
          <w:szCs w:val="22"/>
          <w:lang w:val="es-ES_tradnl"/>
        </w:rPr>
        <w:t>PA FINDETER SDSCJ URI TUNJUELITO - FIDUCIARIA POPULAR identificado con NIT. 830.053.691-</w:t>
      </w:r>
      <w:r w:rsidR="00F269F4" w:rsidRPr="008876E9">
        <w:rPr>
          <w:spacing w:val="-2"/>
          <w:sz w:val="22"/>
          <w:szCs w:val="22"/>
          <w:lang w:val="es-ES_tradnl"/>
        </w:rPr>
        <w:t>8.</w:t>
      </w:r>
      <w:r w:rsidR="006D0612" w:rsidRPr="008876E9">
        <w:rPr>
          <w:sz w:val="23"/>
          <w:szCs w:val="23"/>
          <w:lang w:val="es-ES_tradnl"/>
        </w:rPr>
        <w:t xml:space="preserve"> </w:t>
      </w:r>
    </w:p>
    <w:p w14:paraId="1F73842D" w14:textId="73AAE4CD" w:rsidR="00EA069D" w:rsidRPr="008876E9" w:rsidRDefault="00610872" w:rsidP="00610872">
      <w:pPr>
        <w:tabs>
          <w:tab w:val="left" w:pos="8931"/>
        </w:tabs>
        <w:spacing w:before="100" w:beforeAutospacing="1" w:after="100" w:afterAutospacing="1"/>
        <w:jc w:val="both"/>
        <w:rPr>
          <w:spacing w:val="-2"/>
          <w:sz w:val="22"/>
          <w:szCs w:val="22"/>
          <w:lang w:val="es-ES_tradnl"/>
        </w:rPr>
      </w:pPr>
      <w:r w:rsidRPr="008876E9">
        <w:rPr>
          <w:spacing w:val="-2"/>
          <w:sz w:val="22"/>
          <w:szCs w:val="22"/>
          <w:lang w:val="es-ES_tradnl"/>
        </w:rPr>
        <w:t xml:space="preserve">2. </w:t>
      </w:r>
      <w:r w:rsidR="00EA069D" w:rsidRPr="008876E9">
        <w:rPr>
          <w:spacing w:val="-2"/>
          <w:sz w:val="22"/>
          <w:szCs w:val="22"/>
          <w:lang w:val="es-ES_tradnl"/>
        </w:rPr>
        <w:t>Deberá contener expresamente el NÚMERO y el OBJETO de la convocatoria y tratándose de proponente plural, deberá indicar sus integrantes y porcentaje de participación.</w:t>
      </w:r>
    </w:p>
    <w:p w14:paraId="4E17340F" w14:textId="4AC8BADA" w:rsidR="00EA069D" w:rsidRPr="008876E9" w:rsidRDefault="00610872" w:rsidP="00610872">
      <w:pPr>
        <w:tabs>
          <w:tab w:val="left" w:pos="8931"/>
        </w:tabs>
        <w:spacing w:before="100" w:beforeAutospacing="1" w:after="100" w:afterAutospacing="1"/>
        <w:jc w:val="both"/>
        <w:rPr>
          <w:spacing w:val="-2"/>
          <w:sz w:val="22"/>
          <w:szCs w:val="22"/>
          <w:lang w:val="es-ES_tradnl"/>
        </w:rPr>
      </w:pPr>
      <w:r w:rsidRPr="008876E9">
        <w:rPr>
          <w:spacing w:val="-2"/>
          <w:sz w:val="22"/>
          <w:szCs w:val="22"/>
          <w:lang w:val="es-ES_tradnl"/>
        </w:rPr>
        <w:t xml:space="preserve">3. </w:t>
      </w:r>
      <w:r w:rsidR="00EA069D" w:rsidRPr="008876E9">
        <w:rPr>
          <w:spacing w:val="-2"/>
          <w:sz w:val="22"/>
          <w:szCs w:val="22"/>
          <w:lang w:val="es-ES_tradnl"/>
        </w:rPr>
        <w:t>Deberá señalar expresamente que la aseguradora cubre a LA CONTRATANTE de los perjuicios imputables al proponente, en los siguientes eventos:</w:t>
      </w:r>
    </w:p>
    <w:p w14:paraId="6D24B7B0" w14:textId="77777777" w:rsidR="00EA069D" w:rsidRPr="008876E9" w:rsidRDefault="00EA069D" w:rsidP="00730864">
      <w:pPr>
        <w:pStyle w:val="Prrafodelista"/>
        <w:numPr>
          <w:ilvl w:val="0"/>
          <w:numId w:val="25"/>
        </w:numPr>
        <w:tabs>
          <w:tab w:val="left" w:pos="8931"/>
        </w:tabs>
        <w:spacing w:before="100" w:beforeAutospacing="1" w:after="100" w:afterAutospacing="1"/>
        <w:jc w:val="both"/>
        <w:rPr>
          <w:rFonts w:ascii="Arial Narrow" w:hAnsi="Arial Narrow"/>
          <w:color w:val="auto"/>
          <w:spacing w:val="-2"/>
          <w:sz w:val="22"/>
          <w:szCs w:val="22"/>
          <w:lang w:val="es-ES_tradnl" w:eastAsia="es-ES"/>
        </w:rPr>
      </w:pPr>
      <w:r w:rsidRPr="008876E9">
        <w:rPr>
          <w:rFonts w:ascii="Arial Narrow" w:hAnsi="Arial Narrow"/>
          <w:color w:val="auto"/>
          <w:spacing w:val="-2"/>
          <w:sz w:val="22"/>
          <w:szCs w:val="22"/>
          <w:lang w:val="es-ES_tradnl" w:eastAsia="es-ES"/>
        </w:rPr>
        <w:t>La no suscripción del contrato sin justa causa por parte del proponente seleccionado.</w:t>
      </w:r>
    </w:p>
    <w:p w14:paraId="34A7C842" w14:textId="77777777" w:rsidR="00EA069D" w:rsidRPr="008876E9" w:rsidRDefault="00EA069D" w:rsidP="00730864">
      <w:pPr>
        <w:pStyle w:val="Prrafodelista"/>
        <w:numPr>
          <w:ilvl w:val="0"/>
          <w:numId w:val="25"/>
        </w:numPr>
        <w:tabs>
          <w:tab w:val="left" w:pos="8931"/>
        </w:tabs>
        <w:spacing w:before="100" w:beforeAutospacing="1" w:after="100" w:afterAutospacing="1"/>
        <w:jc w:val="both"/>
        <w:rPr>
          <w:rFonts w:ascii="Arial Narrow" w:hAnsi="Arial Narrow"/>
          <w:color w:val="auto"/>
          <w:spacing w:val="-2"/>
          <w:sz w:val="22"/>
          <w:szCs w:val="22"/>
          <w:lang w:val="es-ES_tradnl" w:eastAsia="es-ES"/>
        </w:rPr>
      </w:pPr>
      <w:r w:rsidRPr="008876E9">
        <w:rPr>
          <w:rFonts w:ascii="Arial Narrow" w:hAnsi="Arial Narrow"/>
          <w:color w:val="auto"/>
          <w:spacing w:val="-2"/>
          <w:sz w:val="22"/>
          <w:szCs w:val="22"/>
          <w:lang w:val="es-ES_tradnl" w:eastAsia="es-ES"/>
        </w:rPr>
        <w:lastRenderedPageBreak/>
        <w:t>La no ampliación de la vigencia de la garantía de seriedad de la oferta cuando el término previsto en los términos de referencia o las reglas de participación se prorrogue, o cuando el término previsto para la suscripción del contrato se prorrogue, siempre y cuando esas prórrogas no excedan un término de tres (3) meses.</w:t>
      </w:r>
    </w:p>
    <w:p w14:paraId="23BA666B" w14:textId="77777777" w:rsidR="00EA069D" w:rsidRPr="008876E9" w:rsidRDefault="00EA069D" w:rsidP="00730864">
      <w:pPr>
        <w:pStyle w:val="Prrafodelista"/>
        <w:numPr>
          <w:ilvl w:val="0"/>
          <w:numId w:val="25"/>
        </w:numPr>
        <w:tabs>
          <w:tab w:val="left" w:pos="8931"/>
        </w:tabs>
        <w:spacing w:before="100" w:beforeAutospacing="1" w:after="100" w:afterAutospacing="1"/>
        <w:jc w:val="both"/>
        <w:rPr>
          <w:rFonts w:ascii="Arial Narrow" w:hAnsi="Arial Narrow"/>
          <w:color w:val="auto"/>
          <w:spacing w:val="-2"/>
          <w:sz w:val="22"/>
          <w:szCs w:val="22"/>
          <w:lang w:val="es-ES_tradnl" w:eastAsia="es-ES"/>
        </w:rPr>
      </w:pPr>
      <w:r w:rsidRPr="008876E9">
        <w:rPr>
          <w:rFonts w:ascii="Arial Narrow" w:hAnsi="Arial Narrow"/>
          <w:color w:val="auto"/>
          <w:spacing w:val="-2"/>
          <w:sz w:val="22"/>
          <w:szCs w:val="22"/>
          <w:lang w:val="es-ES_tradnl" w:eastAsia="es-ES"/>
        </w:rPr>
        <w:t>El retiro de la oferta después de vencido el término fijado para la presentación de las propuestas.</w:t>
      </w:r>
    </w:p>
    <w:p w14:paraId="40F7D390" w14:textId="77777777" w:rsidR="00EA069D" w:rsidRPr="008876E9" w:rsidRDefault="00EA069D" w:rsidP="00730864">
      <w:pPr>
        <w:pStyle w:val="Prrafodelista"/>
        <w:numPr>
          <w:ilvl w:val="0"/>
          <w:numId w:val="25"/>
        </w:numPr>
        <w:tabs>
          <w:tab w:val="left" w:pos="8931"/>
        </w:tabs>
        <w:spacing w:before="100" w:beforeAutospacing="1" w:after="100" w:afterAutospacing="1"/>
        <w:jc w:val="both"/>
        <w:rPr>
          <w:rFonts w:ascii="Arial Narrow" w:hAnsi="Arial Narrow"/>
          <w:color w:val="auto"/>
          <w:spacing w:val="-2"/>
          <w:sz w:val="22"/>
          <w:szCs w:val="22"/>
          <w:lang w:val="es-ES_tradnl" w:eastAsia="es-ES"/>
        </w:rPr>
      </w:pPr>
      <w:r w:rsidRPr="008876E9">
        <w:rPr>
          <w:rFonts w:ascii="Arial Narrow" w:hAnsi="Arial Narrow"/>
          <w:color w:val="auto"/>
          <w:spacing w:val="-2"/>
          <w:sz w:val="22"/>
          <w:szCs w:val="22"/>
          <w:lang w:val="es-ES_tradnl" w:eastAsia="es-ES"/>
        </w:rPr>
        <w:t>La no presentación por parte del proponente seleccionado de la garantía de cumplimiento exigida por LA ENTIDAD para amparar el incumplimiento de las obligaciones del contrato.</w:t>
      </w:r>
    </w:p>
    <w:p w14:paraId="6A47CA1C" w14:textId="2BC973DA" w:rsidR="00610872" w:rsidRPr="008876E9" w:rsidRDefault="00610872" w:rsidP="00610872">
      <w:pPr>
        <w:tabs>
          <w:tab w:val="left" w:pos="8931"/>
        </w:tabs>
        <w:spacing w:before="100" w:beforeAutospacing="1" w:after="100" w:afterAutospacing="1"/>
        <w:jc w:val="both"/>
        <w:rPr>
          <w:spacing w:val="-2"/>
          <w:sz w:val="22"/>
          <w:szCs w:val="22"/>
          <w:lang w:val="es-ES_tradnl"/>
        </w:rPr>
      </w:pPr>
      <w:r w:rsidRPr="008876E9">
        <w:rPr>
          <w:spacing w:val="-2"/>
          <w:sz w:val="22"/>
          <w:szCs w:val="22"/>
          <w:lang w:val="es-ES_tradnl"/>
        </w:rPr>
        <w:t xml:space="preserve">4. </w:t>
      </w:r>
      <w:r w:rsidR="00EA069D" w:rsidRPr="008876E9">
        <w:rPr>
          <w:spacing w:val="-2"/>
          <w:sz w:val="22"/>
          <w:szCs w:val="22"/>
          <w:lang w:val="es-ES_tradnl"/>
        </w:rPr>
        <w:t xml:space="preserve">Amparos: La Garantía de Seriedad deberá cubrir los perjuicios derivados del incumplimiento del ofrecimiento, y tendrá un carácter indemnizatorio. </w:t>
      </w:r>
    </w:p>
    <w:p w14:paraId="020FFB0D" w14:textId="169F98A2" w:rsidR="00610872" w:rsidRPr="008876E9" w:rsidRDefault="00610872" w:rsidP="00610872">
      <w:pPr>
        <w:tabs>
          <w:tab w:val="left" w:pos="8931"/>
        </w:tabs>
        <w:spacing w:before="100" w:beforeAutospacing="1" w:after="100" w:afterAutospacing="1"/>
        <w:jc w:val="both"/>
        <w:rPr>
          <w:spacing w:val="-2"/>
          <w:sz w:val="22"/>
          <w:szCs w:val="22"/>
          <w:lang w:val="es-ES_tradnl"/>
        </w:rPr>
      </w:pPr>
      <w:r w:rsidRPr="008876E9">
        <w:rPr>
          <w:spacing w:val="-2"/>
          <w:sz w:val="22"/>
          <w:szCs w:val="22"/>
          <w:lang w:val="es-ES_tradnl"/>
        </w:rPr>
        <w:t xml:space="preserve">5. </w:t>
      </w:r>
      <w:r w:rsidR="00EA069D" w:rsidRPr="008876E9">
        <w:rPr>
          <w:spacing w:val="-2"/>
          <w:sz w:val="22"/>
          <w:szCs w:val="22"/>
          <w:lang w:val="es-ES_tradnl"/>
        </w:rPr>
        <w:t>Valor asegurado: La Garantía de Seriedad deberá ser equivalente al 10% del valor total del presupuesto del proyecto.</w:t>
      </w:r>
    </w:p>
    <w:p w14:paraId="75E9D7D3" w14:textId="5E34E50A" w:rsidR="00EA069D" w:rsidRPr="008876E9" w:rsidRDefault="00610872" w:rsidP="00610872">
      <w:pPr>
        <w:tabs>
          <w:tab w:val="left" w:pos="8931"/>
        </w:tabs>
        <w:spacing w:before="100" w:beforeAutospacing="1" w:after="100" w:afterAutospacing="1"/>
        <w:jc w:val="both"/>
        <w:rPr>
          <w:spacing w:val="-2"/>
          <w:sz w:val="22"/>
          <w:szCs w:val="22"/>
          <w:lang w:val="es-ES_tradnl"/>
        </w:rPr>
      </w:pPr>
      <w:r w:rsidRPr="008876E9">
        <w:rPr>
          <w:spacing w:val="-2"/>
          <w:sz w:val="22"/>
          <w:szCs w:val="22"/>
          <w:lang w:val="es-ES_tradnl"/>
        </w:rPr>
        <w:t xml:space="preserve">6. </w:t>
      </w:r>
      <w:r w:rsidR="00EA069D" w:rsidRPr="008876E9">
        <w:rPr>
          <w:spacing w:val="-2"/>
          <w:sz w:val="22"/>
          <w:szCs w:val="22"/>
          <w:lang w:val="es-ES_tradnl"/>
        </w:rPr>
        <w:t>Vigencia: Deberá tener una vigencia de cuatro (4) meses contados a partir de la fecha prevista para el cierre del proceso, y en caso de la prórroga del cierre, deberá constituirse a partir de la nueva fecha dispuesta para el mismo.</w:t>
      </w:r>
    </w:p>
    <w:p w14:paraId="37D05EE6" w14:textId="77777777" w:rsidR="00EA069D" w:rsidRPr="008876E9" w:rsidRDefault="00EA069D" w:rsidP="00EA069D">
      <w:pPr>
        <w:tabs>
          <w:tab w:val="left" w:pos="8931"/>
        </w:tabs>
        <w:spacing w:before="100" w:beforeAutospacing="1" w:after="100" w:afterAutospacing="1"/>
        <w:jc w:val="both"/>
        <w:rPr>
          <w:b/>
          <w:bCs/>
          <w:spacing w:val="-2"/>
          <w:sz w:val="22"/>
          <w:szCs w:val="22"/>
          <w:u w:val="single"/>
          <w:lang w:val="es-ES_tradnl"/>
        </w:rPr>
      </w:pPr>
      <w:r w:rsidRPr="008876E9">
        <w:rPr>
          <w:b/>
          <w:bCs/>
          <w:spacing w:val="-2"/>
          <w:sz w:val="22"/>
          <w:szCs w:val="22"/>
          <w:u w:val="single"/>
          <w:lang w:val="es-ES_tradnl"/>
        </w:rPr>
        <w:t>NOTA 1. Presentada oportunamente la garantía, verificado que corresponde al proceso de selección, si no contiene los requerimientos de los términos de referencia, el proponente deberá aclarar o subsanarlos, para luego remitir las modificaciones dentro del término perentorio fijado en el cronograma del proceso, so pena del rechazo de la oferta.</w:t>
      </w:r>
    </w:p>
    <w:p w14:paraId="4BF04840" w14:textId="29D7BF6C" w:rsidR="00EA069D" w:rsidRPr="008876E9" w:rsidRDefault="00EA069D" w:rsidP="00EA069D">
      <w:pPr>
        <w:tabs>
          <w:tab w:val="left" w:pos="8931"/>
        </w:tabs>
        <w:spacing w:before="100" w:beforeAutospacing="1" w:after="100" w:afterAutospacing="1"/>
        <w:jc w:val="both"/>
        <w:rPr>
          <w:b/>
          <w:bCs/>
          <w:spacing w:val="-2"/>
          <w:sz w:val="22"/>
          <w:szCs w:val="22"/>
          <w:u w:val="single"/>
          <w:lang w:val="es-ES_tradnl"/>
        </w:rPr>
      </w:pPr>
      <w:r w:rsidRPr="008876E9">
        <w:rPr>
          <w:b/>
          <w:bCs/>
          <w:spacing w:val="-2"/>
          <w:sz w:val="22"/>
          <w:szCs w:val="22"/>
          <w:u w:val="single"/>
          <w:lang w:val="es-ES_tradnl"/>
        </w:rPr>
        <w:t>NOTA 2. Cuando en el texto de la garantía aportada no se evidencia sin lugar a dudas el pago de la misma, el proponente debe aportar el soporte de pago de la prima correspondiente en el cual se identifique el número de la póliza o la referencia de pago de la póliza allegada con la propuesta. No se admitirá la certificación de No expiración por falta de pago.</w:t>
      </w:r>
    </w:p>
    <w:p w14:paraId="3B8BF790" w14:textId="77777777" w:rsidR="00510330" w:rsidRPr="008876E9" w:rsidRDefault="00510330" w:rsidP="00510330">
      <w:pPr>
        <w:tabs>
          <w:tab w:val="left" w:pos="8931"/>
        </w:tabs>
        <w:spacing w:before="100" w:beforeAutospacing="1" w:after="100" w:afterAutospacing="1"/>
        <w:jc w:val="both"/>
        <w:rPr>
          <w:b/>
          <w:bCs/>
          <w:spacing w:val="-2"/>
          <w:sz w:val="22"/>
          <w:szCs w:val="22"/>
          <w:u w:val="single"/>
          <w:lang w:val="es-ES_tradnl"/>
        </w:rPr>
      </w:pPr>
      <w:r w:rsidRPr="008876E9">
        <w:rPr>
          <w:b/>
          <w:bCs/>
          <w:spacing w:val="-2"/>
          <w:sz w:val="22"/>
          <w:szCs w:val="22"/>
          <w:u w:val="single"/>
          <w:lang w:val="es-ES_tradnl"/>
        </w:rPr>
        <w:t>NOTA 3. Con la presentación oportuna de la propuesta, se entiende que la misma es irrevocable y que el proponente mantiene vigentes todas las condiciones durante toda la vigencia de la póliza, incluidas las prórrogas de los plazos que llegaren a presentarse en las respectivas adendas a los Términos de Referencia o con ocasión de la suspensión de la convocatoria</w:t>
      </w:r>
    </w:p>
    <w:bookmarkEnd w:id="117"/>
    <w:p w14:paraId="3918C8F3" w14:textId="7D408F6C" w:rsidR="00CE65D0" w:rsidRPr="008876E9" w:rsidRDefault="00CE65D0" w:rsidP="00730864">
      <w:pPr>
        <w:pStyle w:val="NormalWeb"/>
        <w:numPr>
          <w:ilvl w:val="1"/>
          <w:numId w:val="23"/>
        </w:numPr>
        <w:spacing w:before="0" w:after="0"/>
        <w:ind w:left="567" w:hanging="283"/>
        <w:rPr>
          <w:b/>
          <w:spacing w:val="5"/>
          <w:kern w:val="28"/>
          <w:sz w:val="22"/>
          <w:szCs w:val="22"/>
          <w:lang w:val="es-ES_tradnl" w:eastAsia="es-ES"/>
        </w:rPr>
      </w:pPr>
      <w:r w:rsidRPr="008876E9">
        <w:rPr>
          <w:b/>
          <w:bCs/>
          <w:sz w:val="22"/>
          <w:szCs w:val="22"/>
          <w:lang w:val="es-ES_tradnl"/>
        </w:rPr>
        <w:t>GARANTÍA</w:t>
      </w:r>
      <w:r w:rsidR="0060598D" w:rsidRPr="008876E9">
        <w:rPr>
          <w:b/>
          <w:spacing w:val="5"/>
          <w:kern w:val="28"/>
          <w:sz w:val="22"/>
          <w:szCs w:val="22"/>
          <w:lang w:val="es-ES_tradnl" w:eastAsia="es-ES"/>
        </w:rPr>
        <w:t xml:space="preserve"> DE CUMPLIMIENTO</w:t>
      </w:r>
    </w:p>
    <w:p w14:paraId="59B74E4B" w14:textId="77777777" w:rsidR="00E41FCF" w:rsidRPr="008876E9" w:rsidRDefault="00E41FCF" w:rsidP="00E319B1">
      <w:pPr>
        <w:jc w:val="both"/>
        <w:rPr>
          <w:spacing w:val="-2"/>
          <w:sz w:val="22"/>
          <w:szCs w:val="22"/>
          <w:lang w:val="es-ES_tradnl"/>
        </w:rPr>
      </w:pPr>
      <w:bookmarkStart w:id="118" w:name="_Hlk104368914"/>
    </w:p>
    <w:p w14:paraId="417BED32" w14:textId="09F366B1" w:rsidR="006543A6" w:rsidRPr="008876E9" w:rsidRDefault="006543A6" w:rsidP="00E319B1">
      <w:pPr>
        <w:jc w:val="both"/>
        <w:rPr>
          <w:spacing w:val="-2"/>
          <w:sz w:val="22"/>
          <w:szCs w:val="22"/>
          <w:lang w:val="es-ES_tradnl"/>
        </w:rPr>
      </w:pPr>
      <w:r w:rsidRPr="008876E9">
        <w:rPr>
          <w:spacing w:val="-2"/>
          <w:sz w:val="22"/>
          <w:szCs w:val="22"/>
          <w:lang w:val="es-ES_tradnl"/>
        </w:rPr>
        <w:t>Con el objeto de respaldar el cumplimento de todas y cada una de las obligaciones que surjan a cargo del contratista frente a la entidad, por razón de la celebración y ejecución del contrato, el estudio previo efectuado y la previsión de los posibles riesgos en la ejecución del mismo, se determinó la necesidad de establecer los siguientes amparos dentro de la garantía que el contratista deberá constituir y presentar a LA CONTRATANTE, expedidas por una compañía de seguros legalmente constituida en Colombia, con los siguientes amparos, cobertura y vigencia:</w:t>
      </w:r>
    </w:p>
    <w:bookmarkEnd w:id="118"/>
    <w:p w14:paraId="6C91FC4F" w14:textId="77777777" w:rsidR="009F6229" w:rsidRPr="008876E9" w:rsidRDefault="009F6229" w:rsidP="00E319B1">
      <w:pPr>
        <w:ind w:left="426"/>
        <w:jc w:val="both"/>
        <w:rPr>
          <w:color w:val="FF0000"/>
          <w:spacing w:val="-2"/>
          <w:sz w:val="22"/>
          <w:szCs w:val="22"/>
          <w:lang w:val="es-ES_tradnl"/>
        </w:rPr>
      </w:pPr>
    </w:p>
    <w:tbl>
      <w:tblPr>
        <w:tblW w:w="8810"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323"/>
        <w:gridCol w:w="2052"/>
        <w:gridCol w:w="4435"/>
      </w:tblGrid>
      <w:tr w:rsidR="000C1775" w:rsidRPr="008876E9" w14:paraId="3347EBD4" w14:textId="77777777" w:rsidTr="009A2606">
        <w:trPr>
          <w:trHeight w:val="64"/>
          <w:tblHeader/>
          <w:jc w:val="center"/>
        </w:trPr>
        <w:tc>
          <w:tcPr>
            <w:tcW w:w="2323" w:type="dxa"/>
            <w:shd w:val="clear" w:color="auto" w:fill="BFBFBF" w:themeFill="background1" w:themeFillShade="BF"/>
            <w:tcMar>
              <w:top w:w="0" w:type="dxa"/>
              <w:left w:w="108" w:type="dxa"/>
              <w:bottom w:w="0" w:type="dxa"/>
              <w:right w:w="108" w:type="dxa"/>
            </w:tcMar>
            <w:vAlign w:val="center"/>
          </w:tcPr>
          <w:p w14:paraId="37896094" w14:textId="77777777" w:rsidR="009F6229" w:rsidRPr="008876E9" w:rsidRDefault="009F6229" w:rsidP="009A2606">
            <w:pPr>
              <w:widowControl w:val="0"/>
              <w:suppressAutoHyphens/>
              <w:jc w:val="center"/>
              <w:rPr>
                <w:rFonts w:cs="Arial"/>
                <w:b/>
                <w:sz w:val="22"/>
                <w:szCs w:val="22"/>
                <w:lang w:val="es-ES_tradnl"/>
              </w:rPr>
            </w:pPr>
            <w:r w:rsidRPr="008876E9">
              <w:rPr>
                <w:rFonts w:cs="Arial"/>
                <w:b/>
                <w:sz w:val="22"/>
                <w:szCs w:val="22"/>
                <w:lang w:val="es-ES_tradnl"/>
              </w:rPr>
              <w:t>AMPARO</w:t>
            </w:r>
          </w:p>
        </w:tc>
        <w:tc>
          <w:tcPr>
            <w:tcW w:w="2052" w:type="dxa"/>
            <w:shd w:val="clear" w:color="auto" w:fill="BFBFBF" w:themeFill="background1" w:themeFillShade="BF"/>
            <w:tcMar>
              <w:top w:w="0" w:type="dxa"/>
              <w:left w:w="108" w:type="dxa"/>
              <w:bottom w:w="0" w:type="dxa"/>
              <w:right w:w="108" w:type="dxa"/>
            </w:tcMar>
            <w:vAlign w:val="center"/>
          </w:tcPr>
          <w:p w14:paraId="2C4AED9A" w14:textId="77777777" w:rsidR="009F6229" w:rsidRPr="008876E9" w:rsidRDefault="009F6229" w:rsidP="009A2606">
            <w:pPr>
              <w:widowControl w:val="0"/>
              <w:suppressAutoHyphens/>
              <w:jc w:val="center"/>
              <w:rPr>
                <w:rFonts w:cs="Arial"/>
                <w:b/>
                <w:sz w:val="22"/>
                <w:szCs w:val="22"/>
                <w:lang w:val="es-ES_tradnl"/>
              </w:rPr>
            </w:pPr>
            <w:r w:rsidRPr="008876E9">
              <w:rPr>
                <w:rFonts w:cs="Arial"/>
                <w:b/>
                <w:sz w:val="22"/>
                <w:szCs w:val="22"/>
                <w:lang w:val="es-ES_tradnl"/>
              </w:rPr>
              <w:t>MONTO DEL AMPARO</w:t>
            </w:r>
          </w:p>
        </w:tc>
        <w:tc>
          <w:tcPr>
            <w:tcW w:w="4435" w:type="dxa"/>
            <w:shd w:val="clear" w:color="auto" w:fill="BFBFBF" w:themeFill="background1" w:themeFillShade="BF"/>
            <w:tcMar>
              <w:top w:w="0" w:type="dxa"/>
              <w:left w:w="108" w:type="dxa"/>
              <w:bottom w:w="0" w:type="dxa"/>
              <w:right w:w="108" w:type="dxa"/>
            </w:tcMar>
            <w:vAlign w:val="center"/>
          </w:tcPr>
          <w:p w14:paraId="5189ECA2" w14:textId="77777777" w:rsidR="009F6229" w:rsidRPr="008876E9" w:rsidRDefault="009F6229" w:rsidP="009A2606">
            <w:pPr>
              <w:widowControl w:val="0"/>
              <w:suppressAutoHyphens/>
              <w:jc w:val="center"/>
              <w:rPr>
                <w:rFonts w:cs="Arial"/>
                <w:b/>
                <w:sz w:val="22"/>
                <w:szCs w:val="22"/>
                <w:lang w:val="es-ES_tradnl"/>
              </w:rPr>
            </w:pPr>
            <w:r w:rsidRPr="008876E9">
              <w:rPr>
                <w:rFonts w:cs="Arial"/>
                <w:b/>
                <w:sz w:val="22"/>
                <w:szCs w:val="22"/>
                <w:lang w:val="es-ES_tradnl"/>
              </w:rPr>
              <w:t>VIGENCIA</w:t>
            </w:r>
          </w:p>
        </w:tc>
      </w:tr>
      <w:tr w:rsidR="000C1775" w:rsidRPr="008876E9" w14:paraId="2954A2BE" w14:textId="77777777" w:rsidTr="009A2606">
        <w:trPr>
          <w:trHeight w:val="546"/>
          <w:jc w:val="center"/>
        </w:trPr>
        <w:tc>
          <w:tcPr>
            <w:tcW w:w="2323" w:type="dxa"/>
            <w:tcMar>
              <w:top w:w="0" w:type="dxa"/>
              <w:left w:w="108" w:type="dxa"/>
              <w:bottom w:w="0" w:type="dxa"/>
              <w:right w:w="108" w:type="dxa"/>
            </w:tcMar>
            <w:vAlign w:val="center"/>
          </w:tcPr>
          <w:p w14:paraId="692EE9D9" w14:textId="77777777" w:rsidR="009F6229" w:rsidRPr="008876E9" w:rsidRDefault="009F6229" w:rsidP="009A2606">
            <w:pPr>
              <w:widowControl w:val="0"/>
              <w:suppressAutoHyphens/>
              <w:jc w:val="both"/>
              <w:rPr>
                <w:rFonts w:cs="Arial"/>
                <w:sz w:val="22"/>
                <w:szCs w:val="22"/>
                <w:lang w:val="es-ES_tradnl"/>
              </w:rPr>
            </w:pPr>
            <w:r w:rsidRPr="008876E9">
              <w:rPr>
                <w:rFonts w:cs="Arial"/>
                <w:sz w:val="22"/>
                <w:szCs w:val="22"/>
                <w:lang w:val="es-ES_tradnl"/>
              </w:rPr>
              <w:t>Cumplimiento</w:t>
            </w:r>
          </w:p>
        </w:tc>
        <w:tc>
          <w:tcPr>
            <w:tcW w:w="2052" w:type="dxa"/>
            <w:tcMar>
              <w:top w:w="0" w:type="dxa"/>
              <w:left w:w="108" w:type="dxa"/>
              <w:bottom w:w="0" w:type="dxa"/>
              <w:right w:w="108" w:type="dxa"/>
            </w:tcMar>
            <w:vAlign w:val="center"/>
          </w:tcPr>
          <w:p w14:paraId="47CE0EC3" w14:textId="2B43752A" w:rsidR="009F6229" w:rsidRPr="008876E9" w:rsidRDefault="009F6229" w:rsidP="009A2606">
            <w:pPr>
              <w:widowControl w:val="0"/>
              <w:suppressAutoHyphens/>
              <w:jc w:val="both"/>
              <w:rPr>
                <w:rFonts w:cs="Arial"/>
                <w:sz w:val="22"/>
                <w:szCs w:val="22"/>
                <w:lang w:val="es-ES_tradnl"/>
              </w:rPr>
            </w:pPr>
            <w:r w:rsidRPr="008876E9">
              <w:rPr>
                <w:rFonts w:cs="Arial"/>
                <w:sz w:val="22"/>
                <w:szCs w:val="22"/>
                <w:lang w:val="es-ES_tradnl"/>
              </w:rPr>
              <w:t xml:space="preserve">30% del valor del </w:t>
            </w:r>
            <w:r w:rsidR="00C73BD8" w:rsidRPr="008876E9">
              <w:rPr>
                <w:rFonts w:cs="Arial"/>
                <w:sz w:val="22"/>
                <w:szCs w:val="22"/>
                <w:lang w:val="es-ES_tradnl"/>
              </w:rPr>
              <w:t>contrato</w:t>
            </w:r>
            <w:r w:rsidR="002D5C5E" w:rsidRPr="008876E9">
              <w:rPr>
                <w:rFonts w:cs="Arial"/>
                <w:sz w:val="22"/>
                <w:szCs w:val="22"/>
                <w:lang w:val="es-ES_tradnl"/>
              </w:rPr>
              <w:t>.</w:t>
            </w:r>
          </w:p>
        </w:tc>
        <w:tc>
          <w:tcPr>
            <w:tcW w:w="4435" w:type="dxa"/>
            <w:tcMar>
              <w:top w:w="0" w:type="dxa"/>
              <w:left w:w="108" w:type="dxa"/>
              <w:bottom w:w="0" w:type="dxa"/>
              <w:right w:w="108" w:type="dxa"/>
            </w:tcMar>
            <w:vAlign w:val="center"/>
          </w:tcPr>
          <w:p w14:paraId="47191C04" w14:textId="3DB9D914" w:rsidR="009F6229" w:rsidRPr="008876E9" w:rsidRDefault="009F6229" w:rsidP="009A2606">
            <w:pPr>
              <w:widowControl w:val="0"/>
              <w:suppressAutoHyphens/>
              <w:jc w:val="both"/>
              <w:rPr>
                <w:rFonts w:cs="Arial"/>
                <w:sz w:val="22"/>
                <w:szCs w:val="22"/>
                <w:lang w:val="es-ES_tradnl"/>
              </w:rPr>
            </w:pPr>
            <w:r w:rsidRPr="008876E9">
              <w:rPr>
                <w:rFonts w:cs="Arial"/>
                <w:sz w:val="22"/>
                <w:szCs w:val="22"/>
                <w:lang w:val="es-ES_tradnl"/>
              </w:rPr>
              <w:t xml:space="preserve">Vigente por el plazo de ejecución del </w:t>
            </w:r>
            <w:r w:rsidR="00C73BD8" w:rsidRPr="008876E9">
              <w:rPr>
                <w:rFonts w:cs="Arial"/>
                <w:sz w:val="22"/>
                <w:szCs w:val="22"/>
                <w:lang w:val="es-ES_tradnl"/>
              </w:rPr>
              <w:t>contrato</w:t>
            </w:r>
            <w:r w:rsidR="00221528" w:rsidRPr="008876E9">
              <w:rPr>
                <w:rFonts w:cs="Arial"/>
                <w:sz w:val="22"/>
                <w:szCs w:val="22"/>
                <w:lang w:val="es-ES_tradnl"/>
              </w:rPr>
              <w:t xml:space="preserve"> </w:t>
            </w:r>
            <w:r w:rsidRPr="008876E9">
              <w:rPr>
                <w:rFonts w:cs="Arial"/>
                <w:sz w:val="22"/>
                <w:szCs w:val="22"/>
                <w:lang w:val="es-ES_tradnl"/>
              </w:rPr>
              <w:t xml:space="preserve">y </w:t>
            </w:r>
            <w:r w:rsidRPr="008876E9">
              <w:rPr>
                <w:rStyle w:val="Hipervnculo"/>
                <w:rFonts w:cs="Arial"/>
                <w:bCs/>
                <w:color w:val="auto"/>
                <w:spacing w:val="5"/>
                <w:sz w:val="22"/>
                <w:szCs w:val="22"/>
                <w:u w:val="none"/>
                <w:lang w:val="es-ES_tradnl"/>
              </w:rPr>
              <w:t>seis (6)</w:t>
            </w:r>
            <w:r w:rsidRPr="008876E9">
              <w:rPr>
                <w:rFonts w:cs="Arial"/>
                <w:sz w:val="22"/>
                <w:szCs w:val="22"/>
                <w:lang w:val="es-ES_tradnl"/>
              </w:rPr>
              <w:t xml:space="preserve"> meses más</w:t>
            </w:r>
            <w:r w:rsidR="00C73BD8" w:rsidRPr="008876E9">
              <w:rPr>
                <w:rFonts w:cs="Arial"/>
                <w:sz w:val="22"/>
                <w:szCs w:val="22"/>
                <w:lang w:val="es-ES_tradnl"/>
              </w:rPr>
              <w:t>.</w:t>
            </w:r>
          </w:p>
        </w:tc>
      </w:tr>
      <w:tr w:rsidR="000C1775" w:rsidRPr="008876E9" w14:paraId="32483AE7" w14:textId="77777777" w:rsidTr="009A2606">
        <w:trPr>
          <w:trHeight w:val="423"/>
          <w:jc w:val="center"/>
        </w:trPr>
        <w:tc>
          <w:tcPr>
            <w:tcW w:w="2323" w:type="dxa"/>
            <w:tcMar>
              <w:top w:w="0" w:type="dxa"/>
              <w:left w:w="108" w:type="dxa"/>
              <w:bottom w:w="0" w:type="dxa"/>
              <w:right w:w="108" w:type="dxa"/>
            </w:tcMar>
            <w:vAlign w:val="center"/>
          </w:tcPr>
          <w:p w14:paraId="2EF40BF8" w14:textId="77777777" w:rsidR="009F6229" w:rsidRPr="008876E9" w:rsidRDefault="009F6229" w:rsidP="009A2606">
            <w:pPr>
              <w:widowControl w:val="0"/>
              <w:suppressAutoHyphens/>
              <w:jc w:val="both"/>
              <w:rPr>
                <w:rFonts w:cs="Arial"/>
                <w:sz w:val="22"/>
                <w:szCs w:val="22"/>
                <w:lang w:val="es-ES_tradnl"/>
              </w:rPr>
            </w:pPr>
            <w:r w:rsidRPr="008876E9">
              <w:rPr>
                <w:rFonts w:cs="Arial"/>
                <w:sz w:val="22"/>
                <w:szCs w:val="22"/>
                <w:lang w:val="es-ES_tradnl"/>
              </w:rPr>
              <w:lastRenderedPageBreak/>
              <w:t xml:space="preserve">De </w:t>
            </w:r>
            <w:r w:rsidR="00597ACC" w:rsidRPr="008876E9">
              <w:rPr>
                <w:rFonts w:cs="Arial"/>
                <w:sz w:val="22"/>
                <w:szCs w:val="22"/>
                <w:lang w:val="es-ES_tradnl"/>
              </w:rPr>
              <w:t>s</w:t>
            </w:r>
            <w:r w:rsidRPr="008876E9">
              <w:rPr>
                <w:rFonts w:cs="Arial"/>
                <w:sz w:val="22"/>
                <w:szCs w:val="22"/>
                <w:lang w:val="es-ES_tradnl"/>
              </w:rPr>
              <w:t>alarios, prestaciones sociales e indemnizaciones laborales</w:t>
            </w:r>
          </w:p>
        </w:tc>
        <w:tc>
          <w:tcPr>
            <w:tcW w:w="2052" w:type="dxa"/>
            <w:tcMar>
              <w:top w:w="0" w:type="dxa"/>
              <w:left w:w="108" w:type="dxa"/>
              <w:bottom w:w="0" w:type="dxa"/>
              <w:right w:w="108" w:type="dxa"/>
            </w:tcMar>
            <w:vAlign w:val="center"/>
          </w:tcPr>
          <w:p w14:paraId="637C04BB" w14:textId="7A1C9F3F" w:rsidR="009F6229" w:rsidRPr="008876E9" w:rsidRDefault="009F6229" w:rsidP="009A2606">
            <w:pPr>
              <w:widowControl w:val="0"/>
              <w:suppressAutoHyphens/>
              <w:jc w:val="both"/>
              <w:rPr>
                <w:rFonts w:cs="Arial"/>
                <w:sz w:val="22"/>
                <w:szCs w:val="22"/>
                <w:lang w:val="es-ES_tradnl"/>
              </w:rPr>
            </w:pPr>
            <w:r w:rsidRPr="008876E9">
              <w:rPr>
                <w:rFonts w:cs="Arial"/>
                <w:sz w:val="22"/>
                <w:szCs w:val="22"/>
                <w:lang w:val="es-ES_tradnl"/>
              </w:rPr>
              <w:t xml:space="preserve">10% del valor del </w:t>
            </w:r>
            <w:r w:rsidR="00C73BD8" w:rsidRPr="008876E9">
              <w:rPr>
                <w:rFonts w:cs="Arial"/>
                <w:sz w:val="22"/>
                <w:szCs w:val="22"/>
                <w:lang w:val="es-ES_tradnl"/>
              </w:rPr>
              <w:t>contrato</w:t>
            </w:r>
            <w:r w:rsidR="002D5C5E" w:rsidRPr="008876E9">
              <w:rPr>
                <w:rFonts w:cs="Arial"/>
                <w:sz w:val="22"/>
                <w:szCs w:val="22"/>
                <w:lang w:val="es-ES_tradnl"/>
              </w:rPr>
              <w:t>.</w:t>
            </w:r>
          </w:p>
        </w:tc>
        <w:tc>
          <w:tcPr>
            <w:tcW w:w="4435" w:type="dxa"/>
            <w:tcMar>
              <w:top w:w="0" w:type="dxa"/>
              <w:left w:w="108" w:type="dxa"/>
              <w:bottom w:w="0" w:type="dxa"/>
              <w:right w:w="108" w:type="dxa"/>
            </w:tcMar>
            <w:vAlign w:val="center"/>
          </w:tcPr>
          <w:p w14:paraId="27CE5965" w14:textId="6B4AA8FD" w:rsidR="009F6229" w:rsidRPr="008876E9" w:rsidRDefault="009F6229" w:rsidP="009A2606">
            <w:pPr>
              <w:widowControl w:val="0"/>
              <w:suppressAutoHyphens/>
              <w:jc w:val="both"/>
              <w:rPr>
                <w:rFonts w:cs="Arial"/>
                <w:sz w:val="22"/>
                <w:szCs w:val="22"/>
                <w:lang w:val="es-ES_tradnl"/>
              </w:rPr>
            </w:pPr>
            <w:r w:rsidRPr="008876E9">
              <w:rPr>
                <w:rFonts w:cs="Arial"/>
                <w:bCs/>
                <w:sz w:val="22"/>
                <w:szCs w:val="22"/>
                <w:lang w:val="es-ES_tradnl"/>
              </w:rPr>
              <w:t>Vigente por el plazo de ejecución del</w:t>
            </w:r>
            <w:r w:rsidR="00221528" w:rsidRPr="008876E9">
              <w:rPr>
                <w:rFonts w:cs="Arial"/>
                <w:bCs/>
                <w:sz w:val="22"/>
                <w:szCs w:val="22"/>
                <w:lang w:val="es-ES_tradnl"/>
              </w:rPr>
              <w:t xml:space="preserve"> </w:t>
            </w:r>
            <w:r w:rsidR="00C73BD8" w:rsidRPr="008876E9">
              <w:rPr>
                <w:rFonts w:cs="Arial"/>
                <w:sz w:val="22"/>
                <w:szCs w:val="22"/>
                <w:lang w:val="es-ES_tradnl"/>
              </w:rPr>
              <w:t>contrato</w:t>
            </w:r>
            <w:r w:rsidR="00C73BD8" w:rsidRPr="008876E9">
              <w:rPr>
                <w:rFonts w:cs="Arial"/>
                <w:bCs/>
                <w:sz w:val="22"/>
                <w:szCs w:val="22"/>
                <w:lang w:val="es-ES_tradnl"/>
              </w:rPr>
              <w:t xml:space="preserve"> </w:t>
            </w:r>
            <w:r w:rsidRPr="008876E9">
              <w:rPr>
                <w:rFonts w:cs="Arial"/>
                <w:bCs/>
                <w:sz w:val="22"/>
                <w:szCs w:val="22"/>
                <w:lang w:val="es-ES_tradnl"/>
              </w:rPr>
              <w:t>y tres (3) años más.</w:t>
            </w:r>
          </w:p>
        </w:tc>
      </w:tr>
      <w:tr w:rsidR="000C1775" w:rsidRPr="008876E9" w14:paraId="296E854B" w14:textId="77777777" w:rsidTr="009A2606">
        <w:trPr>
          <w:trHeight w:val="135"/>
          <w:jc w:val="center"/>
        </w:trPr>
        <w:tc>
          <w:tcPr>
            <w:tcW w:w="2323" w:type="dxa"/>
            <w:tcMar>
              <w:top w:w="0" w:type="dxa"/>
              <w:left w:w="108" w:type="dxa"/>
              <w:bottom w:w="0" w:type="dxa"/>
              <w:right w:w="108" w:type="dxa"/>
            </w:tcMar>
            <w:vAlign w:val="center"/>
          </w:tcPr>
          <w:p w14:paraId="18088723" w14:textId="77777777" w:rsidR="009F6229" w:rsidRPr="008876E9" w:rsidRDefault="009F6229" w:rsidP="009A2606">
            <w:pPr>
              <w:widowControl w:val="0"/>
              <w:suppressAutoHyphens/>
              <w:jc w:val="both"/>
              <w:rPr>
                <w:rFonts w:cs="Arial"/>
                <w:sz w:val="22"/>
                <w:szCs w:val="22"/>
                <w:lang w:val="es-ES_tradnl"/>
              </w:rPr>
            </w:pPr>
            <w:r w:rsidRPr="008876E9">
              <w:rPr>
                <w:rFonts w:cs="Arial"/>
                <w:sz w:val="22"/>
                <w:szCs w:val="22"/>
                <w:lang w:val="es-ES_tradnl"/>
              </w:rPr>
              <w:t>Calidad del Servicio</w:t>
            </w:r>
            <w:r w:rsidR="009F13A1" w:rsidRPr="008876E9">
              <w:rPr>
                <w:rFonts w:cs="Arial"/>
                <w:sz w:val="22"/>
                <w:szCs w:val="22"/>
                <w:lang w:val="es-ES_tradnl"/>
              </w:rPr>
              <w:t xml:space="preserve"> – Etapa </w:t>
            </w:r>
            <w:r w:rsidR="00872C6A" w:rsidRPr="008876E9">
              <w:rPr>
                <w:rFonts w:cs="Arial"/>
                <w:sz w:val="22"/>
                <w:szCs w:val="22"/>
                <w:lang w:val="es-ES_tradnl"/>
              </w:rPr>
              <w:t>I</w:t>
            </w:r>
          </w:p>
        </w:tc>
        <w:tc>
          <w:tcPr>
            <w:tcW w:w="2052" w:type="dxa"/>
            <w:tcMar>
              <w:top w:w="0" w:type="dxa"/>
              <w:left w:w="108" w:type="dxa"/>
              <w:bottom w:w="0" w:type="dxa"/>
              <w:right w:w="108" w:type="dxa"/>
            </w:tcMar>
            <w:vAlign w:val="center"/>
          </w:tcPr>
          <w:p w14:paraId="1A350DAD" w14:textId="720F6313" w:rsidR="009F6229" w:rsidRPr="008876E9" w:rsidRDefault="009F6229" w:rsidP="009A2606">
            <w:pPr>
              <w:widowControl w:val="0"/>
              <w:suppressAutoHyphens/>
              <w:jc w:val="both"/>
              <w:rPr>
                <w:rFonts w:cs="Arial"/>
                <w:sz w:val="22"/>
                <w:szCs w:val="22"/>
                <w:lang w:val="es-ES_tradnl"/>
              </w:rPr>
            </w:pPr>
            <w:r w:rsidRPr="008876E9">
              <w:rPr>
                <w:rFonts w:cs="Arial"/>
                <w:sz w:val="22"/>
                <w:szCs w:val="22"/>
                <w:lang w:val="es-ES_tradnl"/>
              </w:rPr>
              <w:t>30% del valor de</w:t>
            </w:r>
            <w:r w:rsidR="009F13A1" w:rsidRPr="008876E9">
              <w:rPr>
                <w:rFonts w:cs="Arial"/>
                <w:sz w:val="22"/>
                <w:szCs w:val="22"/>
                <w:lang w:val="es-ES_tradnl"/>
              </w:rPr>
              <w:t xml:space="preserve"> la Etapa I </w:t>
            </w:r>
            <w:r w:rsidR="002D5C5E" w:rsidRPr="008876E9">
              <w:rPr>
                <w:rFonts w:cs="Arial"/>
                <w:sz w:val="22"/>
                <w:szCs w:val="22"/>
                <w:lang w:val="es-ES_tradnl"/>
              </w:rPr>
              <w:t xml:space="preserve">del </w:t>
            </w:r>
            <w:r w:rsidR="00C73BD8" w:rsidRPr="008876E9">
              <w:rPr>
                <w:rFonts w:cs="Arial"/>
                <w:sz w:val="22"/>
                <w:szCs w:val="22"/>
                <w:lang w:val="es-ES_tradnl"/>
              </w:rPr>
              <w:t>contrato</w:t>
            </w:r>
            <w:r w:rsidR="002D5C5E" w:rsidRPr="008876E9">
              <w:rPr>
                <w:rFonts w:cs="Arial"/>
                <w:sz w:val="22"/>
                <w:szCs w:val="22"/>
                <w:lang w:val="es-ES_tradnl"/>
              </w:rPr>
              <w:t>.</w:t>
            </w:r>
          </w:p>
        </w:tc>
        <w:tc>
          <w:tcPr>
            <w:tcW w:w="4435" w:type="dxa"/>
            <w:tcMar>
              <w:top w:w="0" w:type="dxa"/>
              <w:left w:w="108" w:type="dxa"/>
              <w:bottom w:w="0" w:type="dxa"/>
              <w:right w:w="108" w:type="dxa"/>
            </w:tcMar>
            <w:vAlign w:val="center"/>
          </w:tcPr>
          <w:p w14:paraId="005A7606" w14:textId="1AEE2979" w:rsidR="009F6229" w:rsidRPr="008876E9" w:rsidRDefault="009F6229" w:rsidP="009F6229">
            <w:pPr>
              <w:widowControl w:val="0"/>
              <w:suppressAutoHyphens/>
              <w:jc w:val="both"/>
              <w:rPr>
                <w:rFonts w:cs="Arial"/>
                <w:sz w:val="22"/>
                <w:szCs w:val="22"/>
                <w:lang w:val="es-ES_tradnl"/>
              </w:rPr>
            </w:pPr>
            <w:r w:rsidRPr="008876E9">
              <w:rPr>
                <w:rFonts w:cs="Arial"/>
                <w:sz w:val="22"/>
                <w:szCs w:val="22"/>
                <w:lang w:val="es-ES_tradnl"/>
              </w:rPr>
              <w:t>Vigente por tres</w:t>
            </w:r>
            <w:r w:rsidRPr="008876E9">
              <w:rPr>
                <w:rStyle w:val="Hipervnculo"/>
                <w:rFonts w:cs="Arial"/>
                <w:bCs/>
                <w:color w:val="auto"/>
                <w:spacing w:val="5"/>
                <w:sz w:val="22"/>
                <w:szCs w:val="22"/>
                <w:u w:val="none"/>
                <w:lang w:val="es-ES_tradnl"/>
              </w:rPr>
              <w:t xml:space="preserve"> (3)</w:t>
            </w:r>
            <w:r w:rsidRPr="008876E9">
              <w:rPr>
                <w:rFonts w:cs="Arial"/>
                <w:sz w:val="22"/>
                <w:szCs w:val="22"/>
                <w:lang w:val="es-ES_tradnl"/>
              </w:rPr>
              <w:t xml:space="preserve"> años contados a partir de la suscripción del Acta de entrega y recibo a satisfacción </w:t>
            </w:r>
            <w:r w:rsidR="00C73BD8" w:rsidRPr="008876E9">
              <w:rPr>
                <w:rFonts w:cs="Arial"/>
                <w:sz w:val="22"/>
                <w:szCs w:val="22"/>
                <w:lang w:val="es-ES_tradnl"/>
              </w:rPr>
              <w:t xml:space="preserve">final </w:t>
            </w:r>
            <w:r w:rsidR="00221528" w:rsidRPr="008876E9">
              <w:rPr>
                <w:rFonts w:cs="Arial"/>
                <w:sz w:val="22"/>
                <w:szCs w:val="22"/>
                <w:lang w:val="es-ES_tradnl"/>
              </w:rPr>
              <w:t xml:space="preserve">del </w:t>
            </w:r>
            <w:r w:rsidR="00C73BD8" w:rsidRPr="008876E9">
              <w:rPr>
                <w:rFonts w:cs="Arial"/>
                <w:sz w:val="22"/>
                <w:szCs w:val="22"/>
                <w:lang w:val="es-ES_tradnl"/>
              </w:rPr>
              <w:t>contrato.</w:t>
            </w:r>
          </w:p>
        </w:tc>
      </w:tr>
      <w:tr w:rsidR="009F6229" w:rsidRPr="008876E9" w14:paraId="59D11F04" w14:textId="77777777" w:rsidTr="009A2606">
        <w:trPr>
          <w:trHeight w:val="135"/>
          <w:jc w:val="center"/>
        </w:trPr>
        <w:tc>
          <w:tcPr>
            <w:tcW w:w="2323" w:type="dxa"/>
            <w:tcMar>
              <w:top w:w="0" w:type="dxa"/>
              <w:left w:w="108" w:type="dxa"/>
              <w:bottom w:w="0" w:type="dxa"/>
              <w:right w:w="108" w:type="dxa"/>
            </w:tcMar>
            <w:vAlign w:val="center"/>
          </w:tcPr>
          <w:p w14:paraId="0FFC622C" w14:textId="77777777" w:rsidR="009F6229" w:rsidRPr="008876E9" w:rsidRDefault="009F6229" w:rsidP="009F6229">
            <w:pPr>
              <w:widowControl w:val="0"/>
              <w:suppressAutoHyphens/>
              <w:jc w:val="both"/>
              <w:rPr>
                <w:rFonts w:cs="Arial"/>
                <w:sz w:val="22"/>
                <w:szCs w:val="22"/>
                <w:lang w:val="es-ES_tradnl"/>
              </w:rPr>
            </w:pPr>
            <w:r w:rsidRPr="008876E9">
              <w:rPr>
                <w:sz w:val="22"/>
                <w:szCs w:val="22"/>
                <w:lang w:val="es-ES_tradnl"/>
              </w:rPr>
              <w:t>Estabilidad y calidad de obra – Etapa II</w:t>
            </w:r>
          </w:p>
        </w:tc>
        <w:tc>
          <w:tcPr>
            <w:tcW w:w="2052" w:type="dxa"/>
            <w:tcMar>
              <w:top w:w="0" w:type="dxa"/>
              <w:left w:w="108" w:type="dxa"/>
              <w:bottom w:w="0" w:type="dxa"/>
              <w:right w:w="108" w:type="dxa"/>
            </w:tcMar>
            <w:vAlign w:val="center"/>
          </w:tcPr>
          <w:p w14:paraId="604EDE44" w14:textId="2904796D" w:rsidR="009F6229" w:rsidRPr="008876E9" w:rsidRDefault="009F6229" w:rsidP="009F6229">
            <w:pPr>
              <w:widowControl w:val="0"/>
              <w:suppressAutoHyphens/>
              <w:jc w:val="both"/>
              <w:rPr>
                <w:rFonts w:cs="Arial"/>
                <w:sz w:val="22"/>
                <w:szCs w:val="22"/>
                <w:lang w:val="es-ES_tradnl"/>
              </w:rPr>
            </w:pPr>
            <w:r w:rsidRPr="008876E9">
              <w:rPr>
                <w:rFonts w:cs="Arial"/>
                <w:sz w:val="22"/>
                <w:szCs w:val="22"/>
                <w:lang w:val="es-ES_tradnl"/>
              </w:rPr>
              <w:t xml:space="preserve">30% del valor de la Etapa II </w:t>
            </w:r>
            <w:r w:rsidR="0011697B" w:rsidRPr="008876E9">
              <w:rPr>
                <w:rFonts w:cs="Arial"/>
                <w:sz w:val="22"/>
                <w:szCs w:val="22"/>
                <w:lang w:val="es-ES_tradnl"/>
              </w:rPr>
              <w:t xml:space="preserve">del </w:t>
            </w:r>
            <w:r w:rsidR="00C73BD8" w:rsidRPr="008876E9">
              <w:rPr>
                <w:rFonts w:cs="Arial"/>
                <w:sz w:val="22"/>
                <w:szCs w:val="22"/>
                <w:lang w:val="es-ES_tradnl"/>
              </w:rPr>
              <w:t>contrato</w:t>
            </w:r>
            <w:r w:rsidR="0011697B" w:rsidRPr="008876E9">
              <w:rPr>
                <w:rFonts w:cs="Arial"/>
                <w:sz w:val="22"/>
                <w:szCs w:val="22"/>
                <w:lang w:val="es-ES_tradnl"/>
              </w:rPr>
              <w:t>.</w:t>
            </w:r>
          </w:p>
        </w:tc>
        <w:tc>
          <w:tcPr>
            <w:tcW w:w="4435" w:type="dxa"/>
            <w:tcMar>
              <w:top w:w="0" w:type="dxa"/>
              <w:left w:w="108" w:type="dxa"/>
              <w:bottom w:w="0" w:type="dxa"/>
              <w:right w:w="108" w:type="dxa"/>
            </w:tcMar>
            <w:vAlign w:val="center"/>
          </w:tcPr>
          <w:p w14:paraId="4CB1BDF4" w14:textId="7693FF22" w:rsidR="009F6229" w:rsidRPr="008876E9" w:rsidRDefault="009F6229" w:rsidP="009F6229">
            <w:pPr>
              <w:widowControl w:val="0"/>
              <w:suppressAutoHyphens/>
              <w:jc w:val="both"/>
              <w:rPr>
                <w:rFonts w:cs="Arial"/>
                <w:sz w:val="22"/>
                <w:szCs w:val="22"/>
                <w:lang w:val="es-ES_tradnl"/>
              </w:rPr>
            </w:pPr>
            <w:r w:rsidRPr="008876E9">
              <w:rPr>
                <w:rFonts w:cs="Arial"/>
                <w:sz w:val="22"/>
                <w:szCs w:val="22"/>
                <w:lang w:val="es-ES_tradnl"/>
              </w:rPr>
              <w:t xml:space="preserve">Vigente por cinco (5) años contados a partir de la suscripción del acta de entrega y recibo a satisfacción final </w:t>
            </w:r>
            <w:r w:rsidR="00221528" w:rsidRPr="008876E9">
              <w:rPr>
                <w:rFonts w:cs="Arial"/>
                <w:sz w:val="22"/>
                <w:szCs w:val="22"/>
                <w:lang w:val="es-ES_tradnl"/>
              </w:rPr>
              <w:t xml:space="preserve">del </w:t>
            </w:r>
            <w:r w:rsidR="00C73BD8" w:rsidRPr="008876E9">
              <w:rPr>
                <w:rFonts w:cs="Arial"/>
                <w:sz w:val="22"/>
                <w:szCs w:val="22"/>
                <w:lang w:val="es-ES_tradnl"/>
              </w:rPr>
              <w:t>contrato.</w:t>
            </w:r>
          </w:p>
        </w:tc>
      </w:tr>
    </w:tbl>
    <w:p w14:paraId="642EDF99" w14:textId="411850F0" w:rsidR="00645D87" w:rsidRPr="008876E9" w:rsidRDefault="00645D87" w:rsidP="00D77248">
      <w:pPr>
        <w:rPr>
          <w:color w:val="FF0000"/>
          <w:sz w:val="22"/>
          <w:szCs w:val="22"/>
          <w:lang w:val="es-ES_tradnl"/>
        </w:rPr>
      </w:pPr>
    </w:p>
    <w:p w14:paraId="7544EACA" w14:textId="09814394" w:rsidR="00A039A1" w:rsidRPr="008876E9" w:rsidRDefault="00221528" w:rsidP="00730864">
      <w:pPr>
        <w:pStyle w:val="NormalWeb"/>
        <w:numPr>
          <w:ilvl w:val="1"/>
          <w:numId w:val="23"/>
        </w:numPr>
        <w:spacing w:before="0" w:after="0"/>
        <w:ind w:left="567" w:hanging="283"/>
        <w:rPr>
          <w:b/>
          <w:spacing w:val="5"/>
          <w:kern w:val="28"/>
          <w:sz w:val="22"/>
          <w:szCs w:val="22"/>
          <w:lang w:val="es-ES_tradnl" w:eastAsia="es-ES"/>
        </w:rPr>
      </w:pPr>
      <w:r w:rsidRPr="008876E9">
        <w:rPr>
          <w:b/>
          <w:bCs/>
          <w:sz w:val="22"/>
          <w:szCs w:val="22"/>
          <w:lang w:val="es-ES_tradnl"/>
        </w:rPr>
        <w:t>GARANTÍA</w:t>
      </w:r>
      <w:r w:rsidR="00A039A1" w:rsidRPr="008876E9">
        <w:rPr>
          <w:b/>
          <w:spacing w:val="5"/>
          <w:kern w:val="28"/>
          <w:sz w:val="22"/>
          <w:szCs w:val="22"/>
          <w:lang w:val="es-ES_tradnl" w:eastAsia="es-ES"/>
        </w:rPr>
        <w:t xml:space="preserve"> DE RESPONSABILIDAD CIVIL EXTRACONTRACTUAL</w:t>
      </w:r>
      <w:r w:rsidR="00645D87" w:rsidRPr="008876E9">
        <w:rPr>
          <w:b/>
          <w:spacing w:val="5"/>
          <w:kern w:val="28"/>
          <w:sz w:val="22"/>
          <w:szCs w:val="22"/>
          <w:lang w:val="es-ES_tradnl" w:eastAsia="es-ES"/>
        </w:rPr>
        <w:t xml:space="preserve"> </w:t>
      </w:r>
    </w:p>
    <w:p w14:paraId="3F0A47D4" w14:textId="77777777" w:rsidR="00E41FCF" w:rsidRPr="008876E9" w:rsidRDefault="00E41FCF" w:rsidP="00E41FCF">
      <w:pPr>
        <w:pStyle w:val="NormalWeb"/>
        <w:spacing w:before="0" w:after="0"/>
        <w:ind w:left="567"/>
        <w:rPr>
          <w:b/>
          <w:spacing w:val="5"/>
          <w:kern w:val="28"/>
          <w:sz w:val="22"/>
          <w:szCs w:val="22"/>
          <w:lang w:val="es-ES_tradnl" w:eastAsia="es-ES"/>
        </w:rPr>
      </w:pPr>
    </w:p>
    <w:tbl>
      <w:tblPr>
        <w:tblW w:w="4940" w:type="pct"/>
        <w:jc w:val="center"/>
        <w:tblCellMar>
          <w:left w:w="0" w:type="dxa"/>
          <w:right w:w="0" w:type="dxa"/>
        </w:tblCellMar>
        <w:tblLook w:val="04A0" w:firstRow="1" w:lastRow="0" w:firstColumn="1" w:lastColumn="0" w:noHBand="0" w:noVBand="1"/>
      </w:tblPr>
      <w:tblGrid>
        <w:gridCol w:w="2863"/>
        <w:gridCol w:w="2219"/>
        <w:gridCol w:w="3732"/>
      </w:tblGrid>
      <w:tr w:rsidR="000C1775" w:rsidRPr="008876E9" w14:paraId="158D7CBE" w14:textId="77777777" w:rsidTr="009A2606">
        <w:trPr>
          <w:trHeight w:val="61"/>
          <w:jc w:val="center"/>
        </w:trPr>
        <w:tc>
          <w:tcPr>
            <w:tcW w:w="1624"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6BAFE896" w14:textId="77777777" w:rsidR="009F6229" w:rsidRPr="008876E9" w:rsidRDefault="009F6229" w:rsidP="009A2606">
            <w:pPr>
              <w:suppressAutoHyphens/>
              <w:jc w:val="center"/>
              <w:rPr>
                <w:rFonts w:cs="Arial"/>
                <w:b/>
                <w:sz w:val="22"/>
                <w:szCs w:val="22"/>
                <w:lang w:val="es-ES_tradnl"/>
              </w:rPr>
            </w:pPr>
            <w:r w:rsidRPr="008876E9">
              <w:rPr>
                <w:rFonts w:cs="Arial"/>
                <w:b/>
                <w:bCs/>
                <w:sz w:val="22"/>
                <w:szCs w:val="22"/>
                <w:lang w:val="es-ES_tradnl"/>
              </w:rPr>
              <w:t>GARANTÍA</w:t>
            </w:r>
          </w:p>
        </w:tc>
        <w:tc>
          <w:tcPr>
            <w:tcW w:w="1259"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567AA71F" w14:textId="77777777" w:rsidR="009F6229" w:rsidRPr="008876E9" w:rsidRDefault="009F6229" w:rsidP="009A2606">
            <w:pPr>
              <w:suppressAutoHyphens/>
              <w:jc w:val="center"/>
              <w:rPr>
                <w:rFonts w:cs="Arial"/>
                <w:b/>
                <w:sz w:val="22"/>
                <w:szCs w:val="22"/>
                <w:lang w:val="es-ES_tradnl"/>
              </w:rPr>
            </w:pPr>
            <w:r w:rsidRPr="008876E9">
              <w:rPr>
                <w:rFonts w:cs="Arial"/>
                <w:b/>
                <w:bCs/>
                <w:sz w:val="22"/>
                <w:szCs w:val="22"/>
                <w:lang w:val="es-ES_tradnl"/>
              </w:rPr>
              <w:t>MONTO DEL AMPARO</w:t>
            </w:r>
          </w:p>
        </w:tc>
        <w:tc>
          <w:tcPr>
            <w:tcW w:w="2117"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3A6A2801" w14:textId="77777777" w:rsidR="009F6229" w:rsidRPr="008876E9" w:rsidRDefault="009F6229" w:rsidP="009A2606">
            <w:pPr>
              <w:suppressAutoHyphens/>
              <w:jc w:val="center"/>
              <w:rPr>
                <w:rFonts w:cs="Arial"/>
                <w:b/>
                <w:bCs/>
                <w:sz w:val="22"/>
                <w:szCs w:val="22"/>
                <w:lang w:val="es-ES_tradnl"/>
              </w:rPr>
            </w:pPr>
            <w:r w:rsidRPr="008876E9">
              <w:rPr>
                <w:rFonts w:cs="Arial"/>
                <w:b/>
                <w:bCs/>
                <w:sz w:val="22"/>
                <w:szCs w:val="22"/>
                <w:lang w:val="es-ES_tradnl"/>
              </w:rPr>
              <w:t>VIGENCIA</w:t>
            </w:r>
          </w:p>
        </w:tc>
      </w:tr>
      <w:tr w:rsidR="009F6229" w:rsidRPr="008876E9" w14:paraId="350CB5C5" w14:textId="77777777" w:rsidTr="009A2606">
        <w:trPr>
          <w:trHeight w:val="61"/>
          <w:jc w:val="center"/>
        </w:trPr>
        <w:tc>
          <w:tcPr>
            <w:tcW w:w="16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F73859" w14:textId="77777777" w:rsidR="009F6229" w:rsidRPr="008876E9" w:rsidRDefault="009F6229" w:rsidP="009A2606">
            <w:pPr>
              <w:suppressAutoHyphens/>
              <w:jc w:val="both"/>
              <w:rPr>
                <w:rFonts w:cs="Arial"/>
                <w:sz w:val="22"/>
                <w:szCs w:val="22"/>
                <w:lang w:val="es-ES_tradnl"/>
              </w:rPr>
            </w:pPr>
            <w:r w:rsidRPr="008876E9">
              <w:rPr>
                <w:rFonts w:cs="Arial"/>
                <w:sz w:val="22"/>
                <w:szCs w:val="22"/>
                <w:lang w:val="es-ES_tradnl"/>
              </w:rPr>
              <w:t>Responsabilidad Civil Extracontractual</w:t>
            </w:r>
          </w:p>
        </w:tc>
        <w:tc>
          <w:tcPr>
            <w:tcW w:w="12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39986D" w14:textId="77777777" w:rsidR="009F6229" w:rsidRPr="008876E9" w:rsidRDefault="009F6229" w:rsidP="009A2606">
            <w:pPr>
              <w:suppressAutoHyphens/>
              <w:jc w:val="both"/>
              <w:rPr>
                <w:rFonts w:cs="Arial"/>
                <w:sz w:val="22"/>
                <w:szCs w:val="22"/>
                <w:lang w:val="es-ES_tradnl"/>
              </w:rPr>
            </w:pPr>
            <w:r w:rsidRPr="008876E9">
              <w:rPr>
                <w:rFonts w:cs="Arial"/>
                <w:sz w:val="22"/>
                <w:szCs w:val="22"/>
                <w:lang w:val="es-ES_tradnl"/>
              </w:rPr>
              <w:t>20% del valor del Contrato</w:t>
            </w:r>
          </w:p>
        </w:tc>
        <w:tc>
          <w:tcPr>
            <w:tcW w:w="21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999599" w14:textId="77777777" w:rsidR="009F6229" w:rsidRPr="008876E9" w:rsidRDefault="009F6229" w:rsidP="009A2606">
            <w:pPr>
              <w:suppressAutoHyphens/>
              <w:jc w:val="both"/>
              <w:rPr>
                <w:rFonts w:cs="Arial"/>
                <w:sz w:val="22"/>
                <w:szCs w:val="22"/>
                <w:lang w:val="es-ES_tradnl"/>
              </w:rPr>
            </w:pPr>
            <w:r w:rsidRPr="008876E9">
              <w:rPr>
                <w:rFonts w:cs="Arial"/>
                <w:sz w:val="22"/>
                <w:szCs w:val="22"/>
                <w:lang w:val="es-ES_tradnl"/>
              </w:rPr>
              <w:t>Vigente por el plazo de ejecución de del contrato.</w:t>
            </w:r>
          </w:p>
        </w:tc>
      </w:tr>
    </w:tbl>
    <w:p w14:paraId="677DFA96" w14:textId="6703432D" w:rsidR="003C103D" w:rsidRPr="008876E9" w:rsidRDefault="003C103D" w:rsidP="00F078AC">
      <w:pPr>
        <w:rPr>
          <w:sz w:val="22"/>
          <w:szCs w:val="22"/>
          <w:lang w:val="es-ES_tradnl"/>
        </w:rPr>
      </w:pPr>
    </w:p>
    <w:p w14:paraId="74AAE468" w14:textId="6823EC4C" w:rsidR="00E50853" w:rsidRPr="008876E9" w:rsidRDefault="00E50853" w:rsidP="00E50853">
      <w:pPr>
        <w:shd w:val="clear" w:color="auto" w:fill="FFFFFF"/>
        <w:jc w:val="both"/>
        <w:rPr>
          <w:spacing w:val="-2"/>
          <w:sz w:val="22"/>
          <w:szCs w:val="22"/>
          <w:lang w:val="es-ES_tradnl"/>
        </w:rPr>
      </w:pPr>
      <w:r w:rsidRPr="008876E9">
        <w:rPr>
          <w:spacing w:val="-2"/>
          <w:sz w:val="22"/>
          <w:szCs w:val="22"/>
          <w:lang w:val="es-ES_tradnl"/>
        </w:rPr>
        <w:t xml:space="preserve">Para las garantías señaladas El CONTRATISTA se constituirá como TOMADOR, EL CONTRATANTE Y LA </w:t>
      </w:r>
      <w:r w:rsidR="00C321E1" w:rsidRPr="008876E9">
        <w:rPr>
          <w:spacing w:val="-2"/>
          <w:sz w:val="22"/>
          <w:szCs w:val="22"/>
          <w:lang w:val="es-ES_tradnl"/>
        </w:rPr>
        <w:t>SDSCJ</w:t>
      </w:r>
      <w:r w:rsidRPr="008876E9">
        <w:rPr>
          <w:spacing w:val="-2"/>
          <w:sz w:val="22"/>
          <w:szCs w:val="22"/>
          <w:lang w:val="es-ES_tradnl"/>
        </w:rPr>
        <w:t xml:space="preserve"> como </w:t>
      </w:r>
      <w:r w:rsidR="00856A95" w:rsidRPr="008876E9">
        <w:rPr>
          <w:spacing w:val="-2"/>
          <w:sz w:val="22"/>
          <w:szCs w:val="22"/>
          <w:lang w:val="es-ES_tradnl"/>
        </w:rPr>
        <w:t xml:space="preserve">ASEGURADO Y </w:t>
      </w:r>
      <w:r w:rsidRPr="008876E9">
        <w:rPr>
          <w:spacing w:val="-2"/>
          <w:sz w:val="22"/>
          <w:szCs w:val="22"/>
          <w:lang w:val="es-ES_tradnl"/>
        </w:rPr>
        <w:t>BENEFICIARIO</w:t>
      </w:r>
    </w:p>
    <w:p w14:paraId="23FFEAEE" w14:textId="52692989" w:rsidR="008205C7" w:rsidRPr="008876E9" w:rsidRDefault="00245E87" w:rsidP="00240D33">
      <w:pPr>
        <w:pStyle w:val="Prrafodelista"/>
        <w:numPr>
          <w:ilvl w:val="0"/>
          <w:numId w:val="45"/>
        </w:numPr>
        <w:tabs>
          <w:tab w:val="left" w:pos="8931"/>
        </w:tabs>
        <w:spacing w:before="100" w:beforeAutospacing="1" w:after="100" w:afterAutospacing="1"/>
        <w:jc w:val="both"/>
        <w:rPr>
          <w:rFonts w:ascii="Arial Narrow" w:hAnsi="Arial Narrow"/>
          <w:color w:val="auto"/>
          <w:spacing w:val="-2"/>
          <w:sz w:val="22"/>
          <w:szCs w:val="22"/>
          <w:lang w:val="es-ES_tradnl" w:eastAsia="es-ES"/>
        </w:rPr>
      </w:pPr>
      <w:r w:rsidRPr="008876E9">
        <w:rPr>
          <w:rFonts w:ascii="Arial Narrow" w:hAnsi="Arial Narrow"/>
          <w:color w:val="auto"/>
          <w:spacing w:val="-2"/>
          <w:sz w:val="22"/>
          <w:szCs w:val="22"/>
          <w:lang w:val="es-ES_tradnl" w:eastAsia="es-ES"/>
        </w:rPr>
        <w:t xml:space="preserve">PA FINDETER SDSCJ URI TUNJUELITO - FIDUCIARIA POPULAR </w:t>
      </w:r>
      <w:r w:rsidR="008205C7" w:rsidRPr="008876E9">
        <w:rPr>
          <w:rFonts w:ascii="Arial Narrow" w:hAnsi="Arial Narrow"/>
          <w:color w:val="auto"/>
          <w:spacing w:val="-2"/>
          <w:sz w:val="22"/>
          <w:szCs w:val="22"/>
          <w:lang w:val="es-ES_tradnl" w:eastAsia="es-ES"/>
        </w:rPr>
        <w:t xml:space="preserve">identificado con NIT. </w:t>
      </w:r>
      <w:r w:rsidRPr="008876E9">
        <w:rPr>
          <w:rFonts w:ascii="Arial Narrow" w:hAnsi="Arial Narrow"/>
          <w:color w:val="auto"/>
          <w:spacing w:val="-2"/>
          <w:sz w:val="22"/>
          <w:szCs w:val="22"/>
          <w:lang w:val="es-ES_tradnl" w:eastAsia="es-ES"/>
        </w:rPr>
        <w:t>830.053.691-8</w:t>
      </w:r>
      <w:r w:rsidR="008205C7" w:rsidRPr="008876E9">
        <w:rPr>
          <w:rFonts w:ascii="Arial Narrow" w:hAnsi="Arial Narrow"/>
          <w:color w:val="auto"/>
          <w:spacing w:val="-2"/>
          <w:sz w:val="22"/>
          <w:szCs w:val="22"/>
          <w:lang w:val="es-ES_tradnl" w:eastAsia="es-ES"/>
        </w:rPr>
        <w:t xml:space="preserve">. </w:t>
      </w:r>
    </w:p>
    <w:p w14:paraId="14812B4B" w14:textId="71644019" w:rsidR="00E50853" w:rsidRPr="008876E9" w:rsidRDefault="00A40396" w:rsidP="00240D33">
      <w:pPr>
        <w:pStyle w:val="Default"/>
        <w:numPr>
          <w:ilvl w:val="0"/>
          <w:numId w:val="45"/>
        </w:numPr>
        <w:rPr>
          <w:rFonts w:ascii="Arial Narrow" w:eastAsia="Times New Roman" w:hAnsi="Arial Narrow" w:cs="Times New Roman"/>
          <w:color w:val="auto"/>
          <w:spacing w:val="-2"/>
          <w:sz w:val="22"/>
          <w:szCs w:val="22"/>
          <w:lang w:val="es-ES_tradnl" w:eastAsia="es-ES"/>
        </w:rPr>
      </w:pPr>
      <w:r w:rsidRPr="008876E9">
        <w:rPr>
          <w:rFonts w:ascii="Arial Narrow" w:eastAsia="Times New Roman" w:hAnsi="Arial Narrow" w:cs="Times New Roman"/>
          <w:color w:val="auto"/>
          <w:spacing w:val="-2"/>
          <w:sz w:val="22"/>
          <w:szCs w:val="22"/>
          <w:lang w:val="es-ES_tradnl" w:eastAsia="es-ES"/>
        </w:rPr>
        <w:t>SECRETAR</w:t>
      </w:r>
      <w:r w:rsidR="00B041F3">
        <w:rPr>
          <w:rFonts w:ascii="Arial Narrow" w:eastAsia="Times New Roman" w:hAnsi="Arial Narrow" w:cs="Times New Roman"/>
          <w:color w:val="auto"/>
          <w:spacing w:val="-2"/>
          <w:sz w:val="22"/>
          <w:szCs w:val="22"/>
          <w:lang w:val="es-ES_tradnl" w:eastAsia="es-ES"/>
        </w:rPr>
        <w:t>Í</w:t>
      </w:r>
      <w:r w:rsidRPr="008876E9">
        <w:rPr>
          <w:rFonts w:ascii="Arial Narrow" w:eastAsia="Times New Roman" w:hAnsi="Arial Narrow" w:cs="Times New Roman"/>
          <w:color w:val="auto"/>
          <w:spacing w:val="-2"/>
          <w:sz w:val="22"/>
          <w:szCs w:val="22"/>
          <w:lang w:val="es-ES_tradnl" w:eastAsia="es-ES"/>
        </w:rPr>
        <w:t>A DISTRITAL DE SEGURIDAD, CONVIVENCIA Y JUSTIC</w:t>
      </w:r>
      <w:r w:rsidR="00B041F3">
        <w:rPr>
          <w:rFonts w:ascii="Arial Narrow" w:eastAsia="Times New Roman" w:hAnsi="Arial Narrow" w:cs="Times New Roman"/>
          <w:color w:val="auto"/>
          <w:spacing w:val="-2"/>
          <w:sz w:val="22"/>
          <w:szCs w:val="22"/>
          <w:lang w:val="es-ES_tradnl" w:eastAsia="es-ES"/>
        </w:rPr>
        <w:t>IA</w:t>
      </w:r>
      <w:r w:rsidRPr="008876E9">
        <w:rPr>
          <w:rFonts w:ascii="Arial Narrow" w:eastAsia="Times New Roman" w:hAnsi="Arial Narrow" w:cs="Times New Roman"/>
          <w:color w:val="auto"/>
          <w:spacing w:val="-2"/>
          <w:sz w:val="22"/>
          <w:szCs w:val="22"/>
          <w:lang w:val="es-ES_tradnl" w:eastAsia="es-ES"/>
        </w:rPr>
        <w:t xml:space="preserve"> - SDSCJ</w:t>
      </w:r>
      <w:r w:rsidR="00901CA3" w:rsidRPr="008876E9">
        <w:rPr>
          <w:rFonts w:ascii="Arial Narrow" w:eastAsia="Times New Roman" w:hAnsi="Arial Narrow" w:cs="Times New Roman"/>
          <w:color w:val="auto"/>
          <w:spacing w:val="-2"/>
          <w:sz w:val="22"/>
          <w:szCs w:val="22"/>
          <w:lang w:val="es-ES_tradnl" w:eastAsia="es-ES"/>
        </w:rPr>
        <w:t xml:space="preserve">, </w:t>
      </w:r>
      <w:r w:rsidR="00E50853" w:rsidRPr="008876E9">
        <w:rPr>
          <w:rFonts w:ascii="Arial Narrow" w:eastAsia="Times New Roman" w:hAnsi="Arial Narrow" w:cs="Times New Roman"/>
          <w:color w:val="auto"/>
          <w:spacing w:val="-2"/>
          <w:sz w:val="22"/>
          <w:szCs w:val="22"/>
          <w:lang w:val="es-ES_tradnl" w:eastAsia="es-ES"/>
        </w:rPr>
        <w:t>identificad</w:t>
      </w:r>
      <w:r w:rsidR="00901CA3" w:rsidRPr="008876E9">
        <w:rPr>
          <w:rFonts w:ascii="Arial Narrow" w:eastAsia="Times New Roman" w:hAnsi="Arial Narrow" w:cs="Times New Roman"/>
          <w:color w:val="auto"/>
          <w:spacing w:val="-2"/>
          <w:sz w:val="22"/>
          <w:szCs w:val="22"/>
          <w:lang w:val="es-ES_tradnl" w:eastAsia="es-ES"/>
        </w:rPr>
        <w:t>a</w:t>
      </w:r>
      <w:r w:rsidR="00E50853" w:rsidRPr="008876E9">
        <w:rPr>
          <w:rFonts w:ascii="Arial Narrow" w:eastAsia="Times New Roman" w:hAnsi="Arial Narrow" w:cs="Times New Roman"/>
          <w:color w:val="auto"/>
          <w:spacing w:val="-2"/>
          <w:sz w:val="22"/>
          <w:szCs w:val="22"/>
          <w:lang w:val="es-ES_tradnl" w:eastAsia="es-ES"/>
        </w:rPr>
        <w:t xml:space="preserve"> con NIT</w:t>
      </w:r>
      <w:r w:rsidR="00901CA3" w:rsidRPr="008876E9">
        <w:rPr>
          <w:rFonts w:ascii="Arial Narrow" w:eastAsia="Times New Roman" w:hAnsi="Arial Narrow" w:cs="Times New Roman"/>
          <w:color w:val="auto"/>
          <w:spacing w:val="-2"/>
          <w:sz w:val="22"/>
          <w:szCs w:val="22"/>
          <w:lang w:val="es-ES_tradnl" w:eastAsia="es-ES"/>
        </w:rPr>
        <w:t xml:space="preserve"> </w:t>
      </w:r>
      <w:r w:rsidR="00BC3DFA" w:rsidRPr="008876E9">
        <w:rPr>
          <w:rFonts w:ascii="Arial Narrow" w:eastAsia="Times New Roman" w:hAnsi="Arial Narrow" w:cs="Times New Roman"/>
          <w:color w:val="auto"/>
          <w:spacing w:val="-2"/>
          <w:sz w:val="22"/>
          <w:szCs w:val="22"/>
          <w:lang w:val="es-ES_tradnl" w:eastAsia="es-ES"/>
        </w:rPr>
        <w:t>899.999.061-9</w:t>
      </w:r>
      <w:r w:rsidR="00901CA3" w:rsidRPr="008876E9">
        <w:rPr>
          <w:rFonts w:ascii="Arial Narrow" w:eastAsia="Times New Roman" w:hAnsi="Arial Narrow" w:cs="Times New Roman"/>
          <w:color w:val="auto"/>
          <w:spacing w:val="-2"/>
          <w:sz w:val="22"/>
          <w:szCs w:val="22"/>
          <w:lang w:val="es-ES_tradnl" w:eastAsia="es-ES"/>
        </w:rPr>
        <w:t>.</w:t>
      </w:r>
    </w:p>
    <w:p w14:paraId="058398CF" w14:textId="77777777" w:rsidR="00505970" w:rsidRPr="008876E9" w:rsidRDefault="00505970" w:rsidP="00002ACC">
      <w:pPr>
        <w:pStyle w:val="Default"/>
        <w:rPr>
          <w:spacing w:val="-2"/>
          <w:sz w:val="22"/>
          <w:szCs w:val="22"/>
          <w:lang w:val="es-ES_tradnl"/>
        </w:rPr>
      </w:pPr>
    </w:p>
    <w:p w14:paraId="0FB7EEF0" w14:textId="77777777" w:rsidR="00E50853" w:rsidRPr="008876E9" w:rsidRDefault="00E50853" w:rsidP="00E50853">
      <w:pPr>
        <w:shd w:val="clear" w:color="auto" w:fill="FFFFFF"/>
        <w:jc w:val="both"/>
        <w:rPr>
          <w:spacing w:val="-2"/>
          <w:sz w:val="22"/>
          <w:szCs w:val="22"/>
          <w:lang w:val="es-ES_tradnl"/>
        </w:rPr>
      </w:pPr>
      <w:r w:rsidRPr="008876E9">
        <w:rPr>
          <w:spacing w:val="-2"/>
          <w:sz w:val="22"/>
          <w:szCs w:val="22"/>
          <w:lang w:val="es-ES_tradnl"/>
        </w:rPr>
        <w:t>Las garantías deberán aportarse para su aprobación acompañadas de los respectivos anexos y soportes de la misma y el soporte de pago de la prima correspondiente en el cual se identifique el número de la póliza allegada.</w:t>
      </w:r>
    </w:p>
    <w:p w14:paraId="1E562071" w14:textId="77777777" w:rsidR="00E50853" w:rsidRPr="008876E9" w:rsidRDefault="00E50853" w:rsidP="00E50853">
      <w:pPr>
        <w:shd w:val="clear" w:color="auto" w:fill="FFFFFF"/>
        <w:jc w:val="both"/>
        <w:rPr>
          <w:spacing w:val="-2"/>
          <w:sz w:val="22"/>
          <w:szCs w:val="22"/>
          <w:lang w:val="es-ES_tradnl"/>
        </w:rPr>
      </w:pPr>
    </w:p>
    <w:p w14:paraId="69274BD1" w14:textId="77777777" w:rsidR="00E50853" w:rsidRPr="008876E9" w:rsidRDefault="00E50853" w:rsidP="00E50853">
      <w:pPr>
        <w:shd w:val="clear" w:color="auto" w:fill="FFFFFF"/>
        <w:jc w:val="both"/>
        <w:rPr>
          <w:spacing w:val="-2"/>
          <w:sz w:val="22"/>
          <w:szCs w:val="22"/>
          <w:lang w:val="es-ES_tradnl"/>
        </w:rPr>
      </w:pPr>
      <w:r w:rsidRPr="008876E9">
        <w:rPr>
          <w:spacing w:val="-2"/>
          <w:sz w:val="22"/>
          <w:szCs w:val="22"/>
          <w:lang w:val="es-ES_tradnl"/>
        </w:rPr>
        <w:t>No será válido para el proceso la certificación de No expiración por falta de pago.</w:t>
      </w:r>
    </w:p>
    <w:p w14:paraId="239476AE" w14:textId="77777777" w:rsidR="00E50853" w:rsidRPr="008876E9" w:rsidRDefault="00E50853" w:rsidP="00E50853">
      <w:pPr>
        <w:shd w:val="clear" w:color="auto" w:fill="FFFFFF"/>
        <w:jc w:val="both"/>
        <w:rPr>
          <w:spacing w:val="-2"/>
          <w:sz w:val="22"/>
          <w:szCs w:val="22"/>
          <w:lang w:val="es-ES_tradnl"/>
        </w:rPr>
      </w:pPr>
    </w:p>
    <w:p w14:paraId="03350AC4" w14:textId="2F833686" w:rsidR="003C103D" w:rsidRPr="008876E9" w:rsidRDefault="00E50853" w:rsidP="00002ACC">
      <w:pPr>
        <w:jc w:val="both"/>
        <w:rPr>
          <w:sz w:val="22"/>
          <w:szCs w:val="22"/>
          <w:lang w:val="es-ES_tradnl"/>
        </w:rPr>
      </w:pPr>
      <w:r w:rsidRPr="008876E9">
        <w:rPr>
          <w:spacing w:val="-2"/>
          <w:sz w:val="22"/>
          <w:szCs w:val="22"/>
          <w:lang w:val="es-ES_tradnl"/>
        </w:rPr>
        <w:t>La aprobación de las garantías por parte del</w:t>
      </w:r>
      <w:r w:rsidR="00505970" w:rsidRPr="008876E9">
        <w:rPr>
          <w:spacing w:val="-2"/>
          <w:sz w:val="22"/>
          <w:szCs w:val="22"/>
          <w:lang w:val="es-ES_tradnl"/>
        </w:rPr>
        <w:t xml:space="preserve"> </w:t>
      </w:r>
      <w:r w:rsidR="00DD4D2E" w:rsidRPr="008876E9">
        <w:rPr>
          <w:spacing w:val="-2"/>
          <w:sz w:val="22"/>
          <w:szCs w:val="22"/>
          <w:lang w:val="es-ES_tradnl"/>
        </w:rPr>
        <w:t>PA FINDETER SDSCJ URI TUNJUELITO - FIDUCIARIA POPULAR S.A. identificado con el NIT 830.053.691-8</w:t>
      </w:r>
      <w:r w:rsidR="00505970" w:rsidRPr="008876E9">
        <w:rPr>
          <w:sz w:val="23"/>
          <w:szCs w:val="23"/>
          <w:lang w:val="es-ES_tradnl"/>
        </w:rPr>
        <w:t xml:space="preserve"> </w:t>
      </w:r>
      <w:r w:rsidRPr="008876E9">
        <w:rPr>
          <w:spacing w:val="-2"/>
          <w:sz w:val="22"/>
          <w:szCs w:val="22"/>
          <w:lang w:val="es-ES_tradnl"/>
        </w:rPr>
        <w:t>es requisito previo para el inicio de la ejecución del contrato, razón por la cual, ningún contrato en el que se haya previsto la existencia de garantías podrá iniciar su ejecución o de la Etapa sin la respectiva aprobación de estas.</w:t>
      </w:r>
    </w:p>
    <w:p w14:paraId="236A2AA1" w14:textId="3AF22374" w:rsidR="00505970" w:rsidRPr="008876E9" w:rsidRDefault="00505970" w:rsidP="00F078AC">
      <w:pPr>
        <w:rPr>
          <w:spacing w:val="-2"/>
          <w:sz w:val="22"/>
          <w:szCs w:val="22"/>
          <w:lang w:val="es-ES_tradnl"/>
        </w:rPr>
      </w:pPr>
    </w:p>
    <w:p w14:paraId="1018FADB" w14:textId="11C8CF44" w:rsidR="00BC751C" w:rsidRPr="008876E9" w:rsidRDefault="0060598D" w:rsidP="00730864">
      <w:pPr>
        <w:pStyle w:val="NormalWeb"/>
        <w:numPr>
          <w:ilvl w:val="0"/>
          <w:numId w:val="23"/>
        </w:numPr>
        <w:spacing w:before="0" w:after="0"/>
        <w:rPr>
          <w:b/>
          <w:spacing w:val="5"/>
          <w:kern w:val="28"/>
          <w:sz w:val="22"/>
          <w:szCs w:val="22"/>
          <w:lang w:val="es-ES_tradnl" w:eastAsia="es-ES"/>
        </w:rPr>
      </w:pPr>
      <w:r w:rsidRPr="008876E9">
        <w:rPr>
          <w:b/>
          <w:bCs/>
          <w:sz w:val="22"/>
          <w:szCs w:val="22"/>
          <w:lang w:val="es-ES_tradnl"/>
        </w:rPr>
        <w:t>CLÁ</w:t>
      </w:r>
      <w:r w:rsidR="00CE65D0" w:rsidRPr="008876E9">
        <w:rPr>
          <w:b/>
          <w:bCs/>
          <w:sz w:val="22"/>
          <w:szCs w:val="22"/>
          <w:lang w:val="es-ES_tradnl"/>
        </w:rPr>
        <w:t>USULAS</w:t>
      </w:r>
      <w:r w:rsidR="00CE65D0" w:rsidRPr="008876E9">
        <w:rPr>
          <w:b/>
          <w:spacing w:val="5"/>
          <w:kern w:val="28"/>
          <w:sz w:val="22"/>
          <w:szCs w:val="22"/>
          <w:lang w:val="es-ES_tradnl" w:eastAsia="es-ES"/>
        </w:rPr>
        <w:t xml:space="preserve"> ESPECIALES A TENER EN CUENTA</w:t>
      </w:r>
    </w:p>
    <w:p w14:paraId="041C09CC" w14:textId="77777777" w:rsidR="000A34D3" w:rsidRPr="008876E9" w:rsidRDefault="000A34D3" w:rsidP="00EB659A">
      <w:pPr>
        <w:jc w:val="both"/>
        <w:rPr>
          <w:sz w:val="22"/>
          <w:szCs w:val="22"/>
          <w:lang w:val="es-ES_tradnl"/>
        </w:rPr>
      </w:pPr>
    </w:p>
    <w:p w14:paraId="579D7944" w14:textId="130B0167" w:rsidR="00B9638A" w:rsidRPr="008876E9" w:rsidRDefault="00B9638A" w:rsidP="00EB659A">
      <w:pPr>
        <w:jc w:val="both"/>
        <w:rPr>
          <w:sz w:val="22"/>
          <w:szCs w:val="22"/>
          <w:lang w:val="es-ES_tradnl"/>
        </w:rPr>
      </w:pPr>
      <w:r w:rsidRPr="008876E9">
        <w:rPr>
          <w:sz w:val="22"/>
          <w:szCs w:val="22"/>
          <w:lang w:val="es-ES_tradnl"/>
        </w:rPr>
        <w:t xml:space="preserve">En caso de optarse por la alternativa de no ejecución </w:t>
      </w:r>
      <w:r w:rsidR="007F4D59" w:rsidRPr="008876E9">
        <w:rPr>
          <w:sz w:val="22"/>
          <w:szCs w:val="22"/>
          <w:lang w:val="es-ES_tradnl"/>
        </w:rPr>
        <w:t>de</w:t>
      </w:r>
      <w:r w:rsidR="00245E87" w:rsidRPr="008876E9">
        <w:rPr>
          <w:sz w:val="22"/>
          <w:szCs w:val="22"/>
          <w:lang w:val="es-ES_tradnl"/>
        </w:rPr>
        <w:t xml:space="preserve"> la etapa II </w:t>
      </w:r>
      <w:r w:rsidR="006D70F7" w:rsidRPr="008876E9">
        <w:rPr>
          <w:sz w:val="22"/>
          <w:szCs w:val="22"/>
          <w:lang w:val="es-ES_tradnl"/>
        </w:rPr>
        <w:t xml:space="preserve">del </w:t>
      </w:r>
      <w:r w:rsidR="007F4D59" w:rsidRPr="008876E9">
        <w:rPr>
          <w:sz w:val="22"/>
          <w:szCs w:val="22"/>
          <w:lang w:val="es-ES_tradnl"/>
        </w:rPr>
        <w:t>proyecto</w:t>
      </w:r>
      <w:r w:rsidRPr="008876E9">
        <w:rPr>
          <w:sz w:val="22"/>
          <w:szCs w:val="22"/>
          <w:lang w:val="es-ES_tradnl"/>
        </w:rPr>
        <w:t xml:space="preserve">, previo concepto favorable de la </w:t>
      </w:r>
      <w:r w:rsidR="00871F9D" w:rsidRPr="008876E9">
        <w:rPr>
          <w:sz w:val="22"/>
          <w:szCs w:val="22"/>
          <w:lang w:val="es-ES_tradnl"/>
        </w:rPr>
        <w:t>INTERVENTORÍA</w:t>
      </w:r>
      <w:r w:rsidRPr="008876E9">
        <w:rPr>
          <w:sz w:val="22"/>
          <w:szCs w:val="22"/>
          <w:lang w:val="es-ES_tradnl"/>
        </w:rPr>
        <w:t xml:space="preserve"> y por causas NO IMPUTABLES al </w:t>
      </w:r>
      <w:r w:rsidR="00F078AC" w:rsidRPr="008876E9">
        <w:rPr>
          <w:sz w:val="22"/>
          <w:szCs w:val="22"/>
          <w:lang w:val="es-ES_tradnl"/>
        </w:rPr>
        <w:t>CONTRATISTA</w:t>
      </w:r>
      <w:r w:rsidRPr="008876E9">
        <w:rPr>
          <w:sz w:val="22"/>
          <w:szCs w:val="22"/>
          <w:lang w:val="es-ES_tradnl"/>
        </w:rPr>
        <w:t xml:space="preserve">, </w:t>
      </w:r>
      <w:r w:rsidR="00510330" w:rsidRPr="008876E9">
        <w:rPr>
          <w:sz w:val="22"/>
          <w:szCs w:val="22"/>
          <w:lang w:val="es-ES_tradnl"/>
        </w:rPr>
        <w:t>LA CONTRATANTE</w:t>
      </w:r>
      <w:r w:rsidRPr="008876E9">
        <w:rPr>
          <w:sz w:val="22"/>
          <w:szCs w:val="22"/>
          <w:lang w:val="es-ES_tradnl"/>
        </w:rPr>
        <w:t xml:space="preserve"> pagará a EL </w:t>
      </w:r>
      <w:r w:rsidR="00F078AC" w:rsidRPr="008876E9">
        <w:rPr>
          <w:sz w:val="22"/>
          <w:szCs w:val="22"/>
          <w:lang w:val="es-ES_tradnl"/>
        </w:rPr>
        <w:t>CONTRATISTA</w:t>
      </w:r>
      <w:r w:rsidRPr="008876E9">
        <w:rPr>
          <w:sz w:val="22"/>
          <w:szCs w:val="22"/>
          <w:lang w:val="es-ES_tradnl"/>
        </w:rPr>
        <w:t xml:space="preserve"> únicamente el valor establecido para la </w:t>
      </w:r>
      <w:r w:rsidR="00D657EA" w:rsidRPr="008876E9">
        <w:rPr>
          <w:sz w:val="22"/>
          <w:szCs w:val="22"/>
          <w:lang w:val="es-ES_tradnl"/>
        </w:rPr>
        <w:t>Etapa</w:t>
      </w:r>
      <w:r w:rsidRPr="008876E9">
        <w:rPr>
          <w:sz w:val="22"/>
          <w:szCs w:val="22"/>
          <w:lang w:val="es-ES_tradnl"/>
        </w:rPr>
        <w:t xml:space="preserve"> </w:t>
      </w:r>
      <w:r w:rsidR="00F700A6" w:rsidRPr="008876E9">
        <w:rPr>
          <w:sz w:val="22"/>
          <w:szCs w:val="22"/>
          <w:lang w:val="es-ES_tradnl"/>
        </w:rPr>
        <w:t xml:space="preserve">I. </w:t>
      </w:r>
      <w:r w:rsidRPr="008876E9">
        <w:rPr>
          <w:sz w:val="22"/>
          <w:szCs w:val="22"/>
          <w:lang w:val="es-ES_tradnl"/>
        </w:rPr>
        <w:t xml:space="preserve"> </w:t>
      </w:r>
    </w:p>
    <w:p w14:paraId="4F42113A" w14:textId="77777777" w:rsidR="00B9638A" w:rsidRPr="008876E9" w:rsidRDefault="00B9638A" w:rsidP="00E319B1">
      <w:pPr>
        <w:ind w:left="426"/>
        <w:jc w:val="both"/>
        <w:rPr>
          <w:sz w:val="22"/>
          <w:szCs w:val="22"/>
          <w:lang w:val="es-ES_tradnl"/>
        </w:rPr>
      </w:pPr>
    </w:p>
    <w:p w14:paraId="349BAAA6" w14:textId="4EF4E03E" w:rsidR="00B9638A" w:rsidRPr="008876E9" w:rsidRDefault="00B9638A" w:rsidP="00EB659A">
      <w:pPr>
        <w:jc w:val="both"/>
        <w:rPr>
          <w:sz w:val="22"/>
          <w:szCs w:val="22"/>
          <w:lang w:val="es-ES_tradnl"/>
        </w:rPr>
      </w:pPr>
      <w:r w:rsidRPr="008876E9">
        <w:rPr>
          <w:sz w:val="22"/>
          <w:szCs w:val="22"/>
          <w:lang w:val="es-ES_tradnl"/>
        </w:rPr>
        <w:t xml:space="preserve">Por ningún motivo </w:t>
      </w:r>
      <w:r w:rsidR="00EB659A" w:rsidRPr="008876E9">
        <w:rPr>
          <w:sz w:val="22"/>
          <w:szCs w:val="22"/>
          <w:lang w:val="es-ES_tradnl"/>
        </w:rPr>
        <w:t>LA CONTRATANTE</w:t>
      </w:r>
      <w:r w:rsidRPr="008876E9">
        <w:rPr>
          <w:sz w:val="22"/>
          <w:szCs w:val="22"/>
          <w:lang w:val="es-ES_tradnl"/>
        </w:rPr>
        <w:t xml:space="preserve"> pagará al </w:t>
      </w:r>
      <w:r w:rsidR="00F078AC" w:rsidRPr="008876E9">
        <w:rPr>
          <w:sz w:val="22"/>
          <w:szCs w:val="22"/>
          <w:lang w:val="es-ES_tradnl"/>
        </w:rPr>
        <w:t>CONTRATISTA</w:t>
      </w:r>
      <w:r w:rsidRPr="008876E9">
        <w:rPr>
          <w:sz w:val="22"/>
          <w:szCs w:val="22"/>
          <w:lang w:val="es-ES_tradnl"/>
        </w:rPr>
        <w:t xml:space="preserve"> un valor superior al pactado para la </w:t>
      </w:r>
      <w:r w:rsidR="00D657EA" w:rsidRPr="008876E9">
        <w:rPr>
          <w:sz w:val="22"/>
          <w:szCs w:val="22"/>
          <w:lang w:val="es-ES_tradnl"/>
        </w:rPr>
        <w:t>Etapa</w:t>
      </w:r>
      <w:r w:rsidRPr="008876E9">
        <w:rPr>
          <w:sz w:val="22"/>
          <w:szCs w:val="22"/>
          <w:lang w:val="es-ES_tradnl"/>
        </w:rPr>
        <w:t xml:space="preserve"> </w:t>
      </w:r>
      <w:r w:rsidR="00F700A6" w:rsidRPr="008876E9">
        <w:rPr>
          <w:sz w:val="22"/>
          <w:szCs w:val="22"/>
          <w:lang w:val="es-ES_tradnl"/>
        </w:rPr>
        <w:t>I</w:t>
      </w:r>
      <w:r w:rsidRPr="008876E9">
        <w:rPr>
          <w:sz w:val="22"/>
          <w:szCs w:val="22"/>
          <w:lang w:val="es-ES_tradnl"/>
        </w:rPr>
        <w:t xml:space="preserve">. En caso de incumplimiento de los diseños, LA </w:t>
      </w:r>
      <w:r w:rsidR="009F7F5C" w:rsidRPr="008876E9">
        <w:rPr>
          <w:sz w:val="22"/>
          <w:szCs w:val="22"/>
          <w:lang w:val="es-ES_tradnl"/>
        </w:rPr>
        <w:t>CONTRATANTE</w:t>
      </w:r>
      <w:r w:rsidRPr="008876E9">
        <w:rPr>
          <w:sz w:val="22"/>
          <w:szCs w:val="22"/>
          <w:lang w:val="es-ES_tradnl"/>
        </w:rPr>
        <w:t xml:space="preserve"> tendrá la potestad de continuar o no con el </w:t>
      </w:r>
      <w:r w:rsidR="00F078AC" w:rsidRPr="008876E9">
        <w:rPr>
          <w:sz w:val="22"/>
          <w:szCs w:val="22"/>
          <w:lang w:val="es-ES_tradnl"/>
        </w:rPr>
        <w:t>CONTRATISTA</w:t>
      </w:r>
      <w:r w:rsidRPr="008876E9">
        <w:rPr>
          <w:sz w:val="22"/>
          <w:szCs w:val="22"/>
          <w:lang w:val="es-ES_tradnl"/>
        </w:rPr>
        <w:t xml:space="preserve"> para la </w:t>
      </w:r>
      <w:r w:rsidR="00D657EA" w:rsidRPr="008876E9">
        <w:rPr>
          <w:sz w:val="22"/>
          <w:szCs w:val="22"/>
          <w:lang w:val="es-ES_tradnl"/>
        </w:rPr>
        <w:t>Etapa I</w:t>
      </w:r>
      <w:r w:rsidR="00F73D5E" w:rsidRPr="008876E9">
        <w:rPr>
          <w:sz w:val="22"/>
          <w:szCs w:val="22"/>
          <w:lang w:val="es-ES_tradnl"/>
        </w:rPr>
        <w:t>I</w:t>
      </w:r>
      <w:r w:rsidRPr="008876E9">
        <w:rPr>
          <w:sz w:val="22"/>
          <w:szCs w:val="22"/>
          <w:lang w:val="es-ES_tradnl"/>
        </w:rPr>
        <w:t>.</w:t>
      </w:r>
    </w:p>
    <w:p w14:paraId="3E2D6743" w14:textId="77777777" w:rsidR="00B9638A" w:rsidRPr="008876E9" w:rsidRDefault="00B9638A" w:rsidP="00F700A6">
      <w:pPr>
        <w:jc w:val="both"/>
        <w:rPr>
          <w:sz w:val="22"/>
          <w:szCs w:val="22"/>
          <w:lang w:val="es-ES_tradnl"/>
        </w:rPr>
      </w:pPr>
    </w:p>
    <w:p w14:paraId="6EDF4A9B" w14:textId="77777777" w:rsidR="00B9638A" w:rsidRPr="008876E9" w:rsidRDefault="00B9638A" w:rsidP="00EB659A">
      <w:pPr>
        <w:jc w:val="both"/>
        <w:rPr>
          <w:sz w:val="22"/>
          <w:szCs w:val="22"/>
          <w:lang w:val="es-ES_tradnl"/>
        </w:rPr>
      </w:pPr>
      <w:r w:rsidRPr="008876E9">
        <w:rPr>
          <w:sz w:val="22"/>
          <w:szCs w:val="22"/>
          <w:lang w:val="es-ES_tradnl"/>
        </w:rPr>
        <w:t xml:space="preserve">En caso en que el </w:t>
      </w:r>
      <w:r w:rsidR="00F078AC" w:rsidRPr="008876E9">
        <w:rPr>
          <w:sz w:val="22"/>
          <w:szCs w:val="22"/>
          <w:lang w:val="es-ES_tradnl"/>
        </w:rPr>
        <w:t>CONTRATISTA</w:t>
      </w:r>
      <w:r w:rsidRPr="008876E9">
        <w:rPr>
          <w:sz w:val="22"/>
          <w:szCs w:val="22"/>
          <w:lang w:val="es-ES_tradnl"/>
        </w:rPr>
        <w:t xml:space="preserve"> advierta su posición con respecto a la no continuación del contrato (</w:t>
      </w:r>
      <w:r w:rsidR="00D657EA" w:rsidRPr="008876E9">
        <w:rPr>
          <w:sz w:val="22"/>
          <w:szCs w:val="22"/>
          <w:lang w:val="es-ES_tradnl"/>
        </w:rPr>
        <w:t>Etapa I</w:t>
      </w:r>
      <w:r w:rsidR="00F73D5E" w:rsidRPr="008876E9">
        <w:rPr>
          <w:sz w:val="22"/>
          <w:szCs w:val="22"/>
          <w:lang w:val="es-ES_tradnl"/>
        </w:rPr>
        <w:t>I</w:t>
      </w:r>
      <w:r w:rsidRPr="008876E9">
        <w:rPr>
          <w:sz w:val="22"/>
          <w:szCs w:val="22"/>
          <w:lang w:val="es-ES_tradnl"/>
        </w:rPr>
        <w:t xml:space="preserve">), la </w:t>
      </w:r>
      <w:r w:rsidR="00871F9D" w:rsidRPr="008876E9">
        <w:rPr>
          <w:sz w:val="22"/>
          <w:szCs w:val="22"/>
          <w:lang w:val="es-ES_tradnl"/>
        </w:rPr>
        <w:t>INTERVENTORÍA</w:t>
      </w:r>
      <w:r w:rsidRPr="008876E9">
        <w:rPr>
          <w:sz w:val="22"/>
          <w:szCs w:val="22"/>
          <w:lang w:val="es-ES_tradnl"/>
        </w:rPr>
        <w:t xml:space="preserve"> y la entidad </w:t>
      </w:r>
      <w:r w:rsidR="009F7F5C" w:rsidRPr="008876E9">
        <w:rPr>
          <w:sz w:val="22"/>
          <w:szCs w:val="22"/>
          <w:lang w:val="es-ES_tradnl"/>
        </w:rPr>
        <w:t>CONTRATANTE</w:t>
      </w:r>
      <w:r w:rsidRPr="008876E9">
        <w:rPr>
          <w:sz w:val="22"/>
          <w:szCs w:val="22"/>
          <w:lang w:val="es-ES_tradnl"/>
        </w:rPr>
        <w:t xml:space="preserve"> verificarán sus argumentos y con base en los mismos decidirán si se da o no por terminado anticipadamente el contrato.</w:t>
      </w:r>
      <w:r w:rsidR="00E641FE" w:rsidRPr="008876E9">
        <w:rPr>
          <w:sz w:val="22"/>
          <w:szCs w:val="22"/>
          <w:lang w:val="es-ES_tradnl"/>
        </w:rPr>
        <w:t xml:space="preserve"> </w:t>
      </w:r>
      <w:r w:rsidRPr="008876E9">
        <w:rPr>
          <w:sz w:val="22"/>
          <w:szCs w:val="22"/>
          <w:lang w:val="es-ES_tradnl"/>
        </w:rPr>
        <w:t xml:space="preserve">En caso que los argumentos entregados no justifiquen la solicitud del </w:t>
      </w:r>
      <w:r w:rsidR="00F078AC" w:rsidRPr="008876E9">
        <w:rPr>
          <w:sz w:val="22"/>
          <w:szCs w:val="22"/>
          <w:lang w:val="es-ES_tradnl"/>
        </w:rPr>
        <w:t>CONTRATISTA</w:t>
      </w:r>
      <w:r w:rsidRPr="008876E9">
        <w:rPr>
          <w:sz w:val="22"/>
          <w:szCs w:val="22"/>
          <w:lang w:val="es-ES_tradnl"/>
        </w:rPr>
        <w:t xml:space="preserve"> la entidad </w:t>
      </w:r>
      <w:r w:rsidR="009F7F5C" w:rsidRPr="008876E9">
        <w:rPr>
          <w:sz w:val="22"/>
          <w:szCs w:val="22"/>
          <w:lang w:val="es-ES_tradnl"/>
        </w:rPr>
        <w:t>CONTRATANTE</w:t>
      </w:r>
      <w:r w:rsidRPr="008876E9">
        <w:rPr>
          <w:sz w:val="22"/>
          <w:szCs w:val="22"/>
          <w:lang w:val="es-ES_tradnl"/>
        </w:rPr>
        <w:t xml:space="preserve"> podrá dar inicio a las sanciones a que haya lugar por incumplimiento.</w:t>
      </w:r>
    </w:p>
    <w:p w14:paraId="073E1147" w14:textId="77777777" w:rsidR="00B9638A" w:rsidRPr="008876E9" w:rsidRDefault="00B9638A" w:rsidP="00E319B1">
      <w:pPr>
        <w:ind w:left="426"/>
        <w:jc w:val="both"/>
        <w:rPr>
          <w:sz w:val="22"/>
          <w:szCs w:val="22"/>
          <w:lang w:val="es-ES_tradnl"/>
        </w:rPr>
      </w:pPr>
    </w:p>
    <w:p w14:paraId="732972BC" w14:textId="77777777" w:rsidR="00B9638A" w:rsidRPr="008876E9" w:rsidRDefault="00B9638A" w:rsidP="00EB659A">
      <w:pPr>
        <w:jc w:val="both"/>
        <w:rPr>
          <w:sz w:val="22"/>
          <w:szCs w:val="22"/>
          <w:lang w:val="es-ES_tradnl"/>
        </w:rPr>
      </w:pPr>
      <w:r w:rsidRPr="008876E9">
        <w:rPr>
          <w:sz w:val="22"/>
          <w:szCs w:val="22"/>
          <w:lang w:val="es-ES_tradnl"/>
        </w:rPr>
        <w:t xml:space="preserve">Dada la modalidad de contratación, en ningún caso se considerará como argumento para la no continuación del contrato, los mayores costos resultantes de la </w:t>
      </w:r>
      <w:r w:rsidR="00D657EA" w:rsidRPr="008876E9">
        <w:rPr>
          <w:sz w:val="22"/>
          <w:szCs w:val="22"/>
          <w:lang w:val="es-ES_tradnl"/>
        </w:rPr>
        <w:t>Etapa</w:t>
      </w:r>
      <w:r w:rsidRPr="008876E9">
        <w:rPr>
          <w:sz w:val="22"/>
          <w:szCs w:val="22"/>
          <w:lang w:val="es-ES_tradnl"/>
        </w:rPr>
        <w:t xml:space="preserve"> de los diseños. Para ello el </w:t>
      </w:r>
      <w:r w:rsidR="00F078AC" w:rsidRPr="008876E9">
        <w:rPr>
          <w:sz w:val="22"/>
          <w:szCs w:val="22"/>
          <w:lang w:val="es-ES_tradnl"/>
        </w:rPr>
        <w:t>CONTRATISTA</w:t>
      </w:r>
      <w:r w:rsidRPr="008876E9">
        <w:rPr>
          <w:sz w:val="22"/>
          <w:szCs w:val="22"/>
          <w:lang w:val="es-ES_tradnl"/>
        </w:rPr>
        <w:t xml:space="preserve"> deberá presentar una nueva propuesta de diseños garantizando el cumplimiento de los requisitos mínimos técnicos establecidos en los términos de referencia, así como el menor costo de ejecución y deberá recurrir a los imprevistos estimados contemplados en los términos de referencia, para asegurar la ejecución de las obras</w:t>
      </w:r>
      <w:r w:rsidR="00941AFE" w:rsidRPr="008876E9">
        <w:rPr>
          <w:sz w:val="22"/>
          <w:szCs w:val="22"/>
          <w:lang w:val="es-ES_tradnl"/>
        </w:rPr>
        <w:t>.</w:t>
      </w:r>
    </w:p>
    <w:p w14:paraId="18237B01" w14:textId="78221E6A" w:rsidR="00F30954" w:rsidRPr="008876E9" w:rsidRDefault="00F30954" w:rsidP="00E319B1">
      <w:pPr>
        <w:pStyle w:val="Ttulo2"/>
        <w:numPr>
          <w:ilvl w:val="0"/>
          <w:numId w:val="0"/>
        </w:numPr>
        <w:ind w:left="360"/>
        <w:jc w:val="both"/>
        <w:rPr>
          <w:szCs w:val="22"/>
          <w:lang w:val="es-ES_tradnl"/>
        </w:rPr>
      </w:pPr>
    </w:p>
    <w:p w14:paraId="24328DA3" w14:textId="49D84E87" w:rsidR="00CE65D0" w:rsidRPr="008876E9" w:rsidRDefault="003C54DD" w:rsidP="00730864">
      <w:pPr>
        <w:pStyle w:val="NormalWeb"/>
        <w:numPr>
          <w:ilvl w:val="1"/>
          <w:numId w:val="23"/>
        </w:numPr>
        <w:spacing w:before="0" w:after="0"/>
        <w:ind w:left="567" w:hanging="283"/>
        <w:rPr>
          <w:b/>
          <w:bCs/>
          <w:sz w:val="22"/>
          <w:szCs w:val="22"/>
          <w:lang w:val="es-ES_tradnl"/>
        </w:rPr>
      </w:pPr>
      <w:r w:rsidRPr="008876E9">
        <w:rPr>
          <w:b/>
          <w:bCs/>
          <w:sz w:val="22"/>
          <w:szCs w:val="22"/>
          <w:lang w:val="es-ES_tradnl"/>
        </w:rPr>
        <w:t>CONDICIONES</w:t>
      </w:r>
      <w:r w:rsidR="00CE65D0" w:rsidRPr="008876E9">
        <w:rPr>
          <w:sz w:val="22"/>
          <w:szCs w:val="22"/>
          <w:lang w:val="es-ES_tradnl"/>
        </w:rPr>
        <w:t xml:space="preserve"> </w:t>
      </w:r>
      <w:r w:rsidR="00CE65D0" w:rsidRPr="008876E9">
        <w:rPr>
          <w:b/>
          <w:bCs/>
          <w:sz w:val="22"/>
          <w:szCs w:val="22"/>
          <w:lang w:val="es-ES_tradnl"/>
        </w:rPr>
        <w:t>RESOLUTORIA</w:t>
      </w:r>
      <w:r w:rsidR="00D05F3C" w:rsidRPr="008876E9">
        <w:rPr>
          <w:b/>
          <w:bCs/>
          <w:sz w:val="22"/>
          <w:szCs w:val="22"/>
          <w:lang w:val="es-ES_tradnl"/>
        </w:rPr>
        <w:t>S</w:t>
      </w:r>
    </w:p>
    <w:p w14:paraId="42706980" w14:textId="77777777" w:rsidR="00CE65D0" w:rsidRPr="008876E9" w:rsidRDefault="00CE65D0" w:rsidP="00E319B1">
      <w:pPr>
        <w:jc w:val="both"/>
        <w:rPr>
          <w:sz w:val="22"/>
          <w:szCs w:val="22"/>
          <w:lang w:val="es-ES_tradnl"/>
        </w:rPr>
      </w:pPr>
      <w:bookmarkStart w:id="119" w:name="_Hlk533086762"/>
    </w:p>
    <w:p w14:paraId="510D3E8E" w14:textId="770E27D1" w:rsidR="00711691" w:rsidRPr="008876E9" w:rsidRDefault="00711691" w:rsidP="00E319B1">
      <w:pPr>
        <w:jc w:val="both"/>
        <w:rPr>
          <w:sz w:val="22"/>
          <w:szCs w:val="22"/>
          <w:lang w:val="es-ES_tradnl"/>
        </w:rPr>
      </w:pPr>
      <w:r w:rsidRPr="008876E9">
        <w:rPr>
          <w:sz w:val="22"/>
          <w:szCs w:val="22"/>
          <w:lang w:val="es-ES_tradnl"/>
        </w:rPr>
        <w:t>Si como resultado de la verificación de las condiciones de ejecución del proyecto, se presentara alguno de los eventos listados a continuación, se entenderá que dicho presupuesto fáctico constituye el acaecimiento de una condición resolutoria y por lo tanto dará origen a la resolución del contrato y a la cesación de los efectos que de éste se deriven.</w:t>
      </w:r>
    </w:p>
    <w:p w14:paraId="3477E80E" w14:textId="77777777" w:rsidR="00711691" w:rsidRPr="008876E9" w:rsidRDefault="00711691" w:rsidP="00E319B1">
      <w:pPr>
        <w:jc w:val="both"/>
        <w:rPr>
          <w:sz w:val="22"/>
          <w:szCs w:val="22"/>
          <w:lang w:val="es-ES_tradnl"/>
        </w:rPr>
      </w:pPr>
    </w:p>
    <w:p w14:paraId="365AECC7" w14:textId="0B6EB805" w:rsidR="00CE65D0" w:rsidRPr="008876E9" w:rsidRDefault="00DB0FA3" w:rsidP="00E319B1">
      <w:pPr>
        <w:jc w:val="both"/>
        <w:rPr>
          <w:sz w:val="22"/>
          <w:szCs w:val="22"/>
          <w:lang w:val="es-ES_tradnl"/>
        </w:rPr>
      </w:pPr>
      <w:r w:rsidRPr="008876E9">
        <w:rPr>
          <w:sz w:val="22"/>
          <w:szCs w:val="22"/>
          <w:lang w:val="es-ES_tradnl"/>
        </w:rPr>
        <w:t xml:space="preserve">Para todos los efectos de ejecución del contrato serán eventos que determinen la resolución del contrato </w:t>
      </w:r>
    </w:p>
    <w:p w14:paraId="1692C782" w14:textId="77777777" w:rsidR="00DB0FA3" w:rsidRPr="008876E9" w:rsidRDefault="00DB0FA3" w:rsidP="00DB0FA3">
      <w:pPr>
        <w:autoSpaceDE w:val="0"/>
        <w:autoSpaceDN w:val="0"/>
        <w:adjustRightInd w:val="0"/>
        <w:rPr>
          <w:rFonts w:ascii="Arial" w:eastAsia="Century Schoolbook" w:hAnsi="Arial" w:cs="Arial"/>
          <w:color w:val="000000"/>
          <w:sz w:val="24"/>
          <w:szCs w:val="24"/>
          <w:lang w:val="es-ES_tradnl" w:eastAsia="es-CO"/>
        </w:rPr>
      </w:pPr>
    </w:p>
    <w:p w14:paraId="17FC8864" w14:textId="77777777" w:rsidR="00DB0FA3" w:rsidRPr="008876E9" w:rsidRDefault="00DB0FA3" w:rsidP="00800195">
      <w:pPr>
        <w:numPr>
          <w:ilvl w:val="0"/>
          <w:numId w:val="7"/>
        </w:numPr>
        <w:autoSpaceDE w:val="0"/>
        <w:autoSpaceDN w:val="0"/>
        <w:adjustRightInd w:val="0"/>
        <w:jc w:val="both"/>
        <w:rPr>
          <w:sz w:val="22"/>
          <w:szCs w:val="22"/>
          <w:lang w:val="es-ES_tradnl"/>
        </w:rPr>
      </w:pPr>
      <w:r w:rsidRPr="008876E9">
        <w:rPr>
          <w:sz w:val="22"/>
          <w:szCs w:val="22"/>
          <w:lang w:val="es-ES_tradnl"/>
        </w:rPr>
        <w:t xml:space="preserve">Cuando exista oposición de la comunidad a la construcción del proyecto. Dicha oposición de la comunidad deberá tener la entidad suficiente para hacer imposible la ejecución total o parcial del proyecto, de tal forma que no pueda adoptarse una solución técnica viable económicamente. Es responsabilidad del CONTRATISTA evidenciar que persiste la oposición de la comunidad después de implementadas las acciones del Plan de Gestión Social y Equidad de Género que incluye las actividades de socialización, concertación y negociación, si hubiese lugar. Si al finalizar estas acciones permanece la oposición de los líderes y la comunidad, se deberá demostrar con la suficiencia de soportes, que no es posible continuar con la ejecución debido a esta situación. Es responsabilidad de la INTERVENTORÍA verificar y corroborar la información y la documentación de respaldo entregada por el CONTRATISTA frente a la oposición de la comunidad. </w:t>
      </w:r>
    </w:p>
    <w:p w14:paraId="0D4615AD" w14:textId="77777777" w:rsidR="00130CDC" w:rsidRPr="008876E9" w:rsidRDefault="00130CDC" w:rsidP="00130CDC">
      <w:pPr>
        <w:autoSpaceDE w:val="0"/>
        <w:autoSpaceDN w:val="0"/>
        <w:adjustRightInd w:val="0"/>
        <w:rPr>
          <w:rFonts w:ascii="Symbol" w:eastAsia="Century Schoolbook" w:hAnsi="Symbol" w:cs="Symbol"/>
          <w:color w:val="000000"/>
          <w:sz w:val="24"/>
          <w:szCs w:val="24"/>
          <w:lang w:val="es-ES_tradnl" w:eastAsia="es-CO"/>
        </w:rPr>
      </w:pPr>
    </w:p>
    <w:p w14:paraId="54BA52B5" w14:textId="5BE1CAF0" w:rsidR="00130CDC" w:rsidRPr="008876E9" w:rsidRDefault="00130CDC" w:rsidP="00130CDC">
      <w:pPr>
        <w:numPr>
          <w:ilvl w:val="0"/>
          <w:numId w:val="7"/>
        </w:numPr>
        <w:autoSpaceDE w:val="0"/>
        <w:autoSpaceDN w:val="0"/>
        <w:adjustRightInd w:val="0"/>
        <w:spacing w:after="226"/>
        <w:rPr>
          <w:sz w:val="22"/>
          <w:szCs w:val="22"/>
          <w:lang w:val="es-ES_tradnl"/>
        </w:rPr>
      </w:pPr>
      <w:r w:rsidRPr="008876E9">
        <w:rPr>
          <w:sz w:val="22"/>
          <w:szCs w:val="22"/>
          <w:lang w:val="es-ES_tradnl"/>
        </w:rPr>
        <w:t xml:space="preserve">Falta de servidumbres, permisos de paso y de otros requisitos prediales necesarios para la ejecución del proyecto (En los casos que aplique). </w:t>
      </w:r>
    </w:p>
    <w:p w14:paraId="0B03C0D3" w14:textId="485BB827" w:rsidR="00130CDC" w:rsidRPr="008876E9" w:rsidRDefault="00130CDC" w:rsidP="00130CDC">
      <w:pPr>
        <w:numPr>
          <w:ilvl w:val="0"/>
          <w:numId w:val="7"/>
        </w:numPr>
        <w:autoSpaceDE w:val="0"/>
        <w:autoSpaceDN w:val="0"/>
        <w:adjustRightInd w:val="0"/>
        <w:spacing w:after="226"/>
        <w:rPr>
          <w:sz w:val="22"/>
          <w:szCs w:val="22"/>
          <w:lang w:val="es-ES_tradnl"/>
        </w:rPr>
      </w:pPr>
      <w:r w:rsidRPr="008876E9">
        <w:rPr>
          <w:sz w:val="22"/>
          <w:szCs w:val="22"/>
          <w:lang w:val="es-ES_tradnl"/>
        </w:rPr>
        <w:t xml:space="preserve">Imposibilidad en la obtención de permisos o licencias. Ocurre cuando se advierte que el proyecto requiere licencias o permisos que no se puedan obtener por parte del CONTRATISTA (En los casos que aplique) </w:t>
      </w:r>
    </w:p>
    <w:p w14:paraId="408EE73B" w14:textId="77777777" w:rsidR="00130CDC" w:rsidRPr="008876E9" w:rsidRDefault="00130CDC" w:rsidP="00130CDC">
      <w:pPr>
        <w:numPr>
          <w:ilvl w:val="0"/>
          <w:numId w:val="7"/>
        </w:numPr>
        <w:autoSpaceDE w:val="0"/>
        <w:autoSpaceDN w:val="0"/>
        <w:adjustRightInd w:val="0"/>
        <w:rPr>
          <w:sz w:val="22"/>
          <w:szCs w:val="22"/>
          <w:lang w:val="es-ES_tradnl"/>
        </w:rPr>
      </w:pPr>
      <w:r w:rsidRPr="008876E9">
        <w:rPr>
          <w:sz w:val="22"/>
          <w:szCs w:val="22"/>
          <w:lang w:val="es-ES_tradnl"/>
        </w:rPr>
        <w:t>Una vez suscito el contrato, en el evento de no cumplir con los plazos previstos para aportar las garantías establecidas o que las mismas no sean aprobadas por causas imputables al contratista, se constituirá en causal resolutoria, sin perjuicio de que se haga efectiva la póliza de seriedad de la oferta. En aquel evento, se suscribirá el contrato con el proponente clasificado en segundo lugar en el orden de elegibilidad y así sucesivamente.</w:t>
      </w:r>
    </w:p>
    <w:p w14:paraId="5875A2E0" w14:textId="298FECCF" w:rsidR="00A90DF1" w:rsidRPr="008876E9" w:rsidRDefault="00130CDC" w:rsidP="00800195">
      <w:pPr>
        <w:autoSpaceDE w:val="0"/>
        <w:autoSpaceDN w:val="0"/>
        <w:adjustRightInd w:val="0"/>
        <w:ind w:left="360"/>
        <w:rPr>
          <w:sz w:val="22"/>
          <w:szCs w:val="22"/>
          <w:lang w:val="es-ES_tradnl"/>
        </w:rPr>
      </w:pPr>
      <w:r w:rsidRPr="008876E9">
        <w:rPr>
          <w:sz w:val="22"/>
          <w:szCs w:val="22"/>
          <w:lang w:val="es-ES_tradnl"/>
        </w:rPr>
        <w:t xml:space="preserve"> </w:t>
      </w:r>
    </w:p>
    <w:p w14:paraId="33F65254" w14:textId="77777777" w:rsidR="00A90DF1" w:rsidRPr="008876E9" w:rsidRDefault="00A90DF1" w:rsidP="00730864">
      <w:pPr>
        <w:pStyle w:val="Prrafodelista"/>
        <w:numPr>
          <w:ilvl w:val="0"/>
          <w:numId w:val="7"/>
        </w:numPr>
        <w:spacing w:line="240" w:lineRule="auto"/>
        <w:jc w:val="both"/>
        <w:rPr>
          <w:rFonts w:ascii="Arial Narrow" w:hAnsi="Arial Narrow"/>
          <w:color w:val="auto"/>
          <w:sz w:val="22"/>
          <w:szCs w:val="22"/>
          <w:lang w:val="es-ES_tradnl"/>
        </w:rPr>
      </w:pPr>
      <w:r w:rsidRPr="008876E9">
        <w:rPr>
          <w:rFonts w:ascii="Arial Narrow" w:hAnsi="Arial Narrow"/>
          <w:color w:val="auto"/>
          <w:sz w:val="22"/>
          <w:szCs w:val="22"/>
          <w:lang w:val="es-ES_tradnl"/>
        </w:rPr>
        <w:lastRenderedPageBreak/>
        <w:t>Si la contratante o FINDETER tienen conocimiento de que la adjudicación del contrato se obtuvo por medios fraudulentos o mediante engaño.</w:t>
      </w:r>
    </w:p>
    <w:p w14:paraId="0C75E2ED" w14:textId="31964719" w:rsidR="00F731F1" w:rsidRPr="008876E9" w:rsidRDefault="00F731F1" w:rsidP="00D33759">
      <w:pPr>
        <w:jc w:val="both"/>
        <w:rPr>
          <w:sz w:val="22"/>
          <w:szCs w:val="22"/>
          <w:lang w:val="es-ES_tradnl"/>
        </w:rPr>
      </w:pPr>
      <w:r w:rsidRPr="008876E9">
        <w:rPr>
          <w:sz w:val="22"/>
          <w:szCs w:val="22"/>
          <w:lang w:val="es-ES_tradnl"/>
        </w:rPr>
        <w:t>Acaecida</w:t>
      </w:r>
      <w:r w:rsidRPr="008876E9" w:rsidDel="00FF51F2">
        <w:rPr>
          <w:sz w:val="22"/>
          <w:szCs w:val="22"/>
          <w:lang w:val="es-ES_tradnl"/>
        </w:rPr>
        <w:t xml:space="preserve"> </w:t>
      </w:r>
      <w:r w:rsidRPr="008876E9">
        <w:rPr>
          <w:sz w:val="22"/>
          <w:szCs w:val="22"/>
          <w:lang w:val="es-ES_tradnl"/>
        </w:rPr>
        <w:t xml:space="preserve">cualquier condición resolutoria de las </w:t>
      </w:r>
      <w:r w:rsidRPr="008876E9" w:rsidDel="00FF51F2">
        <w:rPr>
          <w:sz w:val="22"/>
          <w:szCs w:val="22"/>
          <w:lang w:val="es-ES_tradnl"/>
        </w:rPr>
        <w:t>anteriormente descritas, los derechos y obligaciones del CONTRATO se extinguirán en los términos del artículo 1536 del Código Civil</w:t>
      </w:r>
      <w:r w:rsidRPr="008876E9">
        <w:rPr>
          <w:sz w:val="22"/>
          <w:szCs w:val="22"/>
          <w:lang w:val="es-ES_tradnl"/>
        </w:rPr>
        <w:t xml:space="preserve">, quedando resuelto el contrato, </w:t>
      </w:r>
      <w:r w:rsidRPr="008876E9" w:rsidDel="00FF51F2">
        <w:rPr>
          <w:sz w:val="22"/>
          <w:szCs w:val="22"/>
          <w:lang w:val="es-ES_tradnl"/>
        </w:rPr>
        <w:t>por lo tanto</w:t>
      </w:r>
      <w:r w:rsidR="007D248C" w:rsidRPr="008876E9">
        <w:rPr>
          <w:sz w:val="22"/>
          <w:szCs w:val="22"/>
          <w:lang w:val="es-ES_tradnl"/>
        </w:rPr>
        <w:t>,</w:t>
      </w:r>
      <w:r w:rsidRPr="008876E9" w:rsidDel="00FF51F2">
        <w:rPr>
          <w:sz w:val="22"/>
          <w:szCs w:val="22"/>
          <w:lang w:val="es-ES_tradnl"/>
        </w:rPr>
        <w:t xml:space="preserve"> el mencionado contrato </w:t>
      </w:r>
      <w:r w:rsidRPr="008876E9">
        <w:rPr>
          <w:sz w:val="22"/>
          <w:szCs w:val="22"/>
          <w:lang w:val="es-ES_tradnl"/>
        </w:rPr>
        <w:t xml:space="preserve">se terminará de manera anticipada y </w:t>
      </w:r>
      <w:r w:rsidRPr="008876E9" w:rsidDel="00FF51F2">
        <w:rPr>
          <w:sz w:val="22"/>
          <w:szCs w:val="22"/>
          <w:lang w:val="es-ES_tradnl"/>
        </w:rPr>
        <w:t xml:space="preserve">entrará en </w:t>
      </w:r>
      <w:r w:rsidRPr="008876E9">
        <w:rPr>
          <w:sz w:val="22"/>
          <w:szCs w:val="22"/>
          <w:lang w:val="es-ES_tradnl"/>
        </w:rPr>
        <w:t>Etapa</w:t>
      </w:r>
      <w:r w:rsidRPr="008876E9" w:rsidDel="00FF51F2">
        <w:rPr>
          <w:sz w:val="22"/>
          <w:szCs w:val="22"/>
          <w:lang w:val="es-ES_tradnl"/>
        </w:rPr>
        <w:t xml:space="preserve"> de</w:t>
      </w:r>
      <w:r w:rsidRPr="008876E9">
        <w:rPr>
          <w:sz w:val="22"/>
          <w:szCs w:val="22"/>
          <w:lang w:val="es-ES_tradnl"/>
        </w:rPr>
        <w:t xml:space="preserve"> cierre, balance financiero y ejecución</w:t>
      </w:r>
      <w:r w:rsidRPr="008876E9" w:rsidDel="00FF51F2">
        <w:rPr>
          <w:sz w:val="22"/>
          <w:szCs w:val="22"/>
          <w:lang w:val="es-ES_tradnl"/>
        </w:rPr>
        <w:t xml:space="preserve">, sin que se cause ningún reconocimiento económico distinto al valor de la </w:t>
      </w:r>
      <w:r w:rsidRPr="008876E9">
        <w:rPr>
          <w:sz w:val="22"/>
          <w:szCs w:val="22"/>
          <w:lang w:val="es-ES_tradnl"/>
        </w:rPr>
        <w:t xml:space="preserve">Etapa I </w:t>
      </w:r>
      <w:r w:rsidRPr="008876E9" w:rsidDel="00FF51F2">
        <w:rPr>
          <w:sz w:val="22"/>
          <w:szCs w:val="22"/>
          <w:lang w:val="es-ES_tradnl"/>
        </w:rPr>
        <w:t>del CONTRATO</w:t>
      </w:r>
      <w:r w:rsidRPr="008876E9">
        <w:rPr>
          <w:sz w:val="22"/>
          <w:szCs w:val="22"/>
          <w:lang w:val="es-ES_tradnl"/>
        </w:rPr>
        <w:t>.</w:t>
      </w:r>
    </w:p>
    <w:p w14:paraId="218F6129" w14:textId="77777777" w:rsidR="00F731F1" w:rsidRPr="008876E9" w:rsidRDefault="00F731F1" w:rsidP="00E319B1">
      <w:pPr>
        <w:jc w:val="both"/>
        <w:rPr>
          <w:sz w:val="22"/>
          <w:szCs w:val="22"/>
          <w:lang w:val="es-ES_tradnl"/>
        </w:rPr>
      </w:pPr>
    </w:p>
    <w:p w14:paraId="148F2B2D" w14:textId="77777777" w:rsidR="00F731F1" w:rsidRPr="008876E9" w:rsidRDefault="00F731F1" w:rsidP="00E319B1">
      <w:pPr>
        <w:jc w:val="both"/>
        <w:rPr>
          <w:sz w:val="22"/>
          <w:szCs w:val="22"/>
          <w:lang w:val="es-ES_tradnl"/>
        </w:rPr>
      </w:pPr>
      <w:r w:rsidRPr="008876E9">
        <w:rPr>
          <w:sz w:val="22"/>
          <w:szCs w:val="22"/>
          <w:lang w:val="es-ES_tradnl"/>
        </w:rPr>
        <w:t xml:space="preserve">PARÁGRAFO PRIMERO: </w:t>
      </w:r>
      <w:r w:rsidR="00CE65D0" w:rsidRPr="008876E9">
        <w:rPr>
          <w:sz w:val="22"/>
          <w:szCs w:val="22"/>
          <w:lang w:val="es-ES_tradnl"/>
        </w:rPr>
        <w:t>En caso de optarse por</w:t>
      </w:r>
      <w:r w:rsidR="00B9638A" w:rsidRPr="008876E9">
        <w:rPr>
          <w:sz w:val="22"/>
          <w:szCs w:val="22"/>
          <w:lang w:val="es-ES_tradnl"/>
        </w:rPr>
        <w:t xml:space="preserve"> la aplicación de alguna de las condiciones resolutorias anteriormente establecidas, </w:t>
      </w:r>
      <w:r w:rsidR="00CE65D0" w:rsidRPr="008876E9">
        <w:rPr>
          <w:sz w:val="22"/>
          <w:szCs w:val="22"/>
          <w:lang w:val="es-ES_tradnl"/>
        </w:rPr>
        <w:t xml:space="preserve">previo concepto favorable de la </w:t>
      </w:r>
      <w:r w:rsidR="00871F9D" w:rsidRPr="008876E9">
        <w:rPr>
          <w:sz w:val="22"/>
          <w:szCs w:val="22"/>
          <w:lang w:val="es-ES_tradnl"/>
        </w:rPr>
        <w:t>INTERVENTORÍA</w:t>
      </w:r>
      <w:r w:rsidR="00CE65D0" w:rsidRPr="008876E9">
        <w:rPr>
          <w:sz w:val="22"/>
          <w:szCs w:val="22"/>
          <w:lang w:val="es-ES_tradnl"/>
        </w:rPr>
        <w:t xml:space="preserve"> y por causas NO IMPUTABLES al </w:t>
      </w:r>
      <w:r w:rsidR="00F078AC" w:rsidRPr="008876E9">
        <w:rPr>
          <w:sz w:val="22"/>
          <w:szCs w:val="22"/>
          <w:lang w:val="es-ES_tradnl"/>
        </w:rPr>
        <w:t>CONTRATISTA</w:t>
      </w:r>
      <w:r w:rsidR="00CE65D0" w:rsidRPr="008876E9">
        <w:rPr>
          <w:sz w:val="22"/>
          <w:szCs w:val="22"/>
          <w:lang w:val="es-ES_tradnl"/>
        </w:rPr>
        <w:t xml:space="preserve">, </w:t>
      </w:r>
      <w:r w:rsidRPr="008876E9">
        <w:rPr>
          <w:sz w:val="22"/>
          <w:szCs w:val="22"/>
          <w:lang w:val="es-ES_tradnl"/>
        </w:rPr>
        <w:t xml:space="preserve">se </w:t>
      </w:r>
      <w:r w:rsidR="00CE65D0" w:rsidRPr="008876E9">
        <w:rPr>
          <w:sz w:val="22"/>
          <w:szCs w:val="22"/>
          <w:lang w:val="es-ES_tradnl"/>
        </w:rPr>
        <w:t xml:space="preserve">pagará a EL </w:t>
      </w:r>
      <w:r w:rsidR="00F078AC" w:rsidRPr="008876E9">
        <w:rPr>
          <w:sz w:val="22"/>
          <w:szCs w:val="22"/>
          <w:lang w:val="es-ES_tradnl"/>
        </w:rPr>
        <w:t>CONTRATISTA</w:t>
      </w:r>
      <w:r w:rsidR="00CE65D0" w:rsidRPr="008876E9">
        <w:rPr>
          <w:sz w:val="22"/>
          <w:szCs w:val="22"/>
          <w:lang w:val="es-ES_tradnl"/>
        </w:rPr>
        <w:t xml:space="preserve"> únicamente el valor establecido para la </w:t>
      </w:r>
      <w:r w:rsidR="00D657EA" w:rsidRPr="008876E9">
        <w:rPr>
          <w:sz w:val="22"/>
          <w:szCs w:val="22"/>
          <w:lang w:val="es-ES_tradnl"/>
        </w:rPr>
        <w:t>Etapa</w:t>
      </w:r>
      <w:r w:rsidR="00CE65D0" w:rsidRPr="008876E9">
        <w:rPr>
          <w:sz w:val="22"/>
          <w:szCs w:val="22"/>
          <w:lang w:val="es-ES_tradnl"/>
        </w:rPr>
        <w:t xml:space="preserve"> de </w:t>
      </w:r>
      <w:r w:rsidR="00E641FE" w:rsidRPr="008876E9">
        <w:rPr>
          <w:sz w:val="22"/>
          <w:szCs w:val="22"/>
          <w:lang w:val="es-ES_tradnl"/>
        </w:rPr>
        <w:t>ESTUDIOS Y DISEÑOS</w:t>
      </w:r>
      <w:r w:rsidR="00CE65D0" w:rsidRPr="008876E9">
        <w:rPr>
          <w:sz w:val="22"/>
          <w:szCs w:val="22"/>
          <w:lang w:val="es-ES_tradnl"/>
        </w:rPr>
        <w:t xml:space="preserve">. Por ningún motivo </w:t>
      </w:r>
      <w:r w:rsidRPr="008876E9">
        <w:rPr>
          <w:sz w:val="22"/>
          <w:szCs w:val="22"/>
          <w:lang w:val="es-ES_tradnl"/>
        </w:rPr>
        <w:t xml:space="preserve">se </w:t>
      </w:r>
      <w:r w:rsidR="00CE65D0" w:rsidRPr="008876E9">
        <w:rPr>
          <w:sz w:val="22"/>
          <w:szCs w:val="22"/>
          <w:lang w:val="es-ES_tradnl"/>
        </w:rPr>
        <w:t xml:space="preserve">pagará un valor superior al pactado para la </w:t>
      </w:r>
      <w:r w:rsidR="00D657EA" w:rsidRPr="008876E9">
        <w:rPr>
          <w:sz w:val="22"/>
          <w:szCs w:val="22"/>
          <w:lang w:val="es-ES_tradnl"/>
        </w:rPr>
        <w:t>Etapa</w:t>
      </w:r>
      <w:r w:rsidR="00CE65D0" w:rsidRPr="008876E9">
        <w:rPr>
          <w:sz w:val="22"/>
          <w:szCs w:val="22"/>
          <w:lang w:val="es-ES_tradnl"/>
        </w:rPr>
        <w:t xml:space="preserve"> de </w:t>
      </w:r>
      <w:r w:rsidR="00E641FE" w:rsidRPr="008876E9">
        <w:rPr>
          <w:sz w:val="22"/>
          <w:szCs w:val="22"/>
          <w:lang w:val="es-ES_tradnl"/>
        </w:rPr>
        <w:t>ESTUDIOS Y DISEÑOS</w:t>
      </w:r>
      <w:r w:rsidR="00CE65D0" w:rsidRPr="008876E9">
        <w:rPr>
          <w:sz w:val="22"/>
          <w:szCs w:val="22"/>
          <w:lang w:val="es-ES_tradnl"/>
        </w:rPr>
        <w:t>.</w:t>
      </w:r>
    </w:p>
    <w:p w14:paraId="5378298D" w14:textId="77777777" w:rsidR="00B9638A" w:rsidRPr="008876E9" w:rsidRDefault="00CE65D0" w:rsidP="00F731F1">
      <w:pPr>
        <w:jc w:val="both"/>
        <w:rPr>
          <w:sz w:val="22"/>
          <w:szCs w:val="22"/>
          <w:lang w:val="es-ES_tradnl"/>
        </w:rPr>
      </w:pPr>
      <w:r w:rsidRPr="008876E9">
        <w:rPr>
          <w:sz w:val="22"/>
          <w:szCs w:val="22"/>
          <w:lang w:val="es-ES_tradnl"/>
        </w:rPr>
        <w:t xml:space="preserve"> </w:t>
      </w:r>
    </w:p>
    <w:p w14:paraId="43DED5A6" w14:textId="3DE86630" w:rsidR="00F731F1" w:rsidRPr="008876E9" w:rsidRDefault="00F731F1" w:rsidP="00D33759">
      <w:pPr>
        <w:jc w:val="both"/>
        <w:rPr>
          <w:sz w:val="22"/>
          <w:szCs w:val="22"/>
          <w:lang w:val="es-ES_tradnl"/>
        </w:rPr>
      </w:pPr>
      <w:r w:rsidRPr="008876E9">
        <w:rPr>
          <w:sz w:val="22"/>
          <w:szCs w:val="22"/>
          <w:lang w:val="es-ES_tradnl"/>
        </w:rPr>
        <w:t xml:space="preserve">PARÁGRAFO SEGUNDO: Cuando a criterio de la interventoría </w:t>
      </w:r>
      <w:r w:rsidR="007F4D59" w:rsidRPr="008876E9">
        <w:rPr>
          <w:sz w:val="22"/>
          <w:szCs w:val="22"/>
          <w:lang w:val="es-ES_tradnl"/>
        </w:rPr>
        <w:t>del proyecto</w:t>
      </w:r>
      <w:r w:rsidRPr="008876E9">
        <w:rPr>
          <w:sz w:val="22"/>
          <w:szCs w:val="22"/>
          <w:lang w:val="es-ES_tradnl"/>
        </w:rPr>
        <w:t xml:space="preserve"> la condición resolutoria surja por una acción u omisión imputable al contratista, se entenderá que es responsable por la resolución del contrato y como consecuencia, LA CONTRATANTE podrá exigirle a su arbitrio enervar la causal que suscitó el acaecimiento de la condición resolutoria o la indemnización de perjuicios.</w:t>
      </w:r>
    </w:p>
    <w:bookmarkEnd w:id="119"/>
    <w:p w14:paraId="56B70976" w14:textId="77777777" w:rsidR="00CE65D0" w:rsidRPr="008876E9" w:rsidRDefault="00CE65D0" w:rsidP="00E319B1">
      <w:pPr>
        <w:jc w:val="both"/>
        <w:rPr>
          <w:color w:val="FF0000"/>
          <w:sz w:val="22"/>
          <w:szCs w:val="22"/>
          <w:lang w:val="es-ES_tradnl"/>
        </w:rPr>
      </w:pPr>
    </w:p>
    <w:p w14:paraId="46F2CAA2" w14:textId="565F48F0" w:rsidR="00CE65D0" w:rsidRPr="008876E9" w:rsidRDefault="00B9638A" w:rsidP="00730864">
      <w:pPr>
        <w:pStyle w:val="NormalWeb"/>
        <w:numPr>
          <w:ilvl w:val="1"/>
          <w:numId w:val="23"/>
        </w:numPr>
        <w:spacing w:before="0" w:after="0"/>
        <w:ind w:left="567" w:hanging="283"/>
        <w:rPr>
          <w:rFonts w:eastAsia="Calibri"/>
          <w:b/>
          <w:bCs/>
          <w:sz w:val="22"/>
          <w:szCs w:val="22"/>
          <w:lang w:val="es-ES_tradnl"/>
        </w:rPr>
      </w:pPr>
      <w:r w:rsidRPr="008876E9">
        <w:rPr>
          <w:b/>
          <w:bCs/>
          <w:sz w:val="22"/>
          <w:szCs w:val="22"/>
          <w:lang w:val="es-ES_tradnl"/>
        </w:rPr>
        <w:t>CLÁUSULA</w:t>
      </w:r>
      <w:r w:rsidRPr="008876E9">
        <w:rPr>
          <w:rFonts w:eastAsia="Calibri"/>
          <w:b/>
          <w:bCs/>
          <w:sz w:val="22"/>
          <w:szCs w:val="22"/>
          <w:lang w:val="es-ES_tradnl"/>
        </w:rPr>
        <w:t xml:space="preserve"> DE </w:t>
      </w:r>
      <w:r w:rsidR="00CE65D0" w:rsidRPr="008876E9">
        <w:rPr>
          <w:rFonts w:eastAsia="Calibri"/>
          <w:b/>
          <w:bCs/>
          <w:sz w:val="22"/>
          <w:szCs w:val="22"/>
          <w:lang w:val="es-ES_tradnl"/>
        </w:rPr>
        <w:t>INDEMNIDAD</w:t>
      </w:r>
    </w:p>
    <w:p w14:paraId="6B548FBA" w14:textId="77777777" w:rsidR="008528E3" w:rsidRPr="008876E9" w:rsidRDefault="008528E3" w:rsidP="00E319B1">
      <w:pPr>
        <w:jc w:val="both"/>
        <w:rPr>
          <w:rFonts w:eastAsia="Calibri"/>
          <w:sz w:val="22"/>
          <w:szCs w:val="22"/>
          <w:lang w:val="es-ES_tradnl" w:eastAsia="ar-SA"/>
        </w:rPr>
      </w:pPr>
    </w:p>
    <w:p w14:paraId="261ABB79" w14:textId="77777777" w:rsidR="00F731F1" w:rsidRPr="008876E9" w:rsidRDefault="008528E3" w:rsidP="00EB659A">
      <w:pPr>
        <w:jc w:val="both"/>
        <w:rPr>
          <w:rFonts w:eastAsia="Calibri"/>
          <w:sz w:val="22"/>
          <w:szCs w:val="22"/>
          <w:lang w:val="es-ES_tradnl" w:eastAsia="ar-SA"/>
        </w:rPr>
      </w:pPr>
      <w:r w:rsidRPr="008876E9">
        <w:rPr>
          <w:rFonts w:eastAsia="Calibri"/>
          <w:sz w:val="22"/>
          <w:szCs w:val="22"/>
          <w:lang w:val="es-ES_tradnl" w:eastAsia="ar-SA"/>
        </w:rPr>
        <w:t xml:space="preserve">El </w:t>
      </w:r>
      <w:r w:rsidR="00F078AC" w:rsidRPr="008876E9">
        <w:rPr>
          <w:rFonts w:eastAsia="Calibri"/>
          <w:sz w:val="22"/>
          <w:szCs w:val="22"/>
          <w:lang w:val="es-ES_tradnl" w:eastAsia="ar-SA"/>
        </w:rPr>
        <w:t>CONTRATISTA</w:t>
      </w:r>
      <w:r w:rsidRPr="008876E9">
        <w:rPr>
          <w:rFonts w:eastAsia="Calibri"/>
          <w:sz w:val="22"/>
          <w:szCs w:val="22"/>
          <w:lang w:val="es-ES_tradnl" w:eastAsia="ar-SA"/>
        </w:rPr>
        <w:t xml:space="preserve"> se obliga a: </w:t>
      </w:r>
    </w:p>
    <w:p w14:paraId="49CC49B6" w14:textId="5F44AABB" w:rsidR="003950DD" w:rsidRPr="008876E9" w:rsidRDefault="003950DD" w:rsidP="003950DD">
      <w:pPr>
        <w:shd w:val="clear" w:color="auto" w:fill="FFFFFF"/>
        <w:spacing w:before="100" w:beforeAutospacing="1" w:after="100" w:afterAutospacing="1"/>
        <w:jc w:val="both"/>
        <w:rPr>
          <w:rFonts w:eastAsia="Calibri"/>
          <w:sz w:val="22"/>
          <w:szCs w:val="22"/>
          <w:lang w:val="es-ES_tradnl" w:eastAsia="ar-SA"/>
        </w:rPr>
      </w:pPr>
      <w:r w:rsidRPr="008876E9">
        <w:rPr>
          <w:rFonts w:eastAsia="Calibri"/>
          <w:sz w:val="22"/>
          <w:szCs w:val="22"/>
          <w:lang w:val="es-ES_tradnl" w:eastAsia="ar-SA"/>
        </w:rPr>
        <w:t xml:space="preserve">a. Mantener indemne a EL CONTRATANTE, (FINDETER /EL PATRIMONIO AUTÓNOMO), </w:t>
      </w:r>
      <w:r w:rsidR="00C36F04" w:rsidRPr="008876E9">
        <w:rPr>
          <w:rFonts w:eastAsia="Calibri"/>
          <w:sz w:val="22"/>
          <w:szCs w:val="22"/>
          <w:lang w:val="es-ES_tradnl" w:eastAsia="ar-SA"/>
        </w:rPr>
        <w:t xml:space="preserve">a la </w:t>
      </w:r>
      <w:r w:rsidR="00C321E1" w:rsidRPr="008876E9">
        <w:rPr>
          <w:rFonts w:eastAsia="Calibri"/>
          <w:sz w:val="22"/>
          <w:szCs w:val="22"/>
          <w:lang w:val="es-ES_tradnl" w:eastAsia="ar-SA"/>
        </w:rPr>
        <w:t>SDSCJ</w:t>
      </w:r>
      <w:r w:rsidR="00C36F04" w:rsidRPr="008876E9">
        <w:rPr>
          <w:rFonts w:eastAsia="Calibri"/>
          <w:sz w:val="22"/>
          <w:szCs w:val="22"/>
          <w:lang w:val="es-ES_tradnl" w:eastAsia="ar-SA"/>
        </w:rPr>
        <w:t xml:space="preserve"> </w:t>
      </w:r>
      <w:r w:rsidRPr="008876E9">
        <w:rPr>
          <w:rFonts w:eastAsia="Calibri"/>
          <w:sz w:val="22"/>
          <w:szCs w:val="22"/>
          <w:lang w:val="es-ES_tradnl" w:eastAsia="ar-SA"/>
        </w:rPr>
        <w:t>y a sus directivos, socios, miembros de la Junta Directiva, trabajadores, colaboradores, clientes, representantes o apoderados de cualquier reclamación, pleito, queja, demanda, sanción, condena o perjuicio fundamentados en actos u omisiones de EL CONTRATISTA, en ejecución del contrato. </w:t>
      </w:r>
    </w:p>
    <w:p w14:paraId="3D34ACF9" w14:textId="32480E26" w:rsidR="003950DD" w:rsidRPr="008876E9" w:rsidRDefault="003950DD" w:rsidP="003950DD">
      <w:pPr>
        <w:spacing w:before="100" w:beforeAutospacing="1" w:after="100" w:afterAutospacing="1"/>
        <w:jc w:val="both"/>
        <w:rPr>
          <w:rFonts w:eastAsia="Calibri"/>
          <w:sz w:val="22"/>
          <w:szCs w:val="22"/>
          <w:lang w:val="es-ES_tradnl" w:eastAsia="ar-SA"/>
        </w:rPr>
      </w:pPr>
      <w:r w:rsidRPr="008876E9">
        <w:rPr>
          <w:rFonts w:eastAsia="Calibri"/>
          <w:sz w:val="22"/>
          <w:szCs w:val="22"/>
          <w:lang w:val="es-ES_tradnl" w:eastAsia="ar-SA"/>
        </w:rPr>
        <w:t xml:space="preserve">b. Desplegar todas las acciones necesarias para evitar que sus empleados, acreedores, contratistas, proveedores, subcontratistas o terceros presenten reclamaciones judiciales o extrajudiciales contra EL CONTRATANTE (FINDETER /EL PATRIMONIO AUTÓNOMO) y </w:t>
      </w:r>
      <w:r w:rsidR="00C36F04" w:rsidRPr="008876E9">
        <w:rPr>
          <w:rFonts w:eastAsia="Calibri"/>
          <w:sz w:val="22"/>
          <w:szCs w:val="22"/>
          <w:lang w:val="es-ES_tradnl" w:eastAsia="ar-SA"/>
        </w:rPr>
        <w:t xml:space="preserve">a la </w:t>
      </w:r>
      <w:r w:rsidR="00C321E1" w:rsidRPr="008876E9">
        <w:rPr>
          <w:rFonts w:eastAsia="Calibri"/>
          <w:sz w:val="22"/>
          <w:szCs w:val="22"/>
          <w:lang w:val="es-ES_tradnl" w:eastAsia="ar-SA"/>
        </w:rPr>
        <w:t>SDSCJ</w:t>
      </w:r>
      <w:r w:rsidRPr="008876E9">
        <w:rPr>
          <w:rFonts w:eastAsia="Calibri"/>
          <w:sz w:val="22"/>
          <w:szCs w:val="22"/>
          <w:lang w:val="es-ES_tradnl" w:eastAsia="ar-SA"/>
        </w:rPr>
        <w:t>, con ocasión de acciones u omisiones suyas derivadas de la ejecución del contrato.</w:t>
      </w:r>
    </w:p>
    <w:p w14:paraId="28DCAED7" w14:textId="1B0EFB37" w:rsidR="003950DD" w:rsidRPr="008876E9" w:rsidRDefault="003950DD" w:rsidP="003950DD">
      <w:pPr>
        <w:shd w:val="clear" w:color="auto" w:fill="FFFFFF"/>
        <w:jc w:val="both"/>
        <w:rPr>
          <w:rFonts w:eastAsia="Calibri"/>
          <w:sz w:val="22"/>
          <w:szCs w:val="22"/>
          <w:lang w:val="es-ES_tradnl" w:eastAsia="ar-SA"/>
        </w:rPr>
      </w:pPr>
      <w:r w:rsidRPr="008876E9">
        <w:rPr>
          <w:rFonts w:eastAsia="Calibri"/>
          <w:sz w:val="22"/>
          <w:szCs w:val="22"/>
          <w:lang w:val="es-ES_tradnl" w:eastAsia="ar-SA"/>
        </w:rPr>
        <w:t xml:space="preserve">Todos los gastos que impliquen la defensa de los intereses de EL CONTRATANTE (FINDETER /EL PATRIMONIO AUTÓNOMO) y </w:t>
      </w:r>
      <w:r w:rsidR="00C36F04" w:rsidRPr="008876E9">
        <w:rPr>
          <w:rFonts w:eastAsia="Calibri"/>
          <w:sz w:val="22"/>
          <w:szCs w:val="22"/>
          <w:lang w:val="es-ES_tradnl" w:eastAsia="ar-SA"/>
        </w:rPr>
        <w:t xml:space="preserve">a la </w:t>
      </w:r>
      <w:r w:rsidR="00C321E1" w:rsidRPr="008876E9">
        <w:rPr>
          <w:rFonts w:eastAsia="Calibri"/>
          <w:sz w:val="22"/>
          <w:szCs w:val="22"/>
          <w:lang w:val="es-ES_tradnl" w:eastAsia="ar-SA"/>
        </w:rPr>
        <w:t>SDSCJ</w:t>
      </w:r>
      <w:r w:rsidR="00C36F04" w:rsidRPr="008876E9">
        <w:rPr>
          <w:rFonts w:eastAsia="Calibri"/>
          <w:sz w:val="22"/>
          <w:szCs w:val="22"/>
          <w:lang w:val="es-ES_tradnl" w:eastAsia="ar-SA"/>
        </w:rPr>
        <w:t xml:space="preserve"> </w:t>
      </w:r>
      <w:r w:rsidRPr="008876E9">
        <w:rPr>
          <w:rFonts w:eastAsia="Calibri"/>
          <w:sz w:val="22"/>
          <w:szCs w:val="22"/>
          <w:lang w:val="es-ES_tradnl" w:eastAsia="ar-SA"/>
        </w:rPr>
        <w:t>deberán ser asumidos por el contratista.</w:t>
      </w:r>
    </w:p>
    <w:p w14:paraId="352C348A" w14:textId="77777777" w:rsidR="003950DD" w:rsidRPr="008876E9" w:rsidRDefault="003950DD" w:rsidP="003950DD">
      <w:pPr>
        <w:shd w:val="clear" w:color="auto" w:fill="FFFFFF"/>
        <w:jc w:val="both"/>
        <w:rPr>
          <w:rFonts w:eastAsia="Calibri"/>
          <w:sz w:val="22"/>
          <w:szCs w:val="22"/>
          <w:lang w:val="es-ES_tradnl" w:eastAsia="ar-SA"/>
        </w:rPr>
      </w:pPr>
    </w:p>
    <w:p w14:paraId="7BE86214" w14:textId="171C30E2" w:rsidR="003950DD" w:rsidRPr="008876E9" w:rsidRDefault="003950DD" w:rsidP="003950DD">
      <w:pPr>
        <w:shd w:val="clear" w:color="auto" w:fill="FFFFFF"/>
        <w:jc w:val="both"/>
        <w:rPr>
          <w:rFonts w:eastAsia="Calibri"/>
          <w:sz w:val="22"/>
          <w:szCs w:val="22"/>
          <w:lang w:val="es-ES_tradnl" w:eastAsia="ar-SA"/>
        </w:rPr>
      </w:pPr>
      <w:r w:rsidRPr="008876E9">
        <w:rPr>
          <w:rFonts w:eastAsia="Calibri"/>
          <w:sz w:val="22"/>
          <w:szCs w:val="22"/>
          <w:lang w:val="es-ES_tradnl" w:eastAsia="ar-SA"/>
        </w:rPr>
        <w:t xml:space="preserve">PARÁGRAFO: Si durante la vigencia del contrato o con posterioridad se presentan reclamaciones judiciales o extrajudiciales contra EL CONTRATANTE (FINDETER /EL PATRIMONIO AUTÓNOMO) y </w:t>
      </w:r>
      <w:r w:rsidR="00C36F04" w:rsidRPr="008876E9">
        <w:rPr>
          <w:rFonts w:eastAsia="Calibri"/>
          <w:sz w:val="22"/>
          <w:szCs w:val="22"/>
          <w:lang w:val="es-ES_tradnl" w:eastAsia="ar-SA"/>
        </w:rPr>
        <w:t xml:space="preserve">a la </w:t>
      </w:r>
      <w:r w:rsidR="00C321E1" w:rsidRPr="008876E9">
        <w:rPr>
          <w:rFonts w:eastAsia="Calibri"/>
          <w:sz w:val="22"/>
          <w:szCs w:val="22"/>
          <w:lang w:val="es-ES_tradnl" w:eastAsia="ar-SA"/>
        </w:rPr>
        <w:t>SDSCJ</w:t>
      </w:r>
      <w:r w:rsidRPr="008876E9">
        <w:rPr>
          <w:rFonts w:eastAsia="Calibri"/>
          <w:sz w:val="22"/>
          <w:szCs w:val="22"/>
          <w:lang w:val="es-ES_tradnl" w:eastAsia="ar-SA"/>
        </w:rPr>
        <w:t xml:space="preserve">, éstos podrán requerir al contratista o vincularlo bajo cualquier figura procesal que resulte aplicable a su defensa o acordar con EL CONTRATISTA la estrategia de defensa que resulte más favorable a los intereses de EL CONTRATANTE (FINDETER /EL PATRIMONIO AUTÓNOMO) y </w:t>
      </w:r>
      <w:r w:rsidR="00D6287C" w:rsidRPr="008876E9">
        <w:rPr>
          <w:rFonts w:eastAsia="Calibri"/>
          <w:sz w:val="22"/>
          <w:szCs w:val="22"/>
          <w:lang w:val="es-ES_tradnl" w:eastAsia="ar-SA"/>
        </w:rPr>
        <w:t xml:space="preserve">a la </w:t>
      </w:r>
      <w:r w:rsidR="00C321E1" w:rsidRPr="008876E9">
        <w:rPr>
          <w:rFonts w:eastAsia="Calibri"/>
          <w:sz w:val="22"/>
          <w:szCs w:val="22"/>
          <w:lang w:val="es-ES_tradnl" w:eastAsia="ar-SA"/>
        </w:rPr>
        <w:t>SDSCJ</w:t>
      </w:r>
      <w:r w:rsidRPr="008876E9">
        <w:rPr>
          <w:rFonts w:eastAsia="Calibri"/>
          <w:sz w:val="22"/>
          <w:szCs w:val="22"/>
          <w:lang w:val="es-ES_tradnl" w:eastAsia="ar-SA"/>
        </w:rPr>
        <w:t>.</w:t>
      </w:r>
    </w:p>
    <w:p w14:paraId="3BE91B28" w14:textId="77777777" w:rsidR="00CE65D0" w:rsidRPr="008876E9" w:rsidRDefault="00CE65D0" w:rsidP="00E319B1">
      <w:pPr>
        <w:jc w:val="both"/>
        <w:rPr>
          <w:rFonts w:eastAsia="Calibri"/>
          <w:sz w:val="22"/>
          <w:szCs w:val="22"/>
          <w:lang w:val="es-ES_tradnl" w:eastAsia="ar-SA"/>
        </w:rPr>
      </w:pPr>
    </w:p>
    <w:p w14:paraId="78C3996E" w14:textId="003FE730" w:rsidR="00CE65D0" w:rsidRPr="008876E9" w:rsidRDefault="008528E3" w:rsidP="00730864">
      <w:pPr>
        <w:pStyle w:val="NormalWeb"/>
        <w:numPr>
          <w:ilvl w:val="0"/>
          <w:numId w:val="23"/>
        </w:numPr>
        <w:spacing w:before="0" w:after="0"/>
        <w:rPr>
          <w:rFonts w:eastAsia="Calibri"/>
          <w:b/>
          <w:bCs/>
          <w:sz w:val="22"/>
          <w:szCs w:val="22"/>
          <w:lang w:val="es-ES_tradnl"/>
        </w:rPr>
      </w:pPr>
      <w:r w:rsidRPr="008876E9">
        <w:rPr>
          <w:b/>
          <w:bCs/>
          <w:sz w:val="22"/>
          <w:szCs w:val="22"/>
          <w:lang w:val="es-ES_tradnl"/>
        </w:rPr>
        <w:t>CLÁUSULA</w:t>
      </w:r>
      <w:r w:rsidRPr="008876E9">
        <w:rPr>
          <w:rFonts w:eastAsia="Calibri"/>
          <w:b/>
          <w:bCs/>
          <w:sz w:val="22"/>
          <w:szCs w:val="22"/>
          <w:lang w:val="es-ES_tradnl"/>
        </w:rPr>
        <w:t xml:space="preserve"> DE GESTIÓN DE RIESGOS </w:t>
      </w:r>
    </w:p>
    <w:p w14:paraId="02E2113E" w14:textId="77777777" w:rsidR="00D26683" w:rsidRPr="008876E9" w:rsidRDefault="00D26683" w:rsidP="00D26683">
      <w:pPr>
        <w:spacing w:before="240" w:after="100" w:afterAutospacing="1"/>
        <w:jc w:val="both"/>
        <w:rPr>
          <w:rFonts w:cs="Segoe UI"/>
          <w:sz w:val="22"/>
          <w:szCs w:val="22"/>
          <w:lang w:val="es-ES_tradnl" w:eastAsia="es-CO"/>
        </w:rPr>
      </w:pPr>
      <w:r w:rsidRPr="008876E9">
        <w:rPr>
          <w:rFonts w:cs="Arial"/>
          <w:sz w:val="22"/>
          <w:szCs w:val="22"/>
          <w:lang w:val="es-ES_tradnl" w:eastAsia="es-CO"/>
        </w:rPr>
        <w:t>Se encuentra necesario incluir el requisito de gestión de riesgos para el contratista en los siguientes términos:</w:t>
      </w:r>
    </w:p>
    <w:p w14:paraId="35BC29CD" w14:textId="3798BC2A" w:rsidR="00973A4B" w:rsidRDefault="00973A4B" w:rsidP="00730864">
      <w:pPr>
        <w:pStyle w:val="NormalWeb"/>
        <w:numPr>
          <w:ilvl w:val="1"/>
          <w:numId w:val="23"/>
        </w:numPr>
        <w:spacing w:before="0" w:after="0"/>
        <w:ind w:left="567" w:hanging="283"/>
        <w:rPr>
          <w:rFonts w:eastAsia="Calibri"/>
          <w:b/>
          <w:sz w:val="22"/>
          <w:szCs w:val="22"/>
          <w:lang w:val="es-ES_tradnl"/>
        </w:rPr>
      </w:pPr>
      <w:r w:rsidRPr="008876E9">
        <w:rPr>
          <w:b/>
          <w:bCs/>
          <w:sz w:val="22"/>
          <w:szCs w:val="22"/>
          <w:lang w:val="es-ES_tradnl"/>
        </w:rPr>
        <w:lastRenderedPageBreak/>
        <w:t>GESTIÓN</w:t>
      </w:r>
      <w:r w:rsidRPr="008876E9">
        <w:rPr>
          <w:rFonts w:eastAsia="Calibri"/>
          <w:b/>
          <w:sz w:val="22"/>
          <w:szCs w:val="22"/>
          <w:lang w:val="es-ES_tradnl"/>
        </w:rPr>
        <w:t xml:space="preserve"> DE RIESGOS</w:t>
      </w:r>
    </w:p>
    <w:p w14:paraId="05AB879C" w14:textId="77777777" w:rsidR="00316584" w:rsidRPr="008876E9" w:rsidRDefault="00316584" w:rsidP="00316584">
      <w:pPr>
        <w:pStyle w:val="NormalWeb"/>
        <w:spacing w:before="0" w:after="0"/>
        <w:ind w:left="567"/>
        <w:rPr>
          <w:rFonts w:eastAsia="Calibri"/>
          <w:b/>
          <w:sz w:val="22"/>
          <w:szCs w:val="22"/>
          <w:lang w:val="es-ES_tradnl"/>
        </w:rPr>
      </w:pPr>
    </w:p>
    <w:p w14:paraId="4007FF6A" w14:textId="77777777" w:rsidR="00A836B8" w:rsidRPr="008876E9" w:rsidRDefault="00A836B8" w:rsidP="00A836B8">
      <w:pPr>
        <w:spacing w:after="120"/>
        <w:jc w:val="both"/>
        <w:rPr>
          <w:rFonts w:cs="Segoe UI"/>
          <w:sz w:val="22"/>
          <w:szCs w:val="22"/>
          <w:lang w:val="es-ES_tradnl" w:eastAsia="es-CO"/>
        </w:rPr>
      </w:pPr>
      <w:bookmarkStart w:id="120" w:name="_Hlk20483002"/>
      <w:r w:rsidRPr="008876E9">
        <w:rPr>
          <w:rFonts w:cs="Segoe UI"/>
          <w:sz w:val="22"/>
          <w:szCs w:val="22"/>
          <w:lang w:val="es-ES_tradnl" w:eastAsia="es-CO"/>
        </w:rPr>
        <w:t xml:space="preserve">El CONTRATISTA, previamente a la celebración del contrato, ha hecho sus propios cálculos y estimaciones, con base en los cuales ha dimensionado su oferta. Tales estimaciones y cálculos deben haber considerado el contexto en el cual se ejecutará el contrato, así como todos los fenómenos que puedan afectar la ejecución de este. </w:t>
      </w:r>
    </w:p>
    <w:p w14:paraId="0DDE49B2" w14:textId="77777777" w:rsidR="00A836B8" w:rsidRPr="008876E9" w:rsidRDefault="00A836B8" w:rsidP="00A836B8">
      <w:pPr>
        <w:spacing w:after="120"/>
        <w:jc w:val="both"/>
        <w:rPr>
          <w:rFonts w:cs="Segoe UI"/>
          <w:sz w:val="22"/>
          <w:szCs w:val="22"/>
          <w:lang w:val="es-ES_tradnl" w:eastAsia="es-CO"/>
        </w:rPr>
      </w:pPr>
      <w:r w:rsidRPr="008876E9">
        <w:rPr>
          <w:rFonts w:cs="Segoe UI"/>
          <w:sz w:val="22"/>
          <w:szCs w:val="22"/>
          <w:lang w:val="es-ES_tradnl" w:eastAsia="es-CO"/>
        </w:rPr>
        <w:t>En la ejecución del contrato, el CONTRATISTA se obliga a realizar todas las actividades y buenas prácticas que dicta el estado del arte en el campo del objeto contractual, con el fin de realizar la gestión de los riesgos que puedan afectar la ejecución del contrato. La gestión del riesgo establecida por el CONTRATISTA debe abarcar las etapas fundamentales:</w:t>
      </w:r>
    </w:p>
    <w:p w14:paraId="23BDF062" w14:textId="77777777" w:rsidR="00A836B8" w:rsidRPr="008876E9" w:rsidRDefault="00A836B8" w:rsidP="00A836B8">
      <w:pPr>
        <w:pStyle w:val="Prrafodelista"/>
        <w:numPr>
          <w:ilvl w:val="0"/>
          <w:numId w:val="55"/>
        </w:numPr>
        <w:spacing w:after="120" w:line="240" w:lineRule="auto"/>
        <w:jc w:val="both"/>
        <w:rPr>
          <w:rFonts w:ascii="Arial Narrow" w:hAnsi="Arial Narrow" w:cs="Segoe UI"/>
          <w:color w:val="auto"/>
          <w:sz w:val="22"/>
          <w:szCs w:val="22"/>
          <w:lang w:val="es-ES_tradnl" w:eastAsia="es-CO"/>
        </w:rPr>
      </w:pPr>
      <w:r w:rsidRPr="008876E9">
        <w:rPr>
          <w:rFonts w:ascii="Arial Narrow" w:hAnsi="Arial Narrow" w:cs="Segoe UI"/>
          <w:color w:val="auto"/>
          <w:sz w:val="22"/>
          <w:szCs w:val="22"/>
          <w:lang w:val="es-ES_tradnl" w:eastAsia="es-CO"/>
        </w:rPr>
        <w:t>Identificación: Esta etapa debe incorporar la identificación de los riesgos previsibles a administrar, debe realizarse previamente a la ejecución del contrato. En el evento en que el CONTRATISTA identifique nuevos riesgos o diferentes a los establecidos en la matriz de riesgos publicada con el proceso de selección, estos deberán ser informados a la CONTRATANTE, para que, de ser necesario sean incluidos al contrato mediante la modificación contractual correspondiente.</w:t>
      </w:r>
    </w:p>
    <w:p w14:paraId="48BB945A" w14:textId="77777777" w:rsidR="00A836B8" w:rsidRPr="008876E9" w:rsidRDefault="00A836B8" w:rsidP="00A836B8">
      <w:pPr>
        <w:pStyle w:val="Prrafodelista"/>
        <w:numPr>
          <w:ilvl w:val="0"/>
          <w:numId w:val="55"/>
        </w:numPr>
        <w:spacing w:after="120" w:line="240" w:lineRule="auto"/>
        <w:jc w:val="both"/>
        <w:rPr>
          <w:rFonts w:ascii="Arial Narrow" w:hAnsi="Arial Narrow" w:cs="Segoe UI"/>
          <w:color w:val="auto"/>
          <w:sz w:val="22"/>
          <w:szCs w:val="22"/>
          <w:lang w:val="es-ES_tradnl" w:eastAsia="es-CO"/>
        </w:rPr>
      </w:pPr>
      <w:r w:rsidRPr="008876E9">
        <w:rPr>
          <w:rFonts w:ascii="Arial Narrow" w:hAnsi="Arial Narrow" w:cs="Segoe UI"/>
          <w:color w:val="auto"/>
          <w:sz w:val="22"/>
          <w:szCs w:val="22"/>
          <w:lang w:val="es-ES_tradnl" w:eastAsia="es-CO"/>
        </w:rPr>
        <w:t>Medición: Se debe realizar un análisis que permita medir la probabilidad de ocurrencia y el impacto de los riesgos identificados de forma tal que les permita realizar la priorización de estos y la determinación del perfil de riesgo inherente del contrato.</w:t>
      </w:r>
    </w:p>
    <w:p w14:paraId="5F3715BD" w14:textId="77777777" w:rsidR="00A836B8" w:rsidRPr="008876E9" w:rsidRDefault="00A836B8" w:rsidP="00A836B8">
      <w:pPr>
        <w:pStyle w:val="Prrafodelista"/>
        <w:numPr>
          <w:ilvl w:val="0"/>
          <w:numId w:val="55"/>
        </w:numPr>
        <w:spacing w:after="120" w:line="240" w:lineRule="auto"/>
        <w:jc w:val="both"/>
        <w:rPr>
          <w:rFonts w:ascii="Arial Narrow" w:hAnsi="Arial Narrow" w:cs="Segoe UI"/>
          <w:color w:val="auto"/>
          <w:sz w:val="22"/>
          <w:szCs w:val="22"/>
          <w:lang w:val="es-ES_tradnl" w:eastAsia="es-CO"/>
        </w:rPr>
      </w:pPr>
      <w:r w:rsidRPr="008876E9">
        <w:rPr>
          <w:rFonts w:ascii="Arial Narrow" w:hAnsi="Arial Narrow" w:cs="Segoe UI"/>
          <w:color w:val="auto"/>
          <w:sz w:val="22"/>
          <w:szCs w:val="22"/>
          <w:lang w:val="es-ES_tradnl" w:eastAsia="es-CO"/>
        </w:rPr>
        <w:t>Control: Se deben establecer los respectivos controles que gestionen la probabilidad o el impacto de los riesgos identificados estableciendo claramente el responsable de ejecutar dichos controles. Como resultado de esta etapa se deberá poder establecer el perfil de riesgo residual del contrato.</w:t>
      </w:r>
    </w:p>
    <w:p w14:paraId="5F49D3B7" w14:textId="77777777" w:rsidR="00A836B8" w:rsidRPr="008876E9" w:rsidRDefault="00A836B8" w:rsidP="00A836B8">
      <w:pPr>
        <w:pStyle w:val="Prrafodelista"/>
        <w:numPr>
          <w:ilvl w:val="0"/>
          <w:numId w:val="55"/>
        </w:numPr>
        <w:spacing w:after="120" w:line="240" w:lineRule="auto"/>
        <w:jc w:val="both"/>
        <w:rPr>
          <w:rFonts w:ascii="Arial Narrow" w:hAnsi="Arial Narrow" w:cs="Segoe UI"/>
          <w:color w:val="auto"/>
          <w:sz w:val="22"/>
          <w:szCs w:val="22"/>
          <w:lang w:val="es-ES_tradnl" w:eastAsia="es-CO"/>
        </w:rPr>
      </w:pPr>
      <w:r w:rsidRPr="008876E9">
        <w:rPr>
          <w:rFonts w:ascii="Arial Narrow" w:hAnsi="Arial Narrow" w:cs="Segoe UI"/>
          <w:color w:val="auto"/>
          <w:sz w:val="22"/>
          <w:szCs w:val="22"/>
          <w:lang w:val="es-ES_tradnl" w:eastAsia="es-CO"/>
        </w:rPr>
        <w:t>Monitoreo: Se debe realizar un monitoreo continuo al perfil de riesgo residual a través de la definición de un proceso de seguimiento efectivo, que facilite la rápida detección y corrección de las deficiencias en la gestión de los riesgos identificados y que asegure que los controles funcionan adecuadamente. Este proceso debe realizarse con una periodicidad acorde con lo requerido en la ejecución del contrato.</w:t>
      </w:r>
    </w:p>
    <w:p w14:paraId="2E4C0E70" w14:textId="77777777" w:rsidR="00A836B8" w:rsidRPr="008876E9" w:rsidRDefault="00A836B8" w:rsidP="00A836B8">
      <w:pPr>
        <w:spacing w:after="120"/>
        <w:jc w:val="both"/>
        <w:rPr>
          <w:rFonts w:cs="Segoe UI"/>
          <w:sz w:val="22"/>
          <w:szCs w:val="22"/>
          <w:lang w:val="es-ES_tradnl" w:eastAsia="es-CO"/>
        </w:rPr>
      </w:pPr>
      <w:r w:rsidRPr="008876E9">
        <w:rPr>
          <w:rFonts w:cs="Segoe UI"/>
          <w:sz w:val="22"/>
          <w:szCs w:val="22"/>
          <w:lang w:val="es-ES_tradnl" w:eastAsia="es-CO"/>
        </w:rPr>
        <w:t>Junto con el plan de trabajo y la metodología de ejecución del contrato, el Contratista deberá presentar a FINDETER como evidencia de la gestión del riesgo un documento que contenga la siguiente información como mínimo:</w:t>
      </w:r>
    </w:p>
    <w:p w14:paraId="36D2BB4D" w14:textId="77777777" w:rsidR="00A836B8" w:rsidRPr="008876E9" w:rsidRDefault="00A836B8" w:rsidP="00A836B8">
      <w:pPr>
        <w:pStyle w:val="Prrafodelista"/>
        <w:numPr>
          <w:ilvl w:val="0"/>
          <w:numId w:val="56"/>
        </w:numPr>
        <w:spacing w:after="120" w:line="240" w:lineRule="auto"/>
        <w:jc w:val="both"/>
        <w:rPr>
          <w:rFonts w:ascii="Arial Narrow" w:hAnsi="Arial Narrow" w:cs="Segoe UI"/>
          <w:color w:val="auto"/>
          <w:sz w:val="22"/>
          <w:szCs w:val="22"/>
          <w:lang w:val="es-ES_tradnl" w:eastAsia="es-CO"/>
        </w:rPr>
      </w:pPr>
      <w:r w:rsidRPr="008876E9">
        <w:rPr>
          <w:rFonts w:ascii="Arial Narrow" w:hAnsi="Arial Narrow" w:cs="Segoe UI"/>
          <w:color w:val="auto"/>
          <w:sz w:val="22"/>
          <w:szCs w:val="22"/>
          <w:lang w:val="es-ES_tradnl" w:eastAsia="es-CO"/>
        </w:rPr>
        <w:t>Las políticas establecidas para la gestión del riesgo las cuales deben considerar los roles y responsabilidades frente a la gestión de estos, así como una descripción general de las metodologías usadas para la obtención del perfil de riesgo residual.</w:t>
      </w:r>
    </w:p>
    <w:p w14:paraId="05F80A37" w14:textId="6FC75540" w:rsidR="000C46B2" w:rsidRPr="008876E9" w:rsidRDefault="00A836B8" w:rsidP="00A836B8">
      <w:pPr>
        <w:pStyle w:val="Prrafodelista"/>
        <w:numPr>
          <w:ilvl w:val="0"/>
          <w:numId w:val="56"/>
        </w:numPr>
        <w:spacing w:after="100" w:afterAutospacing="1"/>
        <w:jc w:val="both"/>
        <w:rPr>
          <w:rFonts w:ascii="Arial Narrow" w:hAnsi="Arial Narrow" w:cs="Segoe UI"/>
          <w:color w:val="auto"/>
          <w:sz w:val="22"/>
          <w:szCs w:val="22"/>
          <w:lang w:val="es-ES_tradnl" w:eastAsia="es-CO"/>
        </w:rPr>
      </w:pPr>
      <w:r w:rsidRPr="008876E9">
        <w:rPr>
          <w:rFonts w:ascii="Arial Narrow" w:hAnsi="Arial Narrow" w:cs="Segoe UI"/>
          <w:color w:val="auto"/>
          <w:sz w:val="22"/>
          <w:szCs w:val="22"/>
          <w:lang w:val="es-ES_tradnl" w:eastAsia="es-CO"/>
        </w:rPr>
        <w:t>Matriz de riesgos como instrumentos que le permita identificarlos de manera individualizada, evaluarlos o medirlos, controlarlos y monitorear los riesgos a los que se podría ver expuesta la ejecución del contrato</w:t>
      </w:r>
      <w:r w:rsidR="0011383D" w:rsidRPr="008876E9">
        <w:rPr>
          <w:rFonts w:ascii="Arial Narrow" w:hAnsi="Arial Narrow" w:cs="Segoe UI"/>
          <w:color w:val="auto"/>
          <w:sz w:val="22"/>
          <w:szCs w:val="22"/>
          <w:lang w:val="es-ES_tradnl" w:eastAsia="es-CO"/>
        </w:rPr>
        <w:t>.</w:t>
      </w:r>
    </w:p>
    <w:bookmarkEnd w:id="120"/>
    <w:p w14:paraId="4FD9B16A" w14:textId="0BBECE6A" w:rsidR="00D26683" w:rsidRPr="008876E9" w:rsidRDefault="00D26683" w:rsidP="00730864">
      <w:pPr>
        <w:pStyle w:val="NormalWeb"/>
        <w:numPr>
          <w:ilvl w:val="1"/>
          <w:numId w:val="23"/>
        </w:numPr>
        <w:spacing w:before="0" w:after="0"/>
        <w:ind w:left="851" w:hanging="567"/>
        <w:rPr>
          <w:rFonts w:eastAsia="Calibri"/>
          <w:b/>
          <w:sz w:val="22"/>
          <w:szCs w:val="22"/>
          <w:lang w:val="es-ES_tradnl"/>
        </w:rPr>
      </w:pPr>
      <w:r w:rsidRPr="008876E9">
        <w:rPr>
          <w:b/>
          <w:bCs/>
          <w:sz w:val="22"/>
          <w:szCs w:val="22"/>
          <w:lang w:val="es-ES_tradnl"/>
        </w:rPr>
        <w:t>TIPIFICACIÓN</w:t>
      </w:r>
      <w:r w:rsidRPr="008876E9">
        <w:rPr>
          <w:rFonts w:eastAsia="Calibri"/>
          <w:b/>
          <w:sz w:val="22"/>
          <w:szCs w:val="22"/>
          <w:lang w:val="es-ES_tradnl"/>
        </w:rPr>
        <w:t>, ESTIMACIÓN Y ASIGNACIÓN DE LOS RIESGOS PREVISIBLES QUE PUEDAN</w:t>
      </w:r>
      <w:r w:rsidR="00D63931" w:rsidRPr="008876E9">
        <w:rPr>
          <w:rFonts w:eastAsia="Calibri"/>
          <w:b/>
          <w:sz w:val="22"/>
          <w:szCs w:val="22"/>
          <w:lang w:val="es-ES_tradnl"/>
        </w:rPr>
        <w:t xml:space="preserve"> </w:t>
      </w:r>
      <w:r w:rsidRPr="008876E9">
        <w:rPr>
          <w:rFonts w:eastAsia="Calibri"/>
          <w:b/>
          <w:sz w:val="22"/>
          <w:szCs w:val="22"/>
          <w:lang w:val="es-ES_tradnl"/>
        </w:rPr>
        <w:t>AFECTAR EL EQUILIBRIO ECONÓMICO DEL CONTRATO – MATRIZ DE RIESGOS</w:t>
      </w:r>
    </w:p>
    <w:p w14:paraId="6D77FF01" w14:textId="77777777" w:rsidR="00D26683" w:rsidRPr="008876E9" w:rsidRDefault="00D26683" w:rsidP="00D26683">
      <w:pPr>
        <w:spacing w:before="240" w:after="240"/>
        <w:jc w:val="both"/>
        <w:rPr>
          <w:rFonts w:cs="Segoe UI"/>
          <w:sz w:val="22"/>
          <w:szCs w:val="22"/>
          <w:lang w:val="es-ES_tradnl" w:eastAsia="es-CO"/>
        </w:rPr>
      </w:pPr>
      <w:r w:rsidRPr="008876E9">
        <w:rPr>
          <w:rFonts w:cs="Segoe UI"/>
          <w:sz w:val="22"/>
          <w:szCs w:val="22"/>
          <w:lang w:val="es-ES_tradnl" w:eastAsia="es-CO"/>
        </w:rPr>
        <w:t>De acuerdo al proceso de la referencia, en la matriz de riegos contractuales que hace parte integral de los términos de referencia y por lo tanto del contrato que se suscriba, se establece la tipificación, estimación y asignación de los riesgos previsibles que puedan afectar el proceso a adelantar; La matriz es resultado de un ejercicio de identificación, valoración y distribución de dichos riesgos.</w:t>
      </w:r>
    </w:p>
    <w:p w14:paraId="2F7EBEDA" w14:textId="77777777" w:rsidR="00D26683" w:rsidRPr="008876E9" w:rsidRDefault="00D26683" w:rsidP="00D26683">
      <w:pPr>
        <w:spacing w:before="240" w:after="240"/>
        <w:jc w:val="both"/>
        <w:rPr>
          <w:rFonts w:cs="Segoe UI"/>
          <w:sz w:val="22"/>
          <w:szCs w:val="22"/>
          <w:lang w:val="es-ES_tradnl" w:eastAsia="es-CO"/>
        </w:rPr>
      </w:pPr>
      <w:r w:rsidRPr="008876E9">
        <w:rPr>
          <w:rFonts w:cs="Segoe UI"/>
          <w:sz w:val="22"/>
          <w:szCs w:val="22"/>
          <w:lang w:val="es-ES_tradnl" w:eastAsia="es-CO"/>
        </w:rPr>
        <w:lastRenderedPageBreak/>
        <w:t>Para el presente proceso contractual, entiéndase por riesgo en materia contractual, la probabilidad de ocurrencia de eventos aleatorios que afecten el desarrollo del mismo, generando una variación sobre el resultado esperado, tanto en relación con los costos como con las actividades a desarrollar en la ejecución contractual.</w:t>
      </w:r>
    </w:p>
    <w:p w14:paraId="2C6C83D8" w14:textId="77777777" w:rsidR="00D26683" w:rsidRPr="008876E9" w:rsidRDefault="00D26683" w:rsidP="00D26683">
      <w:pPr>
        <w:spacing w:before="240" w:after="240"/>
        <w:jc w:val="both"/>
        <w:rPr>
          <w:rFonts w:cs="Segoe UI"/>
          <w:sz w:val="22"/>
          <w:szCs w:val="22"/>
          <w:lang w:val="es-ES_tradnl" w:eastAsia="es-CO"/>
        </w:rPr>
      </w:pPr>
      <w:r w:rsidRPr="008876E9">
        <w:rPr>
          <w:rFonts w:cs="Segoe UI"/>
          <w:sz w:val="22"/>
          <w:szCs w:val="22"/>
          <w:lang w:val="es-ES_tradnl" w:eastAsia="es-CO"/>
        </w:rPr>
        <w:t>Así las cosas, con respecto a la matriz, se deberán tener en cuenta lo siguiente:</w:t>
      </w:r>
    </w:p>
    <w:p w14:paraId="5A0AB65B" w14:textId="77777777" w:rsidR="00D26683" w:rsidRPr="008876E9" w:rsidRDefault="00D26683" w:rsidP="00730864">
      <w:pPr>
        <w:numPr>
          <w:ilvl w:val="3"/>
          <w:numId w:val="13"/>
        </w:numPr>
        <w:tabs>
          <w:tab w:val="clear" w:pos="2880"/>
        </w:tabs>
        <w:spacing w:before="100" w:beforeAutospacing="1" w:after="100" w:afterAutospacing="1"/>
        <w:ind w:left="567" w:hanging="567"/>
        <w:jc w:val="both"/>
        <w:rPr>
          <w:rFonts w:cs="Segoe UI"/>
          <w:sz w:val="22"/>
          <w:szCs w:val="22"/>
          <w:lang w:val="es-ES_tradnl" w:eastAsia="es-CO"/>
        </w:rPr>
      </w:pPr>
      <w:r w:rsidRPr="008876E9">
        <w:rPr>
          <w:rFonts w:cs="Segoe UI"/>
          <w:sz w:val="22"/>
          <w:szCs w:val="22"/>
          <w:lang w:val="es-ES_tradnl" w:eastAsia="es-CO"/>
        </w:rPr>
        <w:t xml:space="preserve">La matriz de riesgos contractuales hace parte integral de los términos de referencia y por lo tanto del contrato que se suscriba. </w:t>
      </w:r>
    </w:p>
    <w:p w14:paraId="6802A66F" w14:textId="77777777" w:rsidR="00D26683" w:rsidRPr="008876E9" w:rsidRDefault="00D26683" w:rsidP="00730864">
      <w:pPr>
        <w:numPr>
          <w:ilvl w:val="3"/>
          <w:numId w:val="13"/>
        </w:numPr>
        <w:tabs>
          <w:tab w:val="clear" w:pos="2880"/>
        </w:tabs>
        <w:spacing w:before="100" w:beforeAutospacing="1" w:after="100" w:afterAutospacing="1"/>
        <w:ind w:left="567" w:hanging="567"/>
        <w:jc w:val="both"/>
        <w:rPr>
          <w:rFonts w:cs="Segoe UI"/>
          <w:sz w:val="22"/>
          <w:szCs w:val="22"/>
          <w:lang w:val="es-ES_tradnl" w:eastAsia="es-CO"/>
        </w:rPr>
      </w:pPr>
      <w:r w:rsidRPr="008876E9">
        <w:rPr>
          <w:rFonts w:cs="Segoe UI"/>
          <w:sz w:val="22"/>
          <w:szCs w:val="22"/>
          <w:lang w:val="es-ES_tradnl" w:eastAsia="es-CO"/>
        </w:rPr>
        <w:t xml:space="preserve">Los proponentes declaran que para la preparación y presentación de su oferta conocieron, aceptaron, valoraron e incluyeron los riesgos contractuales contenidos en la matriz. </w:t>
      </w:r>
    </w:p>
    <w:p w14:paraId="48B7E74F" w14:textId="77777777" w:rsidR="00D26683" w:rsidRPr="008876E9" w:rsidRDefault="00D26683" w:rsidP="00730864">
      <w:pPr>
        <w:numPr>
          <w:ilvl w:val="3"/>
          <w:numId w:val="13"/>
        </w:numPr>
        <w:tabs>
          <w:tab w:val="clear" w:pos="2880"/>
        </w:tabs>
        <w:spacing w:before="100" w:beforeAutospacing="1" w:after="100" w:afterAutospacing="1"/>
        <w:ind w:left="567" w:hanging="567"/>
        <w:jc w:val="both"/>
        <w:rPr>
          <w:rFonts w:cs="Segoe UI"/>
          <w:sz w:val="22"/>
          <w:szCs w:val="22"/>
          <w:lang w:val="es-ES_tradnl" w:eastAsia="es-CO"/>
        </w:rPr>
      </w:pPr>
      <w:r w:rsidRPr="008876E9">
        <w:rPr>
          <w:rFonts w:cs="Segoe UI"/>
          <w:sz w:val="22"/>
          <w:szCs w:val="22"/>
          <w:lang w:val="es-ES_tradnl" w:eastAsia="es-CO"/>
        </w:rPr>
        <w:t xml:space="preserve">La estructura de matriz de riesgo previsibles se ha elaborado como resultado de un proceso de gestión del conocimiento y lecciones aprendidas, retroalimentado por el equipo técnico y jurídico de FINDETER, en el marco de la estrategia de asistencia técnica - gestión del conocimiento de Findeter. </w:t>
      </w:r>
    </w:p>
    <w:p w14:paraId="5231AC9F" w14:textId="77777777" w:rsidR="00D26683" w:rsidRPr="008876E9" w:rsidRDefault="00D26683" w:rsidP="00730864">
      <w:pPr>
        <w:numPr>
          <w:ilvl w:val="3"/>
          <w:numId w:val="13"/>
        </w:numPr>
        <w:tabs>
          <w:tab w:val="clear" w:pos="2880"/>
        </w:tabs>
        <w:spacing w:before="100" w:beforeAutospacing="1" w:after="100" w:afterAutospacing="1"/>
        <w:ind w:left="567" w:hanging="567"/>
        <w:jc w:val="both"/>
        <w:rPr>
          <w:rFonts w:cs="Segoe UI"/>
          <w:sz w:val="22"/>
          <w:szCs w:val="22"/>
          <w:lang w:val="es-ES_tradnl" w:eastAsia="es-CO"/>
        </w:rPr>
      </w:pPr>
      <w:r w:rsidRPr="008876E9">
        <w:rPr>
          <w:rFonts w:cs="Segoe UI"/>
          <w:sz w:val="22"/>
          <w:szCs w:val="22"/>
          <w:lang w:val="es-ES_tradnl" w:eastAsia="es-CO"/>
        </w:rPr>
        <w:t xml:space="preserve">En el elemento de la asignación de riesgos, al indicar a una de las partes contractuales se entiende que ésta asume el </w:t>
      </w:r>
      <w:r w:rsidR="007D248C" w:rsidRPr="008876E9">
        <w:rPr>
          <w:rFonts w:cs="Segoe UI"/>
          <w:sz w:val="22"/>
          <w:szCs w:val="22"/>
          <w:lang w:val="es-ES_tradnl" w:eastAsia="es-CO"/>
        </w:rPr>
        <w:t>cien por ciento (</w:t>
      </w:r>
      <w:r w:rsidRPr="008876E9">
        <w:rPr>
          <w:rFonts w:cs="Segoe UI"/>
          <w:sz w:val="22"/>
          <w:szCs w:val="22"/>
          <w:lang w:val="es-ES_tradnl" w:eastAsia="es-CO"/>
        </w:rPr>
        <w:t>100%</w:t>
      </w:r>
      <w:r w:rsidR="007D248C" w:rsidRPr="008876E9">
        <w:rPr>
          <w:rFonts w:cs="Segoe UI"/>
          <w:sz w:val="22"/>
          <w:szCs w:val="22"/>
          <w:lang w:val="es-ES_tradnl" w:eastAsia="es-CO"/>
        </w:rPr>
        <w:t>)</w:t>
      </w:r>
      <w:r w:rsidRPr="008876E9">
        <w:rPr>
          <w:rFonts w:cs="Segoe UI"/>
          <w:sz w:val="22"/>
          <w:szCs w:val="22"/>
          <w:lang w:val="es-ES_tradnl" w:eastAsia="es-CO"/>
        </w:rPr>
        <w:t xml:space="preserve"> del riesgo. </w:t>
      </w:r>
    </w:p>
    <w:p w14:paraId="56B83151" w14:textId="77777777" w:rsidR="00D26683" w:rsidRPr="008876E9" w:rsidRDefault="00D26683" w:rsidP="00D26683">
      <w:pPr>
        <w:spacing w:before="240" w:after="100" w:afterAutospacing="1"/>
        <w:jc w:val="both"/>
        <w:rPr>
          <w:rFonts w:cs="Segoe UI"/>
          <w:sz w:val="22"/>
          <w:szCs w:val="22"/>
          <w:lang w:val="es-ES_tradnl" w:eastAsia="es-CO"/>
        </w:rPr>
      </w:pPr>
      <w:r w:rsidRPr="008876E9">
        <w:rPr>
          <w:rFonts w:cs="Segoe UI"/>
          <w:sz w:val="22"/>
          <w:szCs w:val="22"/>
          <w:lang w:val="es-ES_tradnl" w:eastAsia="es-CO"/>
        </w:rPr>
        <w:t>De acuerdo con lo anterior, no procederán reclamaciones del contratista, basadas en la ocurrencia de alguno de los riesgos que se encuentren en cabeza de él, y, en consecuencia, la Contratante no hará ningún reconocimiento, ni ofrecerá garantía alguna, que permita eliminar o mitigar los efectos causados por la ocurrencia de alguno de estos riesgos, salvo que dicho reconocimiento o garantía se encuentre expresamente pactados en el Contrato.</w:t>
      </w:r>
    </w:p>
    <w:p w14:paraId="7348DD4B" w14:textId="5917FFCE" w:rsidR="00D26683" w:rsidRPr="008876E9" w:rsidRDefault="00D26683" w:rsidP="00D26683">
      <w:pPr>
        <w:spacing w:before="240" w:after="100" w:afterAutospacing="1"/>
        <w:jc w:val="both"/>
        <w:rPr>
          <w:rFonts w:cs="Segoe UI"/>
          <w:sz w:val="22"/>
          <w:szCs w:val="22"/>
          <w:lang w:val="es-ES_tradnl" w:eastAsia="es-CO"/>
        </w:rPr>
      </w:pPr>
      <w:r w:rsidRPr="008876E9">
        <w:rPr>
          <w:rFonts w:cs="Segoe UI"/>
          <w:sz w:val="22"/>
          <w:szCs w:val="22"/>
          <w:lang w:val="es-ES_tradnl" w:eastAsia="es-CO"/>
        </w:rPr>
        <w:t xml:space="preserve">Si los interesados estiman que existen riesgos contractuales no previstos en la matriz de riesgos contractuales propuesta por la CONTRATANTE, deberán anunciarlo en la etapa de presentación de observaciones, para que sean evaluados, y de ser pertinentes, sean incorporados en la matriz referida. No será posible entonces alegar desequilibrio económico del contrato por factores que pudieron ser previstos en la etapa precontractual con base en el conocimiento de la convocatoria, los documentos y estudios </w:t>
      </w:r>
      <w:r w:rsidR="007F4D59" w:rsidRPr="008876E9">
        <w:rPr>
          <w:rFonts w:cs="Segoe UI"/>
          <w:sz w:val="22"/>
          <w:szCs w:val="22"/>
          <w:lang w:val="es-ES_tradnl" w:eastAsia="es-CO"/>
        </w:rPr>
        <w:t>del proyecto</w:t>
      </w:r>
      <w:r w:rsidRPr="008876E9">
        <w:rPr>
          <w:rFonts w:cs="Segoe UI"/>
          <w:sz w:val="22"/>
          <w:szCs w:val="22"/>
          <w:lang w:val="es-ES_tradnl" w:eastAsia="es-CO"/>
        </w:rPr>
        <w:t>, así como de su contexto, y que no hayan sido anunciados por el contratista en dicha etapa.</w:t>
      </w:r>
    </w:p>
    <w:p w14:paraId="4D5E8387" w14:textId="30EA5561" w:rsidR="00D26683" w:rsidRPr="008876E9" w:rsidRDefault="00D26683" w:rsidP="00D26683">
      <w:pPr>
        <w:spacing w:before="240" w:after="100" w:afterAutospacing="1"/>
        <w:jc w:val="both"/>
        <w:rPr>
          <w:rFonts w:cs="Segoe UI"/>
          <w:sz w:val="22"/>
          <w:szCs w:val="22"/>
          <w:lang w:val="es-ES_tradnl" w:eastAsia="es-CO"/>
        </w:rPr>
      </w:pPr>
      <w:r w:rsidRPr="008876E9">
        <w:rPr>
          <w:rFonts w:cs="Segoe UI"/>
          <w:sz w:val="22"/>
          <w:szCs w:val="22"/>
          <w:lang w:val="es-ES_tradnl" w:eastAsia="es-CO"/>
        </w:rPr>
        <w:t>Los mitigantes sugeridos al Contratista corresponden a tratamientos indicativos o sugeridos, sin perjuicio de que el Contratista pueda definir unos de mejor cobertura frente a la gestión de la probabilidad o impacto de los riesgos identificados.</w:t>
      </w:r>
    </w:p>
    <w:p w14:paraId="3DE8A07E" w14:textId="77777777" w:rsidR="00D26683" w:rsidRPr="008876E9" w:rsidRDefault="00D26683" w:rsidP="00D26683">
      <w:pPr>
        <w:spacing w:before="240" w:after="100" w:afterAutospacing="1"/>
        <w:jc w:val="both"/>
        <w:rPr>
          <w:rFonts w:cs="Segoe UI"/>
          <w:sz w:val="22"/>
          <w:szCs w:val="22"/>
          <w:lang w:val="es-ES_tradnl" w:eastAsia="es-CO"/>
        </w:rPr>
      </w:pPr>
      <w:r w:rsidRPr="008876E9">
        <w:rPr>
          <w:rFonts w:cs="Segoe UI"/>
          <w:sz w:val="22"/>
          <w:szCs w:val="22"/>
          <w:lang w:val="es-ES_tradnl" w:eastAsia="es-CO"/>
        </w:rPr>
        <w:t>Consecuente con lo anterior, partiendo de la debida diligencia y con fundamento en el principio de la buena fe precontractual de que trata el artículo 863 del Código de Comercio, que debe tener el proponente al realizar su oferta, se entiende que todos los riesgos previsibles del contrato, fueron tenidos en cuenta al momento de elaborar su propuesta.</w:t>
      </w:r>
    </w:p>
    <w:p w14:paraId="2061E26F" w14:textId="6344CF96" w:rsidR="00D26683" w:rsidRPr="008876E9" w:rsidRDefault="00D26683" w:rsidP="00D26683">
      <w:pPr>
        <w:jc w:val="both"/>
        <w:rPr>
          <w:rFonts w:cs="Segoe UI"/>
          <w:sz w:val="22"/>
          <w:szCs w:val="22"/>
          <w:lang w:val="es-ES_tradnl" w:eastAsia="es-CO"/>
        </w:rPr>
      </w:pPr>
      <w:r w:rsidRPr="008876E9">
        <w:rPr>
          <w:rFonts w:cs="Segoe UI"/>
          <w:sz w:val="22"/>
          <w:szCs w:val="22"/>
          <w:lang w:val="es-ES_tradnl" w:eastAsia="es-CO"/>
        </w:rPr>
        <w:t xml:space="preserve">Una vez iniciado el contrato durante las etapas I y II, es responsabilidad del Contratista junto a la gestión social, realizar la actualización de los controles de riesgos. La identificación de las probables oportunidades y riesgos que puede ocasionar la obra deberán ser previstas y atendidas a tiempo, para evitar las conflictividades que puedan afectar el desarrollo, apropiación y sostenibilidad </w:t>
      </w:r>
      <w:r w:rsidR="007F4D59" w:rsidRPr="008876E9">
        <w:rPr>
          <w:rFonts w:cs="Segoe UI"/>
          <w:sz w:val="22"/>
          <w:szCs w:val="22"/>
          <w:lang w:val="es-ES_tradnl" w:eastAsia="es-CO"/>
        </w:rPr>
        <w:t>del proyecto</w:t>
      </w:r>
      <w:r w:rsidRPr="008876E9">
        <w:rPr>
          <w:rFonts w:cs="Segoe UI"/>
          <w:sz w:val="22"/>
          <w:szCs w:val="22"/>
          <w:lang w:val="es-ES_tradnl" w:eastAsia="es-CO"/>
        </w:rPr>
        <w:t>. Para ello tener en cuenta el anexo</w:t>
      </w:r>
      <w:r w:rsidR="00F731F1" w:rsidRPr="008876E9">
        <w:rPr>
          <w:rFonts w:cs="Segoe UI"/>
          <w:sz w:val="22"/>
          <w:szCs w:val="22"/>
          <w:lang w:val="es-ES_tradnl" w:eastAsia="es-CO"/>
        </w:rPr>
        <w:t xml:space="preserve"> MATRIZ DE RIESGO</w:t>
      </w:r>
      <w:r w:rsidRPr="008876E9">
        <w:rPr>
          <w:rFonts w:cs="Segoe UI"/>
          <w:sz w:val="22"/>
          <w:szCs w:val="22"/>
          <w:lang w:val="es-ES_tradnl" w:eastAsia="es-CO"/>
        </w:rPr>
        <w:t>.</w:t>
      </w:r>
    </w:p>
    <w:p w14:paraId="66387BF0" w14:textId="200B435B" w:rsidR="00941AFE" w:rsidRPr="008876E9" w:rsidRDefault="00941AFE" w:rsidP="00E319B1">
      <w:pPr>
        <w:ind w:left="284"/>
        <w:jc w:val="both"/>
        <w:rPr>
          <w:bCs/>
          <w:sz w:val="22"/>
          <w:szCs w:val="22"/>
          <w:lang w:val="es-ES_tradnl"/>
        </w:rPr>
      </w:pPr>
    </w:p>
    <w:p w14:paraId="1FF78832" w14:textId="10C0CEAD" w:rsidR="00CE65D0" w:rsidRPr="008876E9" w:rsidRDefault="00CE65D0" w:rsidP="00730864">
      <w:pPr>
        <w:pStyle w:val="NormalWeb"/>
        <w:numPr>
          <w:ilvl w:val="1"/>
          <w:numId w:val="23"/>
        </w:numPr>
        <w:spacing w:before="0" w:after="0"/>
        <w:ind w:left="851" w:hanging="567"/>
        <w:rPr>
          <w:b/>
          <w:bCs/>
          <w:sz w:val="22"/>
          <w:szCs w:val="22"/>
          <w:lang w:val="es-ES_tradnl"/>
        </w:rPr>
      </w:pPr>
      <w:r w:rsidRPr="008876E9">
        <w:rPr>
          <w:b/>
          <w:bCs/>
          <w:sz w:val="22"/>
          <w:szCs w:val="22"/>
          <w:lang w:val="es-ES_tradnl"/>
        </w:rPr>
        <w:t>NIVEL DE IMPACTO</w:t>
      </w:r>
    </w:p>
    <w:p w14:paraId="7630B01E" w14:textId="77777777" w:rsidR="00CE65D0" w:rsidRPr="008876E9" w:rsidRDefault="00CE65D0" w:rsidP="00E319B1">
      <w:pPr>
        <w:jc w:val="both"/>
        <w:rPr>
          <w:color w:val="FF0000"/>
          <w:sz w:val="22"/>
          <w:szCs w:val="22"/>
          <w:lang w:val="es-ES_tradnl" w:eastAsia="en-US"/>
        </w:rPr>
      </w:pPr>
    </w:p>
    <w:p w14:paraId="44E15374" w14:textId="77777777" w:rsidR="00DF4E2A" w:rsidRPr="008876E9" w:rsidRDefault="00DF4E2A" w:rsidP="00DF4E2A">
      <w:pPr>
        <w:jc w:val="both"/>
        <w:rPr>
          <w:bCs/>
          <w:sz w:val="22"/>
          <w:szCs w:val="22"/>
          <w:lang w:val="es-ES_tradnl"/>
        </w:rPr>
      </w:pPr>
      <w:r w:rsidRPr="008876E9">
        <w:rPr>
          <w:bCs/>
          <w:sz w:val="22"/>
          <w:szCs w:val="22"/>
          <w:lang w:val="es-ES_tradnl"/>
        </w:rPr>
        <w:t xml:space="preserve">El nivel de impacto de la contratación </w:t>
      </w:r>
      <w:r w:rsidRPr="008876E9">
        <w:rPr>
          <w:b/>
          <w:bCs/>
          <w:sz w:val="22"/>
          <w:szCs w:val="22"/>
          <w:lang w:val="es-ES_tradnl"/>
        </w:rPr>
        <w:t>ES ALTO</w:t>
      </w:r>
      <w:r w:rsidRPr="008876E9">
        <w:rPr>
          <w:bCs/>
          <w:sz w:val="22"/>
          <w:szCs w:val="22"/>
          <w:lang w:val="es-ES_tradnl"/>
        </w:rPr>
        <w:t>, dado que se trata del cumplimiento de compromisos contraídos por la Financiera en desarrollo de su objeto del negocio.</w:t>
      </w:r>
    </w:p>
    <w:p w14:paraId="134B59FE" w14:textId="55D02F65" w:rsidR="00B9638A" w:rsidRPr="008876E9" w:rsidRDefault="00B9638A" w:rsidP="00E319B1">
      <w:pPr>
        <w:jc w:val="both"/>
        <w:rPr>
          <w:bCs/>
          <w:sz w:val="22"/>
          <w:szCs w:val="22"/>
          <w:lang w:val="es-ES_tradnl"/>
        </w:rPr>
      </w:pPr>
    </w:p>
    <w:p w14:paraId="4CC81860" w14:textId="3E706F16" w:rsidR="00CE65D0" w:rsidRPr="008876E9" w:rsidRDefault="00CE65D0" w:rsidP="00730864">
      <w:pPr>
        <w:pStyle w:val="NormalWeb"/>
        <w:numPr>
          <w:ilvl w:val="0"/>
          <w:numId w:val="23"/>
        </w:numPr>
        <w:spacing w:before="0" w:after="0"/>
        <w:rPr>
          <w:szCs w:val="22"/>
          <w:lang w:val="es-ES_tradnl"/>
        </w:rPr>
      </w:pPr>
      <w:r w:rsidRPr="008876E9">
        <w:rPr>
          <w:b/>
          <w:bCs/>
          <w:sz w:val="22"/>
          <w:szCs w:val="22"/>
          <w:lang w:val="es-ES_tradnl"/>
        </w:rPr>
        <w:t>LIQUIDACIÓN</w:t>
      </w:r>
      <w:r w:rsidRPr="008876E9">
        <w:rPr>
          <w:szCs w:val="22"/>
          <w:lang w:val="es-ES_tradnl"/>
        </w:rPr>
        <w:t xml:space="preserve"> </w:t>
      </w:r>
      <w:r w:rsidRPr="008876E9">
        <w:rPr>
          <w:b/>
          <w:bCs/>
          <w:sz w:val="22"/>
          <w:szCs w:val="22"/>
          <w:lang w:val="es-ES_tradnl"/>
        </w:rPr>
        <w:t>DEL CONTRATO</w:t>
      </w:r>
    </w:p>
    <w:p w14:paraId="335BF012" w14:textId="48D0D800" w:rsidR="002A6392" w:rsidRPr="008876E9" w:rsidRDefault="002A6392" w:rsidP="002A6392">
      <w:pPr>
        <w:rPr>
          <w:sz w:val="22"/>
          <w:szCs w:val="22"/>
          <w:lang w:val="es-ES_tradnl"/>
        </w:rPr>
      </w:pPr>
    </w:p>
    <w:p w14:paraId="3CB042CF" w14:textId="5234ED3C" w:rsidR="00783581" w:rsidRPr="008876E9" w:rsidRDefault="00783581" w:rsidP="00783581">
      <w:pPr>
        <w:jc w:val="both"/>
        <w:rPr>
          <w:sz w:val="22"/>
          <w:szCs w:val="22"/>
          <w:lang w:val="es-ES_tradnl"/>
        </w:rPr>
      </w:pPr>
      <w:r w:rsidRPr="008876E9">
        <w:rPr>
          <w:sz w:val="22"/>
          <w:szCs w:val="22"/>
          <w:lang w:val="es-ES_tradnl"/>
        </w:rPr>
        <w:t xml:space="preserve">Las partes acuerdan liquidar el contrato dentro de los seis (6) meses siguientes a su terminación. En caso de requerirse el recibo de las obras por parte de entidades territoriales, se liquidará dentro de los diez (10) meses siguientes a la terminación. </w:t>
      </w:r>
    </w:p>
    <w:p w14:paraId="2BA11C66" w14:textId="77777777" w:rsidR="00783581" w:rsidRPr="008876E9" w:rsidRDefault="00783581" w:rsidP="00783581">
      <w:pPr>
        <w:jc w:val="both"/>
        <w:rPr>
          <w:sz w:val="22"/>
          <w:szCs w:val="22"/>
          <w:lang w:val="es-ES_tradnl"/>
        </w:rPr>
      </w:pPr>
    </w:p>
    <w:p w14:paraId="61654361" w14:textId="04D6BA28" w:rsidR="00783581" w:rsidRPr="008876E9" w:rsidRDefault="00783581" w:rsidP="00783581">
      <w:pPr>
        <w:jc w:val="both"/>
        <w:rPr>
          <w:sz w:val="22"/>
          <w:szCs w:val="22"/>
          <w:lang w:val="es-ES_tradnl"/>
        </w:rPr>
      </w:pPr>
      <w:r w:rsidRPr="008876E9">
        <w:rPr>
          <w:sz w:val="22"/>
          <w:szCs w:val="22"/>
          <w:lang w:val="es-ES_tradnl"/>
        </w:rPr>
        <w:t>Para ello, se suscribirá el Acta correspondiente, en la cual constará el cierre contractual, balance financiero y de ejecución del contrato en todos los aspectos jurídicos, técnicos, económicos. Igualmente, se realizará un cruce de cuentas y se consignarán las prestaciones pendientes a cargo de las partes, con el fin de declararse a paz y salvo por todo concepto. Así mismo, se incluirán los ajustes, revisiones y reconocimientos a que haya lugar y los acuerdos, transacciones y conciliaciones que logren las partes para poner fin a las divergencias que pudieran presentase. De otro lado, se incorporarán las salvedades que en su momento pudiera considerar EL CONTRATISTA.</w:t>
      </w:r>
    </w:p>
    <w:p w14:paraId="350D1A5F" w14:textId="77777777" w:rsidR="00061166" w:rsidRPr="008876E9" w:rsidRDefault="00783581" w:rsidP="00783581">
      <w:pPr>
        <w:jc w:val="both"/>
        <w:rPr>
          <w:sz w:val="22"/>
          <w:szCs w:val="22"/>
          <w:lang w:val="es-ES_tradnl"/>
        </w:rPr>
      </w:pPr>
      <w:r w:rsidRPr="008876E9">
        <w:rPr>
          <w:sz w:val="22"/>
          <w:szCs w:val="22"/>
          <w:lang w:val="es-ES_tradnl"/>
        </w:rPr>
        <w:br/>
        <w:t>De conformidad con la Política de Contratación de Servicios para Terceros de Findeter, en caso de que el Contratista no se presente a la liquidación, previa notificación o convocatoria que le haga el Contratante, o no se llegue a un acuerdo sobre su contenido, el Contratante dentro de los dos (2) meses siguientes al agotamiento del plazo para liquidarlo de común acuerdo, elaborará el acta y dejará constancia de la ejecución física y presupuestal del Contrato, de la funcionalidad del proyecto y de los demás aspectos relevantes.</w:t>
      </w:r>
      <w:r w:rsidRPr="008876E9">
        <w:rPr>
          <w:sz w:val="22"/>
          <w:szCs w:val="22"/>
          <w:lang w:val="es-ES_tradnl"/>
        </w:rPr>
        <w:br/>
      </w:r>
    </w:p>
    <w:p w14:paraId="52CD2AB1" w14:textId="42981268" w:rsidR="00783581" w:rsidRPr="008876E9" w:rsidRDefault="00783581" w:rsidP="00783581">
      <w:pPr>
        <w:jc w:val="both"/>
        <w:rPr>
          <w:sz w:val="22"/>
          <w:szCs w:val="22"/>
          <w:lang w:val="es-ES_tradnl"/>
        </w:rPr>
      </w:pPr>
      <w:r w:rsidRPr="008876E9">
        <w:rPr>
          <w:sz w:val="22"/>
          <w:szCs w:val="22"/>
          <w:lang w:val="es-ES_tradnl"/>
        </w:rPr>
        <w:t xml:space="preserve">En el evento de no agotarse la liquidación en la forma y plazos mencionados anteriormente, esta podrá realizarse dentro de los dos (2) años siguientes. Vencidos los términos anteriormente señalados sin lograrse la liquidación, la CONTRATANTE deberá diligenciar acta de cierre administrativo y liberación de recursos si existen saldos por liberar, y, en su defecto, si no hubo saldos por liberar, deberá incorporarse al expediente contractual certificación expedida por la CONTRATANTE acreditando tal circunstancia. </w:t>
      </w:r>
    </w:p>
    <w:p w14:paraId="0D489060" w14:textId="124B7C7B" w:rsidR="002A6392" w:rsidRPr="008876E9" w:rsidRDefault="002A6392" w:rsidP="00E319B1">
      <w:pPr>
        <w:jc w:val="both"/>
        <w:rPr>
          <w:sz w:val="22"/>
          <w:szCs w:val="22"/>
          <w:lang w:val="es-ES_tradnl"/>
        </w:rPr>
      </w:pPr>
    </w:p>
    <w:p w14:paraId="33D771F7" w14:textId="77777777" w:rsidR="00CE65D0" w:rsidRPr="008876E9" w:rsidRDefault="00CE65D0" w:rsidP="0055250F">
      <w:pPr>
        <w:pStyle w:val="Revisin"/>
        <w:rPr>
          <w:rFonts w:ascii="Arial Narrow" w:hAnsi="Arial Narrow"/>
          <w:bCs/>
          <w:szCs w:val="22"/>
          <w:lang w:val="es-ES_tradnl"/>
        </w:rPr>
      </w:pPr>
      <w:r w:rsidRPr="008876E9">
        <w:rPr>
          <w:rFonts w:ascii="Arial Narrow" w:hAnsi="Arial Narrow"/>
          <w:bCs/>
          <w:szCs w:val="22"/>
          <w:lang w:val="es-ES_tradnl"/>
        </w:rPr>
        <w:t>Atentamente,</w:t>
      </w:r>
      <w:r w:rsidRPr="008876E9">
        <w:rPr>
          <w:rFonts w:ascii="Arial Narrow" w:hAnsi="Arial Narrow"/>
          <w:bCs/>
          <w:szCs w:val="22"/>
          <w:lang w:val="es-ES_tradnl"/>
        </w:rPr>
        <w:tab/>
      </w:r>
      <w:r w:rsidRPr="008876E9">
        <w:rPr>
          <w:rFonts w:ascii="Arial Narrow" w:hAnsi="Arial Narrow"/>
          <w:bCs/>
          <w:szCs w:val="22"/>
          <w:lang w:val="es-ES_tradnl"/>
        </w:rPr>
        <w:tab/>
      </w:r>
      <w:r w:rsidRPr="008876E9">
        <w:rPr>
          <w:rFonts w:ascii="Arial Narrow" w:hAnsi="Arial Narrow"/>
          <w:bCs/>
          <w:szCs w:val="22"/>
          <w:lang w:val="es-ES_tradnl"/>
        </w:rPr>
        <w:tab/>
      </w:r>
      <w:r w:rsidRPr="008876E9">
        <w:rPr>
          <w:rFonts w:ascii="Arial Narrow" w:hAnsi="Arial Narrow"/>
          <w:bCs/>
          <w:szCs w:val="22"/>
          <w:lang w:val="es-ES_tradnl"/>
        </w:rPr>
        <w:tab/>
      </w:r>
      <w:r w:rsidRPr="008876E9">
        <w:rPr>
          <w:rFonts w:ascii="Arial Narrow" w:hAnsi="Arial Narrow"/>
          <w:bCs/>
          <w:szCs w:val="22"/>
          <w:lang w:val="es-ES_tradnl"/>
        </w:rPr>
        <w:tab/>
      </w:r>
      <w:r w:rsidRPr="008876E9">
        <w:rPr>
          <w:rFonts w:ascii="Arial Narrow" w:hAnsi="Arial Narrow"/>
          <w:bCs/>
          <w:szCs w:val="22"/>
          <w:lang w:val="es-ES_tradnl"/>
        </w:rPr>
        <w:tab/>
      </w:r>
      <w:r w:rsidR="0055250F" w:rsidRPr="008876E9">
        <w:rPr>
          <w:rFonts w:ascii="Arial Narrow" w:hAnsi="Arial Narrow"/>
          <w:bCs/>
          <w:szCs w:val="22"/>
          <w:lang w:val="es-ES_tradnl"/>
        </w:rPr>
        <w:tab/>
      </w:r>
      <w:r w:rsidR="0019403A" w:rsidRPr="008876E9">
        <w:rPr>
          <w:rFonts w:ascii="Arial Narrow" w:hAnsi="Arial Narrow"/>
          <w:bCs/>
          <w:szCs w:val="22"/>
          <w:lang w:val="es-ES_tradnl"/>
        </w:rPr>
        <w:tab/>
      </w:r>
      <w:proofErr w:type="spellStart"/>
      <w:r w:rsidRPr="008876E9">
        <w:rPr>
          <w:rFonts w:ascii="Arial Narrow" w:hAnsi="Arial Narrow"/>
          <w:bCs/>
          <w:szCs w:val="22"/>
          <w:lang w:val="es-ES_tradnl"/>
        </w:rPr>
        <w:t>VoBo</w:t>
      </w:r>
      <w:proofErr w:type="spellEnd"/>
      <w:r w:rsidRPr="008876E9">
        <w:rPr>
          <w:rFonts w:ascii="Arial Narrow" w:hAnsi="Arial Narrow"/>
          <w:bCs/>
          <w:szCs w:val="22"/>
          <w:lang w:val="es-ES_tradnl"/>
        </w:rPr>
        <w:t>,</w:t>
      </w:r>
    </w:p>
    <w:p w14:paraId="6B3BE852" w14:textId="7A7EA86C" w:rsidR="003F3FAF" w:rsidRPr="008876E9" w:rsidRDefault="003F3FAF" w:rsidP="00F078AC">
      <w:pPr>
        <w:rPr>
          <w:bCs/>
          <w:sz w:val="22"/>
          <w:szCs w:val="22"/>
          <w:lang w:val="es-ES_tradnl"/>
        </w:rPr>
      </w:pPr>
    </w:p>
    <w:p w14:paraId="744C7896" w14:textId="43DDA82C" w:rsidR="00CE65D0" w:rsidRPr="008876E9" w:rsidRDefault="00CE65D0" w:rsidP="00F078AC">
      <w:pPr>
        <w:rPr>
          <w:bCs/>
          <w:sz w:val="22"/>
          <w:szCs w:val="22"/>
          <w:lang w:val="es-ES_tradnl"/>
        </w:rPr>
      </w:pPr>
    </w:p>
    <w:p w14:paraId="29897208" w14:textId="16C88D67" w:rsidR="0004697A" w:rsidRPr="008876E9" w:rsidRDefault="0004697A" w:rsidP="00F078AC">
      <w:pPr>
        <w:rPr>
          <w:bCs/>
          <w:sz w:val="22"/>
          <w:szCs w:val="22"/>
          <w:lang w:val="es-ES_tradnl"/>
        </w:rPr>
      </w:pPr>
    </w:p>
    <w:p w14:paraId="34BB1ACA" w14:textId="5DC2E8E5" w:rsidR="00F13154" w:rsidRPr="008876E9" w:rsidRDefault="001221E0" w:rsidP="00F078AC">
      <w:pPr>
        <w:rPr>
          <w:bCs/>
          <w:sz w:val="22"/>
          <w:szCs w:val="22"/>
          <w:lang w:val="es-ES_tradnl"/>
        </w:rPr>
      </w:pPr>
      <w:r>
        <w:rPr>
          <w:bCs/>
          <w:sz w:val="22"/>
          <w:szCs w:val="22"/>
          <w:lang w:val="es-ES_tradnl"/>
        </w:rPr>
        <w:t xml:space="preserve">            ORIGINAL FIRMADO                                                                    ORIGINAL FIRMADO</w:t>
      </w:r>
    </w:p>
    <w:p w14:paraId="08FF7A73" w14:textId="14BEFB22" w:rsidR="00CE65D0" w:rsidRPr="008876E9" w:rsidRDefault="00CE65D0" w:rsidP="00F078AC">
      <w:pPr>
        <w:rPr>
          <w:bCs/>
          <w:sz w:val="22"/>
          <w:szCs w:val="22"/>
          <w:lang w:val="es-ES_tradnl"/>
        </w:rPr>
      </w:pPr>
      <w:r w:rsidRPr="008876E9">
        <w:rPr>
          <w:bCs/>
          <w:sz w:val="22"/>
          <w:szCs w:val="22"/>
          <w:lang w:val="es-ES_tradnl"/>
        </w:rPr>
        <w:t xml:space="preserve">_______________________________ </w:t>
      </w:r>
      <w:r w:rsidRPr="008876E9">
        <w:rPr>
          <w:bCs/>
          <w:sz w:val="22"/>
          <w:szCs w:val="22"/>
          <w:lang w:val="es-ES_tradnl"/>
        </w:rPr>
        <w:tab/>
      </w:r>
      <w:r w:rsidRPr="008876E9">
        <w:rPr>
          <w:bCs/>
          <w:sz w:val="22"/>
          <w:szCs w:val="22"/>
          <w:lang w:val="es-ES_tradnl"/>
        </w:rPr>
        <w:tab/>
      </w:r>
      <w:r w:rsidRPr="008876E9">
        <w:rPr>
          <w:bCs/>
          <w:sz w:val="22"/>
          <w:szCs w:val="22"/>
          <w:lang w:val="es-ES_tradnl"/>
        </w:rPr>
        <w:tab/>
        <w:t>___________________________________</w:t>
      </w:r>
    </w:p>
    <w:p w14:paraId="4C0930B2" w14:textId="7D573E2B" w:rsidR="00CE65D0" w:rsidRPr="008876E9" w:rsidRDefault="00E319B1" w:rsidP="00F078AC">
      <w:pPr>
        <w:rPr>
          <w:b/>
          <w:bCs/>
          <w:sz w:val="22"/>
          <w:szCs w:val="22"/>
          <w:lang w:val="es-ES_tradnl"/>
        </w:rPr>
      </w:pPr>
      <w:bookmarkStart w:id="121" w:name="_Hlk18603565"/>
      <w:r w:rsidRPr="008876E9">
        <w:rPr>
          <w:b/>
          <w:bCs/>
          <w:sz w:val="22"/>
          <w:szCs w:val="22"/>
          <w:lang w:val="es-ES_tradnl"/>
        </w:rPr>
        <w:t xml:space="preserve">       </w:t>
      </w:r>
      <w:r w:rsidR="00E641FE" w:rsidRPr="008876E9">
        <w:rPr>
          <w:b/>
          <w:bCs/>
          <w:sz w:val="22"/>
          <w:szCs w:val="22"/>
          <w:lang w:val="es-ES_tradnl"/>
        </w:rPr>
        <w:t xml:space="preserve"> </w:t>
      </w:r>
      <w:r w:rsidR="00595977" w:rsidRPr="008876E9">
        <w:rPr>
          <w:b/>
          <w:bCs/>
          <w:sz w:val="22"/>
          <w:szCs w:val="22"/>
          <w:lang w:val="es-ES_tradnl"/>
        </w:rPr>
        <w:t>WILMAR SEPULVEDA DÍAZ</w:t>
      </w:r>
      <w:r w:rsidR="00595977" w:rsidRPr="008876E9">
        <w:rPr>
          <w:b/>
          <w:bCs/>
          <w:sz w:val="22"/>
          <w:szCs w:val="22"/>
          <w:lang w:val="es-ES_tradnl"/>
        </w:rPr>
        <w:tab/>
      </w:r>
      <w:r w:rsidR="00CE65D0" w:rsidRPr="008876E9">
        <w:rPr>
          <w:b/>
          <w:bCs/>
          <w:sz w:val="22"/>
          <w:szCs w:val="22"/>
          <w:lang w:val="es-ES_tradnl"/>
        </w:rPr>
        <w:tab/>
      </w:r>
      <w:r w:rsidR="00CE65D0" w:rsidRPr="008876E9">
        <w:rPr>
          <w:b/>
          <w:bCs/>
          <w:sz w:val="22"/>
          <w:szCs w:val="22"/>
          <w:lang w:val="es-ES_tradnl"/>
        </w:rPr>
        <w:tab/>
      </w:r>
      <w:r w:rsidR="00CE65D0" w:rsidRPr="008876E9">
        <w:rPr>
          <w:b/>
          <w:bCs/>
          <w:sz w:val="22"/>
          <w:szCs w:val="22"/>
          <w:lang w:val="es-ES_tradnl"/>
        </w:rPr>
        <w:tab/>
      </w:r>
      <w:r w:rsidRPr="008876E9">
        <w:rPr>
          <w:b/>
          <w:bCs/>
          <w:sz w:val="22"/>
          <w:szCs w:val="22"/>
          <w:lang w:val="es-ES_tradnl"/>
        </w:rPr>
        <w:t xml:space="preserve">       </w:t>
      </w:r>
      <w:r w:rsidR="00E641FE" w:rsidRPr="008876E9">
        <w:rPr>
          <w:b/>
          <w:bCs/>
          <w:sz w:val="22"/>
          <w:szCs w:val="22"/>
          <w:lang w:val="es-ES_tradnl"/>
        </w:rPr>
        <w:t xml:space="preserve"> </w:t>
      </w:r>
      <w:r w:rsidR="00AA5DF7" w:rsidRPr="008876E9">
        <w:rPr>
          <w:b/>
          <w:bCs/>
          <w:sz w:val="22"/>
          <w:szCs w:val="22"/>
          <w:lang w:val="es-ES_tradnl"/>
        </w:rPr>
        <w:t>MARTHA PATRI</w:t>
      </w:r>
      <w:r w:rsidR="00F1457F" w:rsidRPr="008876E9">
        <w:rPr>
          <w:b/>
          <w:bCs/>
          <w:sz w:val="22"/>
          <w:szCs w:val="22"/>
          <w:lang w:val="es-ES_tradnl"/>
        </w:rPr>
        <w:t>CIA MARTINEZ BARRAGAN</w:t>
      </w:r>
    </w:p>
    <w:p w14:paraId="179DE8DE" w14:textId="444EEC66" w:rsidR="00CE65D0" w:rsidRPr="008876E9" w:rsidRDefault="00E319B1" w:rsidP="00F078AC">
      <w:pPr>
        <w:rPr>
          <w:sz w:val="22"/>
          <w:szCs w:val="22"/>
          <w:lang w:val="es-ES_tradnl"/>
        </w:rPr>
      </w:pPr>
      <w:r w:rsidRPr="008876E9">
        <w:rPr>
          <w:sz w:val="22"/>
          <w:szCs w:val="22"/>
          <w:lang w:val="es-ES_tradnl"/>
        </w:rPr>
        <w:t xml:space="preserve">         </w:t>
      </w:r>
      <w:r w:rsidR="00E641FE" w:rsidRPr="008876E9">
        <w:rPr>
          <w:sz w:val="22"/>
          <w:szCs w:val="22"/>
          <w:lang w:val="es-ES_tradnl"/>
        </w:rPr>
        <w:t xml:space="preserve"> </w:t>
      </w:r>
      <w:r w:rsidR="00CE65D0" w:rsidRPr="008876E9">
        <w:rPr>
          <w:sz w:val="22"/>
          <w:szCs w:val="22"/>
          <w:lang w:val="es-ES_tradnl"/>
        </w:rPr>
        <w:t>Gerente de Infraestructura</w:t>
      </w:r>
      <w:r w:rsidR="00595977" w:rsidRPr="008876E9">
        <w:rPr>
          <w:sz w:val="22"/>
          <w:szCs w:val="22"/>
          <w:lang w:val="es-ES_tradnl"/>
        </w:rPr>
        <w:tab/>
      </w:r>
      <w:r w:rsidR="00CE65D0" w:rsidRPr="008876E9">
        <w:rPr>
          <w:sz w:val="22"/>
          <w:szCs w:val="22"/>
          <w:lang w:val="es-ES_tradnl"/>
        </w:rPr>
        <w:tab/>
      </w:r>
      <w:r w:rsidR="00CE65D0" w:rsidRPr="008876E9">
        <w:rPr>
          <w:sz w:val="22"/>
          <w:szCs w:val="22"/>
          <w:lang w:val="es-ES_tradnl"/>
        </w:rPr>
        <w:tab/>
      </w:r>
      <w:r w:rsidR="00CE65D0" w:rsidRPr="008876E9">
        <w:rPr>
          <w:sz w:val="22"/>
          <w:szCs w:val="22"/>
          <w:lang w:val="es-ES_tradnl"/>
        </w:rPr>
        <w:tab/>
      </w:r>
      <w:r w:rsidRPr="008876E9">
        <w:rPr>
          <w:sz w:val="22"/>
          <w:szCs w:val="22"/>
          <w:lang w:val="es-ES_tradnl"/>
        </w:rPr>
        <w:tab/>
        <w:t xml:space="preserve">  </w:t>
      </w:r>
      <w:r w:rsidR="00CE65D0" w:rsidRPr="008876E9">
        <w:rPr>
          <w:sz w:val="22"/>
          <w:szCs w:val="22"/>
          <w:lang w:val="es-ES_tradnl"/>
        </w:rPr>
        <w:t xml:space="preserve">Vicepresidente Técnico </w:t>
      </w:r>
      <w:r w:rsidR="00F1457F" w:rsidRPr="008876E9">
        <w:rPr>
          <w:sz w:val="22"/>
          <w:szCs w:val="22"/>
          <w:lang w:val="es-ES_tradnl"/>
        </w:rPr>
        <w:t>(e)</w:t>
      </w:r>
    </w:p>
    <w:p w14:paraId="2B233D72" w14:textId="77777777" w:rsidR="00730864" w:rsidRPr="008876E9" w:rsidRDefault="00730864" w:rsidP="00F078AC">
      <w:pPr>
        <w:rPr>
          <w:sz w:val="16"/>
          <w:szCs w:val="16"/>
          <w:lang w:val="es-ES_tradnl"/>
        </w:rPr>
      </w:pPr>
    </w:p>
    <w:p w14:paraId="4B834E87" w14:textId="77777777" w:rsidR="00730864" w:rsidRPr="008876E9" w:rsidRDefault="00730864" w:rsidP="00F078AC">
      <w:pPr>
        <w:rPr>
          <w:sz w:val="16"/>
          <w:szCs w:val="16"/>
          <w:lang w:val="es-ES_tradnl"/>
        </w:rPr>
      </w:pPr>
    </w:p>
    <w:p w14:paraId="4BDF0884" w14:textId="77777777" w:rsidR="00730864" w:rsidRPr="008876E9" w:rsidRDefault="00730864" w:rsidP="00F078AC">
      <w:pPr>
        <w:rPr>
          <w:sz w:val="16"/>
          <w:szCs w:val="16"/>
          <w:lang w:val="es-ES_tradnl"/>
        </w:rPr>
      </w:pPr>
    </w:p>
    <w:p w14:paraId="0652C0BB" w14:textId="4715E51F" w:rsidR="006024B1" w:rsidRPr="008876E9" w:rsidRDefault="00730864" w:rsidP="00F078AC">
      <w:pPr>
        <w:rPr>
          <w:sz w:val="16"/>
          <w:szCs w:val="16"/>
          <w:lang w:val="es-ES_tradnl"/>
        </w:rPr>
      </w:pPr>
      <w:r w:rsidRPr="008876E9">
        <w:rPr>
          <w:sz w:val="16"/>
          <w:szCs w:val="16"/>
          <w:lang w:val="es-ES_tradnl"/>
        </w:rPr>
        <w:t xml:space="preserve"> </w:t>
      </w:r>
    </w:p>
    <w:bookmarkEnd w:id="121"/>
    <w:p w14:paraId="4892AA5F" w14:textId="6E26D462" w:rsidR="00F1457F" w:rsidRPr="008876E9" w:rsidRDefault="004F5B85" w:rsidP="004F5B85">
      <w:pPr>
        <w:tabs>
          <w:tab w:val="left" w:pos="284"/>
          <w:tab w:val="left" w:pos="567"/>
        </w:tabs>
        <w:suppressAutoHyphens/>
        <w:autoSpaceDN w:val="0"/>
        <w:jc w:val="both"/>
        <w:rPr>
          <w:rFonts w:cs="Arial"/>
          <w:color w:val="000000" w:themeColor="text1"/>
          <w:sz w:val="16"/>
          <w:szCs w:val="16"/>
          <w:lang w:val="es-ES_tradnl" w:eastAsia="es-CO"/>
        </w:rPr>
      </w:pPr>
      <w:r w:rsidRPr="008876E9">
        <w:rPr>
          <w:rFonts w:cs="Arial"/>
          <w:color w:val="000000" w:themeColor="text1"/>
          <w:sz w:val="16"/>
          <w:szCs w:val="16"/>
          <w:lang w:val="es-ES_tradnl" w:eastAsia="es-CO"/>
        </w:rPr>
        <w:t>Preparó:</w:t>
      </w:r>
      <w:r w:rsidR="008266DD" w:rsidRPr="008876E9">
        <w:rPr>
          <w:rFonts w:cs="Arial"/>
          <w:color w:val="000000" w:themeColor="text1"/>
          <w:sz w:val="16"/>
          <w:szCs w:val="16"/>
          <w:lang w:val="es-ES_tradnl" w:eastAsia="es-CO"/>
        </w:rPr>
        <w:t xml:space="preserve"> Ivan Dario Matilla - Profesional Gerencia de Infraestructura</w:t>
      </w:r>
    </w:p>
    <w:p w14:paraId="2F9106D4" w14:textId="7A71538F" w:rsidR="004F5B85" w:rsidRPr="008876E9" w:rsidRDefault="004E19CA" w:rsidP="004F5B85">
      <w:pPr>
        <w:tabs>
          <w:tab w:val="left" w:pos="284"/>
          <w:tab w:val="left" w:pos="567"/>
        </w:tabs>
        <w:suppressAutoHyphens/>
        <w:autoSpaceDN w:val="0"/>
        <w:jc w:val="both"/>
        <w:rPr>
          <w:rFonts w:cs="Arial"/>
          <w:color w:val="000000" w:themeColor="text1"/>
          <w:sz w:val="16"/>
          <w:szCs w:val="16"/>
          <w:lang w:val="es-ES_tradnl" w:eastAsia="es-CO"/>
        </w:rPr>
      </w:pPr>
      <w:r w:rsidRPr="008876E9">
        <w:rPr>
          <w:rFonts w:eastAsia="Arial Narrow" w:cs="Arial Narrow"/>
          <w:noProof/>
          <w:color w:val="000000" w:themeColor="text1"/>
          <w:sz w:val="18"/>
          <w:szCs w:val="18"/>
          <w:lang w:eastAsia="es-CO"/>
        </w:rPr>
        <mc:AlternateContent>
          <mc:Choice Requires="wps">
            <w:drawing>
              <wp:anchor distT="45720" distB="45720" distL="114300" distR="114300" simplePos="0" relativeHeight="251658240" behindDoc="1" locked="0" layoutInCell="1" allowOverlap="1" wp14:anchorId="29F0677E" wp14:editId="19C6FBC4">
                <wp:simplePos x="0" y="0"/>
                <wp:positionH relativeFrom="margin">
                  <wp:posOffset>2659272</wp:posOffset>
                </wp:positionH>
                <wp:positionV relativeFrom="paragraph">
                  <wp:posOffset>75146</wp:posOffset>
                </wp:positionV>
                <wp:extent cx="533400" cy="413385"/>
                <wp:effectExtent l="0" t="0" r="0" b="571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13385"/>
                        </a:xfrm>
                        <a:prstGeom prst="rect">
                          <a:avLst/>
                        </a:prstGeom>
                        <a:solidFill>
                          <a:srgbClr val="FFFFFF"/>
                        </a:solidFill>
                        <a:ln w="9525">
                          <a:noFill/>
                          <a:miter lim="800000"/>
                          <a:headEnd/>
                          <a:tailEnd/>
                        </a:ln>
                      </wps:spPr>
                      <wps:txbx>
                        <w:txbxContent>
                          <w:p w14:paraId="33BF04B4" w14:textId="77777777" w:rsidR="00940BAB" w:rsidRPr="004A00D9" w:rsidRDefault="00940BAB" w:rsidP="00730864">
                            <w:pPr>
                              <w:rPr>
                                <w:rFonts w:ascii="Lucida Handwriting" w:hAnsi="Lucida Handwriting"/>
                                <w:sz w:val="36"/>
                                <w:szCs w:val="36"/>
                              </w:rPr>
                            </w:pPr>
                            <w:r w:rsidRPr="004A00D9">
                              <w:rPr>
                                <w:rFonts w:ascii="Lucida Handwriting" w:hAnsi="Lucida Handwriting"/>
                                <w:sz w:val="36"/>
                                <w:szCs w:val="36"/>
                              </w:rPr>
                              <w:t>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F0677E" id="_x0000_t202" coordsize="21600,21600" o:spt="202" path="m,l,21600r21600,l21600,xe">
                <v:stroke joinstyle="miter"/>
                <v:path gradientshapeok="t" o:connecttype="rect"/>
              </v:shapetype>
              <v:shape id="Cuadro de texto 2" o:spid="_x0000_s1026" type="#_x0000_t202" style="position:absolute;left:0;text-align:left;margin-left:209.4pt;margin-top:5.9pt;width:42pt;height:32.5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" stroked="f">
                <v:textbox>
                  <w:txbxContent>
                    <w:p w14:paraId="33BF04B4" w14:textId="77777777" w:rsidR="00940BAB" w:rsidRPr="004A00D9" w:rsidRDefault="00940BAB" w:rsidP="00730864">
                      <w:pPr>
                        <w:rPr>
                          <w:rFonts w:ascii="Lucida Handwriting" w:hAnsi="Lucida Handwriting"/>
                          <w:sz w:val="36"/>
                          <w:szCs w:val="36"/>
                        </w:rPr>
                      </w:pPr>
                      <w:r w:rsidRPr="004A00D9">
                        <w:rPr>
                          <w:rFonts w:ascii="Lucida Handwriting" w:hAnsi="Lucida Handwriting"/>
                          <w:sz w:val="36"/>
                          <w:szCs w:val="36"/>
                        </w:rPr>
                        <w:t>aL</w:t>
                      </w:r>
                    </w:p>
                  </w:txbxContent>
                </v:textbox>
                <w10:wrap anchorx="margin"/>
              </v:shape>
            </w:pict>
          </mc:Fallback>
        </mc:AlternateContent>
      </w:r>
      <w:r w:rsidR="004F5B85" w:rsidRPr="008876E9">
        <w:rPr>
          <w:rFonts w:cs="Arial"/>
          <w:color w:val="000000" w:themeColor="text1"/>
          <w:sz w:val="16"/>
          <w:szCs w:val="16"/>
          <w:lang w:val="es-ES_tradnl" w:eastAsia="es-CO"/>
        </w:rPr>
        <w:t xml:space="preserve">                </w:t>
      </w:r>
      <w:r w:rsidR="004F5B85" w:rsidRPr="008876E9">
        <w:rPr>
          <w:rFonts w:cs="Arial"/>
          <w:color w:val="000000" w:themeColor="text1"/>
          <w:sz w:val="16"/>
          <w:szCs w:val="16"/>
          <w:lang w:val="es-ES_tradnl" w:eastAsia="es-CO"/>
        </w:rPr>
        <w:tab/>
      </w:r>
    </w:p>
    <w:p w14:paraId="69BFBD91" w14:textId="39FC1A3F" w:rsidR="004F5B85" w:rsidRPr="008876E9" w:rsidRDefault="006F1099" w:rsidP="004F5B85">
      <w:pPr>
        <w:tabs>
          <w:tab w:val="left" w:pos="284"/>
          <w:tab w:val="left" w:pos="567"/>
        </w:tabs>
        <w:suppressAutoHyphens/>
        <w:autoSpaceDN w:val="0"/>
        <w:jc w:val="both"/>
        <w:rPr>
          <w:rFonts w:cs="Arial"/>
          <w:color w:val="000000" w:themeColor="text1"/>
          <w:sz w:val="16"/>
          <w:szCs w:val="16"/>
          <w:lang w:val="es-ES_tradnl" w:eastAsia="es-CO"/>
        </w:rPr>
      </w:pPr>
      <w:r w:rsidRPr="008876E9">
        <w:rPr>
          <w:rFonts w:ascii="Times New Roman" w:eastAsia="Batang" w:hAnsi="Times New Roman" w:cs="Arial"/>
          <w:noProof/>
          <w:color w:val="000000" w:themeColor="text1"/>
          <w:sz w:val="16"/>
          <w:szCs w:val="16"/>
          <w:lang w:eastAsia="es-CO"/>
        </w:rPr>
        <mc:AlternateContent>
          <mc:Choice Requires="wps">
            <w:drawing>
              <wp:anchor distT="45720" distB="45720" distL="114300" distR="114300" simplePos="0" relativeHeight="251656192" behindDoc="1" locked="0" layoutInCell="1" allowOverlap="1" wp14:anchorId="6A0DEB16" wp14:editId="3BDA5DA1">
                <wp:simplePos x="0" y="0"/>
                <wp:positionH relativeFrom="column">
                  <wp:posOffset>3430905</wp:posOffset>
                </wp:positionH>
                <wp:positionV relativeFrom="paragraph">
                  <wp:posOffset>100965</wp:posOffset>
                </wp:positionV>
                <wp:extent cx="474345" cy="335915"/>
                <wp:effectExtent l="0" t="0" r="1905" b="6985"/>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335915"/>
                        </a:xfrm>
                        <a:prstGeom prst="rect">
                          <a:avLst/>
                        </a:prstGeom>
                        <a:solidFill>
                          <a:srgbClr val="FFFFFF"/>
                        </a:solidFill>
                        <a:ln w="9525">
                          <a:noFill/>
                          <a:miter lim="800000"/>
                          <a:headEnd/>
                          <a:tailEnd/>
                        </a:ln>
                      </wps:spPr>
                      <wps:txbx>
                        <w:txbxContent>
                          <w:p w14:paraId="7053E497" w14:textId="77777777" w:rsidR="00940BAB" w:rsidRPr="00EB60FA" w:rsidRDefault="00940BAB" w:rsidP="004F5B85">
                            <w:pPr>
                              <w:rPr>
                                <w:rFonts w:ascii="Blackadder ITC" w:hAnsi="Blackadder ITC"/>
                                <w:lang w:val="es-MX"/>
                              </w:rPr>
                            </w:pPr>
                            <w:r w:rsidRPr="00EB60FA">
                              <w:rPr>
                                <w:rFonts w:ascii="Blackadder ITC" w:hAnsi="Blackadder ITC"/>
                                <w:lang w:val="es-MX"/>
                              </w:rPr>
                              <w:t>Ana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0DEB16" id="_x0000_s1027" type="#_x0000_t202" style="position:absolute;left:0;text-align:left;margin-left:270.15pt;margin-top:7.95pt;width:37.35pt;height:26.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" stroked="f">
                <v:textbox>
                  <w:txbxContent>
                    <w:p w14:paraId="7053E497" w14:textId="77777777" w:rsidR="00940BAB" w:rsidRPr="00EB60FA" w:rsidRDefault="00940BAB" w:rsidP="004F5B85">
                      <w:pPr>
                        <w:rPr>
                          <w:rFonts w:ascii="Blackadder ITC" w:hAnsi="Blackadder ITC"/>
                          <w:lang w:val="es-MX"/>
                        </w:rPr>
                      </w:pPr>
                      <w:r w:rsidRPr="00EB60FA">
                        <w:rPr>
                          <w:rFonts w:ascii="Blackadder ITC" w:hAnsi="Blackadder ITC"/>
                          <w:lang w:val="es-MX"/>
                        </w:rPr>
                        <w:t>Ana</w:t>
                      </w:r>
                    </w:p>
                  </w:txbxContent>
                </v:textbox>
              </v:shape>
            </w:pict>
          </mc:Fallback>
        </mc:AlternateContent>
      </w:r>
      <w:r w:rsidR="004F5B85" w:rsidRPr="008876E9">
        <w:rPr>
          <w:rFonts w:cs="Arial"/>
          <w:color w:val="000000" w:themeColor="text1"/>
          <w:sz w:val="16"/>
          <w:szCs w:val="16"/>
          <w:lang w:val="es-ES_tradnl" w:eastAsia="es-CO"/>
        </w:rPr>
        <w:t xml:space="preserve">                         </w:t>
      </w:r>
    </w:p>
    <w:p w14:paraId="59F40655" w14:textId="4BDEB615" w:rsidR="004E19CA" w:rsidRPr="008876E9" w:rsidRDefault="004F5B85" w:rsidP="004E19CA">
      <w:pPr>
        <w:tabs>
          <w:tab w:val="left" w:pos="284"/>
          <w:tab w:val="left" w:pos="567"/>
        </w:tabs>
        <w:suppressAutoHyphens/>
        <w:autoSpaceDN w:val="0"/>
        <w:jc w:val="both"/>
        <w:rPr>
          <w:rFonts w:cs="Arial"/>
          <w:color w:val="000000" w:themeColor="text1"/>
          <w:sz w:val="16"/>
          <w:szCs w:val="16"/>
          <w:lang w:val="es-ES_tradnl" w:eastAsia="es-CO"/>
        </w:rPr>
      </w:pPr>
      <w:r w:rsidRPr="008876E9">
        <w:rPr>
          <w:rFonts w:eastAsia="Batang" w:cs="Arial"/>
          <w:color w:val="000000" w:themeColor="text1"/>
          <w:sz w:val="16"/>
          <w:szCs w:val="16"/>
          <w:lang w:val="es-ES_tradnl"/>
        </w:rPr>
        <w:t>Revisó:</w:t>
      </w:r>
      <w:r w:rsidR="00ED199F" w:rsidRPr="008876E9">
        <w:rPr>
          <w:rFonts w:eastAsia="Batang" w:cs="Arial"/>
          <w:color w:val="000000" w:themeColor="text1"/>
          <w:sz w:val="16"/>
          <w:szCs w:val="16"/>
          <w:lang w:val="es-ES_tradnl"/>
        </w:rPr>
        <w:tab/>
      </w:r>
      <w:r w:rsidR="004E19CA" w:rsidRPr="008876E9">
        <w:rPr>
          <w:rFonts w:cs="Arial"/>
          <w:color w:val="000000" w:themeColor="text1"/>
          <w:sz w:val="16"/>
          <w:szCs w:val="16"/>
          <w:lang w:val="es-ES_tradnl" w:eastAsia="es-CO"/>
        </w:rPr>
        <w:t xml:space="preserve">Andrés Lozada Herrera - Profesional Gerencia de Infraestructura </w:t>
      </w:r>
    </w:p>
    <w:p w14:paraId="7BD8599C" w14:textId="04F212AB" w:rsidR="004F5B85" w:rsidRPr="008876E9" w:rsidRDefault="004F5B85" w:rsidP="00CE50B5">
      <w:pPr>
        <w:suppressAutoHyphens/>
        <w:autoSpaceDE w:val="0"/>
        <w:autoSpaceDN w:val="0"/>
        <w:adjustRightInd w:val="0"/>
        <w:ind w:firstLine="567"/>
        <w:jc w:val="both"/>
        <w:textAlignment w:val="baseline"/>
        <w:rPr>
          <w:rFonts w:eastAsia="Batang" w:cs="Arial"/>
          <w:color w:val="000000" w:themeColor="text1"/>
          <w:sz w:val="16"/>
          <w:szCs w:val="16"/>
          <w:lang w:val="es-ES_tradnl"/>
        </w:rPr>
      </w:pPr>
      <w:r w:rsidRPr="008876E9">
        <w:rPr>
          <w:rFonts w:eastAsia="Batang" w:cs="Arial"/>
          <w:color w:val="000000" w:themeColor="text1"/>
          <w:sz w:val="16"/>
          <w:szCs w:val="16"/>
          <w:lang w:val="es-ES_tradnl"/>
        </w:rPr>
        <w:t xml:space="preserve">Jurídicamente: Ana María Giraldo Ruiz – Abogada </w:t>
      </w:r>
      <w:r w:rsidR="0011383D" w:rsidRPr="008876E9">
        <w:rPr>
          <w:rFonts w:eastAsia="Batang" w:cs="Arial"/>
          <w:color w:val="000000" w:themeColor="text1"/>
          <w:sz w:val="16"/>
          <w:szCs w:val="16"/>
          <w:lang w:val="es-ES_tradnl"/>
        </w:rPr>
        <w:t xml:space="preserve">Jefatura </w:t>
      </w:r>
      <w:r w:rsidRPr="008876E9">
        <w:rPr>
          <w:rFonts w:eastAsia="Batang" w:cs="Arial"/>
          <w:color w:val="000000" w:themeColor="text1"/>
          <w:sz w:val="16"/>
          <w:szCs w:val="16"/>
          <w:lang w:val="es-ES_tradnl"/>
        </w:rPr>
        <w:t xml:space="preserve">de Contratación Derivada. </w:t>
      </w:r>
    </w:p>
    <w:p w14:paraId="0B8B93D5" w14:textId="3814B5D3" w:rsidR="00ED199F" w:rsidRPr="008876E9" w:rsidRDefault="00ED199F" w:rsidP="00ED199F">
      <w:pPr>
        <w:suppressAutoHyphens/>
        <w:autoSpaceDE w:val="0"/>
        <w:autoSpaceDN w:val="0"/>
        <w:adjustRightInd w:val="0"/>
        <w:jc w:val="both"/>
        <w:textAlignment w:val="baseline"/>
        <w:rPr>
          <w:rFonts w:eastAsia="Batang" w:cs="Arial"/>
          <w:color w:val="000000" w:themeColor="text1"/>
          <w:sz w:val="16"/>
          <w:szCs w:val="16"/>
          <w:lang w:val="es-ES_tradnl"/>
        </w:rPr>
      </w:pPr>
      <w:r w:rsidRPr="008876E9">
        <w:rPr>
          <w:rFonts w:eastAsia="Batang" w:cs="Arial"/>
          <w:color w:val="000000" w:themeColor="text1"/>
          <w:sz w:val="16"/>
          <w:szCs w:val="16"/>
          <w:lang w:val="es-ES_tradnl"/>
        </w:rPr>
        <w:tab/>
      </w:r>
      <w:r w:rsidR="004F5B85" w:rsidRPr="008876E9">
        <w:rPr>
          <w:rFonts w:eastAsia="Batang" w:cs="Arial"/>
          <w:color w:val="000000" w:themeColor="text1"/>
          <w:sz w:val="16"/>
          <w:szCs w:val="16"/>
          <w:lang w:val="es-ES_tradnl"/>
        </w:rPr>
        <w:t xml:space="preserve">Jurídicamente: Iván Ramírez R. – </w:t>
      </w:r>
      <w:r w:rsidR="0011383D" w:rsidRPr="008876E9">
        <w:rPr>
          <w:rFonts w:eastAsia="Batang" w:cs="Arial"/>
          <w:color w:val="000000" w:themeColor="text1"/>
          <w:sz w:val="16"/>
          <w:szCs w:val="16"/>
          <w:lang w:val="es-ES_tradnl"/>
        </w:rPr>
        <w:t xml:space="preserve">Jefe de </w:t>
      </w:r>
      <w:r w:rsidR="004F5B85" w:rsidRPr="008876E9">
        <w:rPr>
          <w:rFonts w:eastAsia="Batang" w:cs="Arial"/>
          <w:color w:val="000000" w:themeColor="text1"/>
          <w:sz w:val="16"/>
          <w:szCs w:val="16"/>
          <w:lang w:val="es-ES_tradnl"/>
        </w:rPr>
        <w:t xml:space="preserve">Contratación Derivada. </w:t>
      </w:r>
    </w:p>
    <w:p w14:paraId="1E2DE50C" w14:textId="2E03B57F" w:rsidR="006024B1" w:rsidRPr="00310747" w:rsidRDefault="00ED199F" w:rsidP="00310747">
      <w:pPr>
        <w:suppressAutoHyphens/>
        <w:autoSpaceDE w:val="0"/>
        <w:autoSpaceDN w:val="0"/>
        <w:adjustRightInd w:val="0"/>
        <w:jc w:val="both"/>
        <w:textAlignment w:val="baseline"/>
        <w:rPr>
          <w:rFonts w:eastAsia="Batang" w:cs="Arial"/>
          <w:color w:val="000000" w:themeColor="text1"/>
          <w:sz w:val="16"/>
          <w:szCs w:val="16"/>
          <w:lang w:val="es-ES_tradnl"/>
        </w:rPr>
      </w:pPr>
      <w:r w:rsidRPr="008876E9">
        <w:rPr>
          <w:rFonts w:eastAsia="Batang" w:cs="Arial"/>
          <w:color w:val="000000" w:themeColor="text1"/>
          <w:sz w:val="16"/>
          <w:szCs w:val="16"/>
          <w:lang w:val="es-ES_tradnl"/>
        </w:rPr>
        <w:tab/>
      </w:r>
      <w:r w:rsidR="006F1099">
        <w:rPr>
          <w:rFonts w:eastAsia="Batang" w:cs="Arial"/>
          <w:color w:val="000000" w:themeColor="text1"/>
          <w:sz w:val="16"/>
          <w:szCs w:val="16"/>
          <w:lang w:val="es-ES_tradnl"/>
        </w:rPr>
        <w:t>Paula Andrea Rodriguez</w:t>
      </w:r>
      <w:r w:rsidR="004F5B85" w:rsidRPr="008876E9">
        <w:rPr>
          <w:rFonts w:eastAsia="Batang" w:cs="Arial"/>
          <w:color w:val="000000" w:themeColor="text1"/>
          <w:sz w:val="16"/>
          <w:szCs w:val="16"/>
          <w:lang w:val="es-ES_tradnl"/>
        </w:rPr>
        <w:t xml:space="preserve">  – Profesional </w:t>
      </w:r>
      <w:r w:rsidR="00F700A6" w:rsidRPr="008876E9">
        <w:rPr>
          <w:rFonts w:eastAsia="Batang" w:cs="Arial"/>
          <w:color w:val="000000" w:themeColor="text1"/>
          <w:sz w:val="16"/>
          <w:szCs w:val="16"/>
          <w:lang w:val="es-ES_tradnl"/>
        </w:rPr>
        <w:t>Vicepresidencia</w:t>
      </w:r>
      <w:r w:rsidR="004F5B85" w:rsidRPr="008876E9">
        <w:rPr>
          <w:rFonts w:eastAsia="Batang" w:cs="Arial"/>
          <w:color w:val="000000" w:themeColor="text1"/>
          <w:sz w:val="16"/>
          <w:szCs w:val="16"/>
          <w:lang w:val="es-ES_tradnl"/>
        </w:rPr>
        <w:t xml:space="preserve"> Técnica</w:t>
      </w:r>
      <w:r w:rsidR="004F5B85" w:rsidRPr="00EB3877">
        <w:rPr>
          <w:rFonts w:eastAsia="Batang" w:cs="Arial"/>
          <w:color w:val="000000" w:themeColor="text1"/>
          <w:sz w:val="16"/>
          <w:szCs w:val="16"/>
          <w:lang w:val="es-ES_tradnl"/>
        </w:rPr>
        <w:t xml:space="preserve"> </w:t>
      </w:r>
    </w:p>
    <w:sectPr w:rsidR="006024B1" w:rsidRPr="00310747" w:rsidSect="00837F94">
      <w:headerReference w:type="default" r:id="rId20"/>
      <w:footerReference w:type="default" r:id="rId21"/>
      <w:headerReference w:type="first" r:id="rId22"/>
      <w:footerReference w:type="first" r:id="rId23"/>
      <w:pgSz w:w="12242" w:h="15842" w:code="1"/>
      <w:pgMar w:top="1985" w:right="1610" w:bottom="1985" w:left="1701" w:header="709" w:footer="1077"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Javier Rodrigo Revelo Barreto" w:date="2023-04-24T18:27:00Z" w:initials="JRRB">
    <w:p w14:paraId="15DE15C5" w14:textId="7D5F59BE" w:rsidR="007E4A74" w:rsidRDefault="007E4A74">
      <w:pPr>
        <w:pStyle w:val="Textocomentario"/>
      </w:pPr>
      <w:r>
        <w:rPr>
          <w:rStyle w:val="Refdecomentario"/>
        </w:rPr>
        <w:annotationRef/>
      </w:r>
      <w:r>
        <w:t xml:space="preserve">Y VIDEO </w:t>
      </w:r>
    </w:p>
  </w:comment>
  <w:comment w:id="8" w:author="ANDRES LOZADA HERRERA" w:date="2023-04-26T09:22:00Z" w:initials="AL">
    <w:p w14:paraId="4DD99919" w14:textId="77777777" w:rsidR="00C11F3D" w:rsidRDefault="00C11F3D" w:rsidP="007949A2">
      <w:pPr>
        <w:pStyle w:val="Textocomentario"/>
      </w:pPr>
      <w:r>
        <w:rPr>
          <w:rStyle w:val="Refdecomentario"/>
        </w:rPr>
        <w:annotationRef/>
      </w:r>
      <w:r>
        <w:t>Se incluye</w:t>
      </w:r>
    </w:p>
  </w:comment>
  <w:comment w:id="9" w:author="Javier Rodrigo Revelo Barreto" w:date="2023-04-24T18:27:00Z" w:initials="JRRB">
    <w:p w14:paraId="1A2495B7" w14:textId="203FAE16" w:rsidR="007E4A74" w:rsidRDefault="007E4A74">
      <w:pPr>
        <w:pStyle w:val="Textocomentario"/>
      </w:pPr>
      <w:r>
        <w:rPr>
          <w:rStyle w:val="Refdecomentario"/>
        </w:rPr>
        <w:annotationRef/>
      </w:r>
      <w:r>
        <w:t>Y VIDEO</w:t>
      </w:r>
    </w:p>
  </w:comment>
  <w:comment w:id="10" w:author="ANDRES LOZADA HERRERA" w:date="2023-04-26T09:22:00Z" w:initials="AL">
    <w:p w14:paraId="4606444E" w14:textId="77777777" w:rsidR="00C11F3D" w:rsidRDefault="00C11F3D" w:rsidP="00527D4F">
      <w:pPr>
        <w:pStyle w:val="Textocomentario"/>
      </w:pPr>
      <w:r>
        <w:rPr>
          <w:rStyle w:val="Refdecomentario"/>
        </w:rPr>
        <w:annotationRef/>
      </w:r>
      <w:r>
        <w:t>Se incluye</w:t>
      </w:r>
    </w:p>
  </w:comment>
  <w:comment w:id="12" w:author="Javier Rodrigo Revelo Barreto" w:date="2023-04-24T17:12:00Z" w:initials="JRRB">
    <w:p w14:paraId="7680F5CF" w14:textId="1ACF435B" w:rsidR="00940BAB" w:rsidRDefault="00940BAB">
      <w:pPr>
        <w:pStyle w:val="Textocomentario"/>
      </w:pPr>
      <w:r>
        <w:rPr>
          <w:rStyle w:val="Refdecomentario"/>
        </w:rPr>
        <w:annotationRef/>
      </w:r>
      <w:r>
        <w:t>SE DEBE ACLARAR QUE LA SUSCRIPCION DEL ACTA DE RECIBO A SATISFACCIÓN DE LA ETAPA 1 SE DEBE ADELANTAR UNA VEZ FINALIZADO EL PLAZO DE EJECUCIÓN DE LA ETAPA 1. ( DE MANERA INMEDIATA)</w:t>
      </w:r>
    </w:p>
  </w:comment>
  <w:comment w:id="13" w:author="ANDRES LOZADA HERRERA" w:date="2023-04-26T09:23:00Z" w:initials="AL">
    <w:p w14:paraId="1C57B5A1" w14:textId="77777777" w:rsidR="00C11F3D" w:rsidRDefault="00C11F3D" w:rsidP="00383383">
      <w:pPr>
        <w:pStyle w:val="Textocomentario"/>
      </w:pPr>
      <w:r>
        <w:rPr>
          <w:rStyle w:val="Refdecomentario"/>
        </w:rPr>
        <w:annotationRef/>
      </w:r>
      <w:r>
        <w:t>En el numeral 4.3 se establece dicha condición.</w:t>
      </w:r>
    </w:p>
  </w:comment>
  <w:comment w:id="15" w:author="Javier Rodrigo Revelo Barreto" w:date="2023-04-24T17:15:00Z" w:initials="JRRB">
    <w:p w14:paraId="07F5DADB" w14:textId="14CFAEFB" w:rsidR="00940BAB" w:rsidRDefault="00940BAB" w:rsidP="00913390">
      <w:pPr>
        <w:pStyle w:val="Textocomentario"/>
      </w:pPr>
      <w:r>
        <w:rPr>
          <w:rStyle w:val="Refdecomentario"/>
        </w:rPr>
        <w:annotationRef/>
      </w:r>
      <w:r>
        <w:t>SE DEBE ACLARAR QUE LA SUSCRIPCION DEL ACTA DE RECIBO A SATISFACCIÓN DE LA ETAPA 1 SE DEBE ADELANTAR UNA VEZ FINALIZADO EL PLAZO DE EJECUCIÓN DE LA ETAPA 1. ( DE MANERA INMEDIATA)</w:t>
      </w:r>
    </w:p>
    <w:p w14:paraId="4CC1C130" w14:textId="401D2D12" w:rsidR="00940BAB" w:rsidRDefault="00940BAB">
      <w:pPr>
        <w:pStyle w:val="Textocomentario"/>
      </w:pPr>
    </w:p>
  </w:comment>
  <w:comment w:id="16" w:author="ANDRES LOZADA HERRERA" w:date="2023-04-26T09:25:00Z" w:initials="AL">
    <w:p w14:paraId="0B52BF15" w14:textId="77777777" w:rsidR="00C11F3D" w:rsidRDefault="00C11F3D" w:rsidP="0044269F">
      <w:pPr>
        <w:pStyle w:val="Textocomentario"/>
      </w:pPr>
      <w:r>
        <w:rPr>
          <w:rStyle w:val="Refdecomentario"/>
        </w:rPr>
        <w:annotationRef/>
      </w:r>
      <w:r>
        <w:t>En el presente numeral se ajusta lo siguiente: "</w:t>
      </w:r>
      <w:r>
        <w:rPr>
          <w:lang w:val="es-ES_tradnl"/>
        </w:rPr>
        <w:t>Lo anterior deberá realizarse una vez vencido el plazo para la ejecución en la Etapa I contado a partir de la suscripción del ACTA DE INICIO u ORDEN DE INICIO del Contrato."</w:t>
      </w:r>
    </w:p>
  </w:comment>
  <w:comment w:id="18" w:author="Javier Rodrigo Revelo Barreto" w:date="2023-04-24T17:16:00Z" w:initials="JRRB">
    <w:p w14:paraId="6E6CA882" w14:textId="16BC895F" w:rsidR="00940BAB" w:rsidRDefault="00940BAB">
      <w:pPr>
        <w:pStyle w:val="Textocomentario"/>
      </w:pPr>
      <w:r>
        <w:rPr>
          <w:rStyle w:val="Refdecomentario"/>
        </w:rPr>
        <w:annotationRef/>
      </w:r>
      <w:r>
        <w:t>REVISAR EL PLAZO REAL DE EJECUCIÓN HASTA JUNIO DE 2024 SEGÚN LO VIGENTE CONTRACTUALMENTE (2162-2022)</w:t>
      </w:r>
    </w:p>
  </w:comment>
  <w:comment w:id="19" w:author="ANDRES LOZADA HERRERA" w:date="2023-04-26T09:25:00Z" w:initials="AL">
    <w:p w14:paraId="59EEC34C" w14:textId="77777777" w:rsidR="00C11F3D" w:rsidRDefault="00C11F3D" w:rsidP="00273187">
      <w:pPr>
        <w:pStyle w:val="Textocomentario"/>
      </w:pPr>
      <w:r>
        <w:rPr>
          <w:rStyle w:val="Refdecomentario"/>
        </w:rPr>
        <w:annotationRef/>
      </w:r>
      <w:r>
        <w:t>Pendiente Definicion</w:t>
      </w:r>
    </w:p>
  </w:comment>
  <w:comment w:id="21" w:author="Javier Rodrigo Revelo Barreto" w:date="2023-04-24T17:18:00Z" w:initials="JRRB">
    <w:p w14:paraId="124F9B0D" w14:textId="3625BDFF" w:rsidR="00940BAB" w:rsidRDefault="00940BAB" w:rsidP="00913390">
      <w:pPr>
        <w:pStyle w:val="Textocomentario"/>
      </w:pPr>
      <w:r>
        <w:rPr>
          <w:rStyle w:val="Refdecomentario"/>
        </w:rPr>
        <w:annotationRef/>
      </w:r>
      <w:r>
        <w:t>REVISAR EL PLAZO REAL DE EJECUCIÓN HASTA JUNIO DE 2024 SEGÚN LO VIGENTE CONTRACTUALMENTE (2162-2022)</w:t>
      </w:r>
    </w:p>
    <w:p w14:paraId="33380D53" w14:textId="0863EDF1" w:rsidR="00940BAB" w:rsidRDefault="00940BAB">
      <w:pPr>
        <w:pStyle w:val="Textocomentario"/>
      </w:pPr>
    </w:p>
  </w:comment>
  <w:comment w:id="22" w:author="ANDRES LOZADA HERRERA" w:date="2023-04-26T09:26:00Z" w:initials="AL">
    <w:p w14:paraId="60F6B5CD" w14:textId="77777777" w:rsidR="00C11F3D" w:rsidRDefault="00C11F3D" w:rsidP="00D80154">
      <w:pPr>
        <w:pStyle w:val="Textocomentario"/>
      </w:pPr>
      <w:r>
        <w:rPr>
          <w:rStyle w:val="Refdecomentario"/>
        </w:rPr>
        <w:annotationRef/>
      </w:r>
      <w:r>
        <w:t>Pendiente DEfinicion</w:t>
      </w:r>
    </w:p>
  </w:comment>
  <w:comment w:id="27" w:author="Javier Rodrigo Revelo Barreto" w:date="2023-04-24T17:24:00Z" w:initials="JRRB">
    <w:p w14:paraId="3F3502E9" w14:textId="745E1CCC" w:rsidR="00940BAB" w:rsidRDefault="00940BAB">
      <w:pPr>
        <w:pStyle w:val="Textocomentario"/>
      </w:pPr>
      <w:r>
        <w:rPr>
          <w:rStyle w:val="Refdecomentario"/>
        </w:rPr>
        <w:annotationRef/>
      </w:r>
      <w:r>
        <w:t>¿ESTA CONSIDERADO EN EL AIU Y EN LOS COSTOS DE LA CONSULTORIA EL IMPUESTO DE LA UNIVERSIDA DISTRITAL?</w:t>
      </w:r>
    </w:p>
  </w:comment>
  <w:comment w:id="28" w:author="ANDRES LOZADA HERRERA" w:date="2023-04-26T09:34:00Z" w:initials="AL">
    <w:p w14:paraId="05E4726B" w14:textId="77777777" w:rsidR="005B6D2C" w:rsidRDefault="005B6D2C" w:rsidP="0091699F">
      <w:pPr>
        <w:pStyle w:val="Textocomentario"/>
      </w:pPr>
      <w:r>
        <w:rPr>
          <w:rStyle w:val="Refdecomentario"/>
        </w:rPr>
        <w:annotationRef/>
      </w:r>
      <w:r>
        <w:t>Según el Decreto 696 de 2017 la estampilla se causa por la suscripcion de contratos con el Distrito y con la Universidad Distrital. Estos contratos son suscritos con el Patrimonio Autonomo, razon por la cual no aplica.</w:t>
      </w:r>
    </w:p>
  </w:comment>
  <w:comment w:id="30" w:author="Javier Rodrigo Revelo Barreto" w:date="2023-04-24T17:29:00Z" w:initials="JRRB">
    <w:p w14:paraId="3113D0B5" w14:textId="67B99361" w:rsidR="00940BAB" w:rsidRDefault="00940BAB">
      <w:pPr>
        <w:pStyle w:val="Textocomentario"/>
      </w:pPr>
      <w:r>
        <w:rPr>
          <w:rStyle w:val="Refdecomentario"/>
        </w:rPr>
        <w:annotationRef/>
      </w:r>
      <w:r>
        <w:t>REVISAR SI CORRESPONDE A LO REVISADO EN LAS MESAS DE TRABAJO CONJUNTAS; 1 SOLO CONTRATO?</w:t>
      </w:r>
    </w:p>
  </w:comment>
  <w:comment w:id="31" w:author="ANDRES LOZADA HERRERA" w:date="2023-04-26T09:34:00Z" w:initials="AL">
    <w:p w14:paraId="5557CE33" w14:textId="77777777" w:rsidR="005B6D2C" w:rsidRDefault="005B6D2C" w:rsidP="005C5398">
      <w:pPr>
        <w:pStyle w:val="Textocomentario"/>
      </w:pPr>
      <w:r>
        <w:rPr>
          <w:rStyle w:val="Refdecomentario"/>
        </w:rPr>
        <w:annotationRef/>
      </w:r>
      <w:r>
        <w:t>Si, eso fue lo acordado</w:t>
      </w:r>
    </w:p>
  </w:comment>
  <w:comment w:id="32" w:author="Javier Rodrigo Revelo Barreto" w:date="2023-04-24T17:33:00Z" w:initials="JRRB">
    <w:p w14:paraId="4C38D030" w14:textId="52EF14DF" w:rsidR="00940BAB" w:rsidRDefault="00940BAB">
      <w:pPr>
        <w:pStyle w:val="Textocomentario"/>
      </w:pPr>
      <w:r>
        <w:rPr>
          <w:rStyle w:val="Refdecomentario"/>
        </w:rPr>
        <w:annotationRef/>
      </w:r>
      <w:r>
        <w:t>REVISAR SI CORRESPONDE A LO REVISADO EN LAS MESAS DE TRABAJO CONJUNTAS; 1 SOLO CONTRATO?</w:t>
      </w:r>
    </w:p>
  </w:comment>
  <w:comment w:id="33" w:author="ANDRES LOZADA HERRERA" w:date="2023-04-26T09:34:00Z" w:initials="AL">
    <w:p w14:paraId="390084A8" w14:textId="77777777" w:rsidR="005B6D2C" w:rsidRDefault="005B6D2C" w:rsidP="00E30F27">
      <w:pPr>
        <w:pStyle w:val="Textocomentario"/>
      </w:pPr>
      <w:r>
        <w:rPr>
          <w:rStyle w:val="Refdecomentario"/>
        </w:rPr>
        <w:annotationRef/>
      </w:r>
      <w:r>
        <w:t>Si eso fue lo acordado.</w:t>
      </w:r>
    </w:p>
  </w:comment>
  <w:comment w:id="34" w:author="Javier Rodrigo Revelo Barreto" w:date="2023-04-24T17:32:00Z" w:initials="JRRB">
    <w:p w14:paraId="5FB8C478" w14:textId="0B6BDC80" w:rsidR="00940BAB" w:rsidRDefault="00940BAB">
      <w:pPr>
        <w:pStyle w:val="Textocomentario"/>
      </w:pPr>
      <w:r>
        <w:rPr>
          <w:rStyle w:val="Refdecomentario"/>
        </w:rPr>
        <w:annotationRef/>
      </w:r>
      <w:r>
        <w:t>REVISAR VS CUADRO DE COSTEO ANEXO COLUMNA D</w:t>
      </w:r>
    </w:p>
  </w:comment>
  <w:comment w:id="35" w:author="ANDRES LOZADA HERRERA" w:date="2023-04-26T09:37:00Z" w:initials="AL">
    <w:p w14:paraId="43F6E1E8" w14:textId="77777777" w:rsidR="005B6D2C" w:rsidRDefault="005B6D2C" w:rsidP="00EF5DF9">
      <w:pPr>
        <w:pStyle w:val="Textocomentario"/>
      </w:pPr>
      <w:r>
        <w:rPr>
          <w:rStyle w:val="Refdecomentario"/>
        </w:rPr>
        <w:annotationRef/>
      </w:r>
      <w:r>
        <w:t>Todos los porcentajes del costeo están acorde a 6 meses de ejecución. Se hace la conversión de acuerdo a los porcentajes aca establecidos.</w:t>
      </w:r>
    </w:p>
  </w:comment>
  <w:comment w:id="36" w:author="Javier Rodrigo Revelo Barreto" w:date="2023-04-24T17:37:00Z" w:initials="JRRB">
    <w:p w14:paraId="735EEEDA" w14:textId="72EA3786" w:rsidR="00940BAB" w:rsidRDefault="00940BAB" w:rsidP="00940BAB">
      <w:pPr>
        <w:pStyle w:val="Textocomentario"/>
      </w:pPr>
      <w:r>
        <w:rPr>
          <w:rStyle w:val="Refdecomentario"/>
        </w:rPr>
        <w:annotationRef/>
      </w:r>
      <w:r>
        <w:t>REVISAR SI CORRESPONDE A LO REVISADO EN LAS MESAS DE TRABAJO CONJUNTAS; 1 SOLO CONTRATO?</w:t>
      </w:r>
    </w:p>
    <w:p w14:paraId="2726F7E0" w14:textId="1D002551" w:rsidR="00940BAB" w:rsidRDefault="00940BAB">
      <w:pPr>
        <w:pStyle w:val="Textocomentario"/>
      </w:pPr>
    </w:p>
  </w:comment>
  <w:comment w:id="37" w:author="ANDRES LOZADA HERRERA" w:date="2023-04-26T09:38:00Z" w:initials="AL">
    <w:p w14:paraId="1E61046C" w14:textId="77777777" w:rsidR="005B6D2C" w:rsidRDefault="005B6D2C" w:rsidP="00AD3AA0">
      <w:pPr>
        <w:pStyle w:val="Textocomentario"/>
      </w:pPr>
      <w:r>
        <w:rPr>
          <w:rStyle w:val="Refdecomentario"/>
        </w:rPr>
        <w:annotationRef/>
      </w:r>
      <w:r>
        <w:t>Todos los porcentajes del costeo están acorde a 6 meses de ejecución. Se hace la conversión de acuerdo a los porcentajes aca establecidos.</w:t>
      </w:r>
    </w:p>
  </w:comment>
  <w:comment w:id="38" w:author="Javier Rodrigo Revelo Barreto" w:date="2023-04-24T17:36:00Z" w:initials="JRRB">
    <w:p w14:paraId="65A731D5" w14:textId="5183DCE2" w:rsidR="00940BAB" w:rsidRDefault="00940BAB" w:rsidP="00940BAB">
      <w:pPr>
        <w:pStyle w:val="Textocomentario"/>
      </w:pPr>
      <w:r>
        <w:rPr>
          <w:rStyle w:val="Refdecomentario"/>
        </w:rPr>
        <w:annotationRef/>
      </w:r>
      <w:r>
        <w:t>REVISAR VS CUADRO DE COSTEO ANEXO COLUMNA D</w:t>
      </w:r>
    </w:p>
    <w:p w14:paraId="317BDEBE" w14:textId="781CE0CF" w:rsidR="00940BAB" w:rsidRDefault="00940BAB">
      <w:pPr>
        <w:pStyle w:val="Textocomentario"/>
      </w:pPr>
    </w:p>
  </w:comment>
  <w:comment w:id="39" w:author="ANDRES LOZADA HERRERA" w:date="2023-04-26T09:38:00Z" w:initials="AL">
    <w:p w14:paraId="4ABDBB8B" w14:textId="77777777" w:rsidR="005B6D2C" w:rsidRDefault="005B6D2C" w:rsidP="00A507F3">
      <w:pPr>
        <w:pStyle w:val="Textocomentario"/>
      </w:pPr>
      <w:r>
        <w:rPr>
          <w:rStyle w:val="Refdecomentario"/>
        </w:rPr>
        <w:annotationRef/>
      </w:r>
      <w:r>
        <w:t>Todos los porcentajes del costeo están acorde a 6 meses de ejecución. Se hace la conversión de acuerdo a los porcentajes aca establecidos.</w:t>
      </w:r>
    </w:p>
  </w:comment>
  <w:comment w:id="40" w:author="Javier Rodrigo Revelo Barreto" w:date="2023-04-24T17:36:00Z" w:initials="JRRB">
    <w:p w14:paraId="4B99C651" w14:textId="1BDFC1D9" w:rsidR="00940BAB" w:rsidRDefault="00940BAB" w:rsidP="00940BAB">
      <w:pPr>
        <w:pStyle w:val="Textocomentario"/>
      </w:pPr>
      <w:r>
        <w:rPr>
          <w:rStyle w:val="Refdecomentario"/>
        </w:rPr>
        <w:annotationRef/>
      </w:r>
      <w:r>
        <w:t>REVISAR VS CUADRO DE COSTEO ANEXO COLUMNA D</w:t>
      </w:r>
    </w:p>
    <w:p w14:paraId="79BAF42F" w14:textId="1436A131" w:rsidR="00940BAB" w:rsidRDefault="00940BAB">
      <w:pPr>
        <w:pStyle w:val="Textocomentario"/>
      </w:pPr>
    </w:p>
  </w:comment>
  <w:comment w:id="41" w:author="ANDRES LOZADA HERRERA" w:date="2023-04-26T09:38:00Z" w:initials="AL">
    <w:p w14:paraId="721C566E" w14:textId="77777777" w:rsidR="005B6D2C" w:rsidRDefault="005B6D2C" w:rsidP="00DB1C39">
      <w:pPr>
        <w:pStyle w:val="Textocomentario"/>
      </w:pPr>
      <w:r>
        <w:rPr>
          <w:rStyle w:val="Refdecomentario"/>
        </w:rPr>
        <w:annotationRef/>
      </w:r>
      <w:r>
        <w:t>Todos los porcentajes del costeo están acorde a 6 meses de ejecución. Se hace la conversión de acuerdo a los porcentajes aca establecidos.</w:t>
      </w:r>
    </w:p>
  </w:comment>
  <w:comment w:id="42" w:author="Javier Rodrigo Revelo Barreto" w:date="2023-04-24T17:37:00Z" w:initials="JRRB">
    <w:p w14:paraId="6922E9F7" w14:textId="52D21327" w:rsidR="00940BAB" w:rsidRDefault="00940BAB" w:rsidP="00940BAB">
      <w:pPr>
        <w:pStyle w:val="Textocomentario"/>
      </w:pPr>
      <w:r>
        <w:rPr>
          <w:rStyle w:val="Refdecomentario"/>
        </w:rPr>
        <w:annotationRef/>
      </w:r>
      <w:r>
        <w:t>REVISAR SI CORRESPONDE A LO REVISADO EN LAS MESAS DE TRABAJO CONJUNTAS; 1 SOLO CONTRATO?</w:t>
      </w:r>
    </w:p>
    <w:p w14:paraId="06DE241A" w14:textId="131BB82A" w:rsidR="00940BAB" w:rsidRDefault="00940BAB">
      <w:pPr>
        <w:pStyle w:val="Textocomentario"/>
      </w:pPr>
    </w:p>
  </w:comment>
  <w:comment w:id="43" w:author="ANDRES LOZADA HERRERA" w:date="2023-04-26T09:39:00Z" w:initials="AL">
    <w:p w14:paraId="6035902A" w14:textId="77777777" w:rsidR="005B6D2C" w:rsidRDefault="005B6D2C" w:rsidP="00FD43CF">
      <w:pPr>
        <w:pStyle w:val="Textocomentario"/>
      </w:pPr>
      <w:r>
        <w:rPr>
          <w:rStyle w:val="Refdecomentario"/>
        </w:rPr>
        <w:annotationRef/>
      </w:r>
      <w:r>
        <w:t>Si, eso fue lo acordado.</w:t>
      </w:r>
    </w:p>
  </w:comment>
  <w:comment w:id="44" w:author="Javier Rodrigo Revelo Barreto" w:date="2023-04-24T17:36:00Z" w:initials="JRRB">
    <w:p w14:paraId="4FA09EAA" w14:textId="4A9BE24D" w:rsidR="00940BAB" w:rsidRDefault="00940BAB" w:rsidP="00940BAB">
      <w:pPr>
        <w:pStyle w:val="Textocomentario"/>
      </w:pPr>
      <w:r>
        <w:rPr>
          <w:rStyle w:val="Refdecomentario"/>
        </w:rPr>
        <w:annotationRef/>
      </w:r>
      <w:r>
        <w:t>REVISAR VS CUADRO DE COSTEO ANEXO COLUMNA D</w:t>
      </w:r>
    </w:p>
    <w:p w14:paraId="1D0779FF" w14:textId="42DFF0DF" w:rsidR="00940BAB" w:rsidRDefault="00940BAB">
      <w:pPr>
        <w:pStyle w:val="Textocomentario"/>
      </w:pPr>
    </w:p>
  </w:comment>
  <w:comment w:id="45" w:author="ANDRES LOZADA HERRERA" w:date="2023-04-26T09:39:00Z" w:initials="AL">
    <w:p w14:paraId="594586E0" w14:textId="77777777" w:rsidR="005B6D2C" w:rsidRDefault="005B6D2C" w:rsidP="00B416CB">
      <w:pPr>
        <w:pStyle w:val="Textocomentario"/>
      </w:pPr>
      <w:r>
        <w:rPr>
          <w:rStyle w:val="Refdecomentario"/>
        </w:rPr>
        <w:annotationRef/>
      </w:r>
      <w:r>
        <w:t>Todos los porcentajes del costeo están acorde a 6 meses de ejecución. Se hace la conversión de acuerdo a los porcentajes aca establecidos.</w:t>
      </w:r>
    </w:p>
  </w:comment>
  <w:comment w:id="46" w:author="Javier Rodrigo Revelo Barreto" w:date="2023-04-24T17:37:00Z" w:initials="JRRB">
    <w:p w14:paraId="3E3373FE" w14:textId="0E93E8C4" w:rsidR="00940BAB" w:rsidRDefault="00940BAB" w:rsidP="00940BAB">
      <w:pPr>
        <w:pStyle w:val="Textocomentario"/>
      </w:pPr>
      <w:r>
        <w:rPr>
          <w:rStyle w:val="Refdecomentario"/>
        </w:rPr>
        <w:annotationRef/>
      </w:r>
      <w:r>
        <w:t>REVISAR SI CORRESPONDE A LO REVISADO EN LAS MESAS DE TRABAJO CONJUNTAS; 1 SOLO CONTRATO?</w:t>
      </w:r>
    </w:p>
    <w:p w14:paraId="57BC02B6" w14:textId="62C0EBDD" w:rsidR="00940BAB" w:rsidRDefault="00940BAB">
      <w:pPr>
        <w:pStyle w:val="Textocomentario"/>
      </w:pPr>
    </w:p>
  </w:comment>
  <w:comment w:id="47" w:author="ANDRES LOZADA HERRERA" w:date="2023-04-26T09:39:00Z" w:initials="AL">
    <w:p w14:paraId="5B5566E4" w14:textId="77777777" w:rsidR="005B6D2C" w:rsidRDefault="005B6D2C" w:rsidP="00A70359">
      <w:pPr>
        <w:pStyle w:val="Textocomentario"/>
      </w:pPr>
      <w:r>
        <w:rPr>
          <w:rStyle w:val="Refdecomentario"/>
        </w:rPr>
        <w:annotationRef/>
      </w:r>
      <w:r>
        <w:t>Si, eso fue lo acordado.</w:t>
      </w:r>
    </w:p>
  </w:comment>
  <w:comment w:id="48" w:author="Javier Rodrigo Revelo Barreto" w:date="2023-04-24T17:36:00Z" w:initials="JRRB">
    <w:p w14:paraId="2F3461DA" w14:textId="6F901D20" w:rsidR="00940BAB" w:rsidRDefault="00940BAB" w:rsidP="00940BAB">
      <w:pPr>
        <w:pStyle w:val="Textocomentario"/>
      </w:pPr>
      <w:r>
        <w:rPr>
          <w:rStyle w:val="Refdecomentario"/>
        </w:rPr>
        <w:annotationRef/>
      </w:r>
      <w:r>
        <w:t>REVISAR VS CUADRO DE COSTEO ANEXO COLUMNA D</w:t>
      </w:r>
    </w:p>
    <w:p w14:paraId="703BEC2C" w14:textId="45E04B7F" w:rsidR="00940BAB" w:rsidRDefault="00940BAB">
      <w:pPr>
        <w:pStyle w:val="Textocomentario"/>
      </w:pPr>
    </w:p>
  </w:comment>
  <w:comment w:id="49" w:author="ANDRES LOZADA HERRERA" w:date="2023-04-26T09:40:00Z" w:initials="AL">
    <w:p w14:paraId="06BA5249" w14:textId="77777777" w:rsidR="005B6D2C" w:rsidRDefault="005B6D2C" w:rsidP="0004534E">
      <w:pPr>
        <w:pStyle w:val="Textocomentario"/>
      </w:pPr>
      <w:r>
        <w:rPr>
          <w:rStyle w:val="Refdecomentario"/>
        </w:rPr>
        <w:annotationRef/>
      </w:r>
      <w:r>
        <w:t>Todos los porcentajes del costeo están acorde a 6 meses de ejecución. Se hace la conversión de acuerdo a los porcentajes aca establecidos.</w:t>
      </w:r>
    </w:p>
  </w:comment>
  <w:comment w:id="50" w:author="Javier Rodrigo Revelo Barreto" w:date="2023-04-24T17:37:00Z" w:initials="JRRB">
    <w:p w14:paraId="0FD830B7" w14:textId="2F25A0BC" w:rsidR="00940BAB" w:rsidRDefault="00940BAB" w:rsidP="00940BAB">
      <w:pPr>
        <w:pStyle w:val="Textocomentario"/>
      </w:pPr>
      <w:r>
        <w:rPr>
          <w:rStyle w:val="Refdecomentario"/>
        </w:rPr>
        <w:annotationRef/>
      </w:r>
      <w:r>
        <w:t>REVISAR SI CORRESPONDE A LO REVISADO EN LAS MESAS DE TRABAJO CONJUNTAS; 1 SOLO CONTRATO?</w:t>
      </w:r>
    </w:p>
    <w:p w14:paraId="39B6F940" w14:textId="3B84D455" w:rsidR="00940BAB" w:rsidRDefault="00940BAB">
      <w:pPr>
        <w:pStyle w:val="Textocomentario"/>
      </w:pPr>
    </w:p>
  </w:comment>
  <w:comment w:id="51" w:author="ANDRES LOZADA HERRERA" w:date="2023-04-26T09:40:00Z" w:initials="AL">
    <w:p w14:paraId="51940C36" w14:textId="77777777" w:rsidR="005B6D2C" w:rsidRDefault="005B6D2C" w:rsidP="001B2418">
      <w:pPr>
        <w:pStyle w:val="Textocomentario"/>
      </w:pPr>
      <w:r>
        <w:rPr>
          <w:rStyle w:val="Refdecomentario"/>
        </w:rPr>
        <w:annotationRef/>
      </w:r>
      <w:r>
        <w:t>Si, eso fue lo acordado.</w:t>
      </w:r>
    </w:p>
  </w:comment>
  <w:comment w:id="52" w:author="Javier Rodrigo Revelo Barreto" w:date="2023-04-24T17:36:00Z" w:initials="JRRB">
    <w:p w14:paraId="759A7269" w14:textId="0BC85F5A" w:rsidR="00940BAB" w:rsidRDefault="00940BAB" w:rsidP="00940BAB">
      <w:pPr>
        <w:pStyle w:val="Textocomentario"/>
      </w:pPr>
      <w:r>
        <w:rPr>
          <w:rStyle w:val="Refdecomentario"/>
        </w:rPr>
        <w:annotationRef/>
      </w:r>
      <w:r>
        <w:t>REVISAR VS CUADRO DE COSTEO ANEXO COLUMNA D</w:t>
      </w:r>
    </w:p>
    <w:p w14:paraId="361F5134" w14:textId="6A7AF987" w:rsidR="00940BAB" w:rsidRDefault="00940BAB">
      <w:pPr>
        <w:pStyle w:val="Textocomentario"/>
      </w:pPr>
    </w:p>
  </w:comment>
  <w:comment w:id="53" w:author="ANDRES LOZADA HERRERA" w:date="2023-04-26T09:40:00Z" w:initials="AL">
    <w:p w14:paraId="20FEBBF1" w14:textId="77777777" w:rsidR="005B6D2C" w:rsidRDefault="005B6D2C" w:rsidP="005D7F5F">
      <w:pPr>
        <w:pStyle w:val="Textocomentario"/>
      </w:pPr>
      <w:r>
        <w:rPr>
          <w:rStyle w:val="Refdecomentario"/>
        </w:rPr>
        <w:annotationRef/>
      </w:r>
      <w:r>
        <w:t>Todos los porcentajes del costeo están acorde a 6 meses de ejecución. Se hace la conversión de acuerdo a los porcentajes aca establecidos.</w:t>
      </w:r>
    </w:p>
  </w:comment>
  <w:comment w:id="54" w:author="Javier Rodrigo Revelo Barreto" w:date="2023-04-24T17:38:00Z" w:initials="JRRB">
    <w:p w14:paraId="601EDFF8" w14:textId="24C33891" w:rsidR="00940BAB" w:rsidRDefault="00940BAB" w:rsidP="00940BAB">
      <w:pPr>
        <w:pStyle w:val="Textocomentario"/>
      </w:pPr>
      <w:r>
        <w:rPr>
          <w:rStyle w:val="Refdecomentario"/>
        </w:rPr>
        <w:annotationRef/>
      </w:r>
      <w:r>
        <w:t>REVISAR SI CORRESPONDE A LO REVISADO EN LAS MESAS DE TRABAJO CONJUNTAS; 1 SOLO CONTRATO?</w:t>
      </w:r>
    </w:p>
    <w:p w14:paraId="4D83ED12" w14:textId="592AA1EE" w:rsidR="00940BAB" w:rsidRDefault="00940BAB">
      <w:pPr>
        <w:pStyle w:val="Textocomentario"/>
      </w:pPr>
    </w:p>
  </w:comment>
  <w:comment w:id="55" w:author="ANDRES LOZADA HERRERA" w:date="2023-04-26T09:40:00Z" w:initials="AL">
    <w:p w14:paraId="705DDA01" w14:textId="77777777" w:rsidR="005B6D2C" w:rsidRDefault="005B6D2C" w:rsidP="00C14C5A">
      <w:pPr>
        <w:pStyle w:val="Textocomentario"/>
      </w:pPr>
      <w:r>
        <w:rPr>
          <w:rStyle w:val="Refdecomentario"/>
        </w:rPr>
        <w:annotationRef/>
      </w:r>
      <w:r>
        <w:t>Si, eso fue lo acordado.</w:t>
      </w:r>
    </w:p>
  </w:comment>
  <w:comment w:id="56" w:author="Javier Rodrigo Revelo Barreto" w:date="2023-04-24T17:36:00Z" w:initials="JRRB">
    <w:p w14:paraId="013BF223" w14:textId="7312949F" w:rsidR="00940BAB" w:rsidRDefault="00940BAB" w:rsidP="00940BAB">
      <w:pPr>
        <w:pStyle w:val="Textocomentario"/>
      </w:pPr>
      <w:r>
        <w:rPr>
          <w:rStyle w:val="Refdecomentario"/>
        </w:rPr>
        <w:annotationRef/>
      </w:r>
      <w:r>
        <w:t>REVISAR VS CUADRO DE COSTEO ANEXO COLUMNA D</w:t>
      </w:r>
    </w:p>
    <w:p w14:paraId="2D5509C2" w14:textId="32641D76" w:rsidR="00940BAB" w:rsidRDefault="00940BAB">
      <w:pPr>
        <w:pStyle w:val="Textocomentario"/>
      </w:pPr>
    </w:p>
  </w:comment>
  <w:comment w:id="57" w:author="ANDRES LOZADA HERRERA" w:date="2023-04-26T09:40:00Z" w:initials="AL">
    <w:p w14:paraId="2ADC9E42" w14:textId="77777777" w:rsidR="005B6D2C" w:rsidRDefault="005B6D2C" w:rsidP="000930CB">
      <w:pPr>
        <w:pStyle w:val="Textocomentario"/>
      </w:pPr>
      <w:r>
        <w:rPr>
          <w:rStyle w:val="Refdecomentario"/>
        </w:rPr>
        <w:annotationRef/>
      </w:r>
      <w:r>
        <w:t>Todos los porcentajes del costeo están acorde a 6 meses de ejecución. Se hace la conversión de acuerdo a los porcentajes aca establecidos.</w:t>
      </w:r>
    </w:p>
  </w:comment>
  <w:comment w:id="58" w:author="Javier Rodrigo Revelo Barreto" w:date="2023-04-24T17:37:00Z" w:initials="JRRB">
    <w:p w14:paraId="615F75B8" w14:textId="6891AE52" w:rsidR="00940BAB" w:rsidRDefault="00940BAB" w:rsidP="00940BAB">
      <w:pPr>
        <w:pStyle w:val="Textocomentario"/>
      </w:pPr>
      <w:r>
        <w:rPr>
          <w:rStyle w:val="Refdecomentario"/>
        </w:rPr>
        <w:annotationRef/>
      </w:r>
      <w:r>
        <w:t>REVISAR VS CUADRO DE COSTEO ANEXO COLUMNA D</w:t>
      </w:r>
    </w:p>
    <w:p w14:paraId="796AE851" w14:textId="155F6124" w:rsidR="00940BAB" w:rsidRDefault="00940BAB">
      <w:pPr>
        <w:pStyle w:val="Textocomentario"/>
      </w:pPr>
    </w:p>
  </w:comment>
  <w:comment w:id="59" w:author="ANDRES LOZADA HERRERA" w:date="2023-04-26T09:41:00Z" w:initials="AL">
    <w:p w14:paraId="37D96EFC" w14:textId="77777777" w:rsidR="005B6D2C" w:rsidRDefault="005B6D2C" w:rsidP="008515AF">
      <w:pPr>
        <w:pStyle w:val="Textocomentario"/>
      </w:pPr>
      <w:r>
        <w:rPr>
          <w:rStyle w:val="Refdecomentario"/>
        </w:rPr>
        <w:annotationRef/>
      </w:r>
      <w:r>
        <w:t>Todos los porcentajes del costeo están acorde a 6 meses de ejecución. Se hace la conversión de acuerdo a los porcentajes aca establecidos.</w:t>
      </w:r>
    </w:p>
  </w:comment>
  <w:comment w:id="60" w:author="Javier Rodrigo Revelo Barreto" w:date="2023-04-24T17:37:00Z" w:initials="JRRB">
    <w:p w14:paraId="764B2058" w14:textId="203A96B1" w:rsidR="00940BAB" w:rsidRDefault="00940BAB" w:rsidP="00940BAB">
      <w:pPr>
        <w:pStyle w:val="Textocomentario"/>
      </w:pPr>
      <w:r>
        <w:rPr>
          <w:rStyle w:val="Refdecomentario"/>
        </w:rPr>
        <w:annotationRef/>
      </w:r>
      <w:r>
        <w:t>REVISAR VS CUADRO DE COSTEO ANEXO COLUMNA D</w:t>
      </w:r>
    </w:p>
    <w:p w14:paraId="2958B092" w14:textId="4A7A9DFD" w:rsidR="00940BAB" w:rsidRDefault="00940BAB">
      <w:pPr>
        <w:pStyle w:val="Textocomentario"/>
      </w:pPr>
    </w:p>
  </w:comment>
  <w:comment w:id="61" w:author="ANDRES LOZADA HERRERA" w:date="2023-04-26T09:41:00Z" w:initials="AL">
    <w:p w14:paraId="02B3B7C8" w14:textId="77777777" w:rsidR="005B6D2C" w:rsidRDefault="005B6D2C" w:rsidP="00D00766">
      <w:pPr>
        <w:pStyle w:val="Textocomentario"/>
      </w:pPr>
      <w:r>
        <w:rPr>
          <w:rStyle w:val="Refdecomentario"/>
        </w:rPr>
        <w:annotationRef/>
      </w:r>
      <w:r>
        <w:t>Todos los porcentajes del costeo están acorde a 6 meses de ejecución. Se hace la conversión de acuerdo a los porcentajes aca establecidos.</w:t>
      </w:r>
    </w:p>
  </w:comment>
  <w:comment w:id="62" w:author="Javier Rodrigo Revelo Barreto" w:date="2023-04-24T17:43:00Z" w:initials="JRRB">
    <w:p w14:paraId="55314B4E" w14:textId="58AF8822" w:rsidR="007B2E80" w:rsidRDefault="007B2E80">
      <w:pPr>
        <w:pStyle w:val="Textocomentario"/>
      </w:pPr>
      <w:r>
        <w:rPr>
          <w:rStyle w:val="Refdecomentario"/>
        </w:rPr>
        <w:annotationRef/>
      </w:r>
      <w:r>
        <w:t>REVISAR SI CORRESPONDE A LO REVISADO EN LAS MESAS DE TRABAJO CONJUNTAS; 1 SOLO CONTRATO?</w:t>
      </w:r>
    </w:p>
  </w:comment>
  <w:comment w:id="63" w:author="ANDRES LOZADA HERRERA" w:date="2023-04-26T09:41:00Z" w:initials="AL">
    <w:p w14:paraId="610659BD" w14:textId="77777777" w:rsidR="005B6D2C" w:rsidRDefault="005B6D2C" w:rsidP="00A86661">
      <w:pPr>
        <w:pStyle w:val="Textocomentario"/>
      </w:pPr>
      <w:r>
        <w:rPr>
          <w:rStyle w:val="Refdecomentario"/>
        </w:rPr>
        <w:annotationRef/>
      </w:r>
      <w:r>
        <w:t>Si, eso fue lo acordado.</w:t>
      </w:r>
    </w:p>
  </w:comment>
  <w:comment w:id="64" w:author="Javier Rodrigo Revelo Barreto" w:date="2023-04-24T17:37:00Z" w:initials="JRRB">
    <w:p w14:paraId="28D06E9C" w14:textId="6A79ABD2" w:rsidR="00940BAB" w:rsidRDefault="00940BAB" w:rsidP="00940BAB">
      <w:pPr>
        <w:pStyle w:val="Textocomentario"/>
      </w:pPr>
      <w:r>
        <w:rPr>
          <w:rStyle w:val="Refdecomentario"/>
        </w:rPr>
        <w:annotationRef/>
      </w:r>
      <w:r>
        <w:t>REVISAR VS CUADRO DE COSTEO ANEXO COLUMNA D</w:t>
      </w:r>
    </w:p>
    <w:p w14:paraId="3770CE4D" w14:textId="7DA72A26" w:rsidR="00940BAB" w:rsidRDefault="00940BAB">
      <w:pPr>
        <w:pStyle w:val="Textocomentario"/>
      </w:pPr>
    </w:p>
  </w:comment>
  <w:comment w:id="65" w:author="ANDRES LOZADA HERRERA" w:date="2023-04-26T09:41:00Z" w:initials="AL">
    <w:p w14:paraId="58C195C4" w14:textId="77777777" w:rsidR="005B6D2C" w:rsidRDefault="005B6D2C" w:rsidP="00A02849">
      <w:pPr>
        <w:pStyle w:val="Textocomentario"/>
      </w:pPr>
      <w:r>
        <w:rPr>
          <w:rStyle w:val="Refdecomentario"/>
        </w:rPr>
        <w:annotationRef/>
      </w:r>
      <w:r>
        <w:t>Todos los porcentajes del costeo están acorde a 6 meses de ejecución. Se hace la conversión de acuerdo a los porcentajes aca establecidos.</w:t>
      </w:r>
    </w:p>
  </w:comment>
  <w:comment w:id="66" w:author="Javier Rodrigo Revelo Barreto" w:date="2023-04-24T17:43:00Z" w:initials="JRRB">
    <w:p w14:paraId="5CFA5474" w14:textId="6CC2BE43" w:rsidR="007B2E80" w:rsidRDefault="007B2E80">
      <w:pPr>
        <w:pStyle w:val="Textocomentario"/>
      </w:pPr>
      <w:r>
        <w:rPr>
          <w:rStyle w:val="Refdecomentario"/>
        </w:rPr>
        <w:annotationRef/>
      </w:r>
      <w:r>
        <w:t>REVISAR SI CORRESPONDE A LO REVISADO EN LAS MESAS DE TRABAJO CONJUNTAS; 1 SOLO CONTRATO?</w:t>
      </w:r>
    </w:p>
  </w:comment>
  <w:comment w:id="67" w:author="ANDRES LOZADA HERRERA" w:date="2023-04-26T09:41:00Z" w:initials="AL">
    <w:p w14:paraId="060A0861" w14:textId="77777777" w:rsidR="005B6D2C" w:rsidRDefault="005B6D2C" w:rsidP="00531C5C">
      <w:pPr>
        <w:pStyle w:val="Textocomentario"/>
      </w:pPr>
      <w:r>
        <w:rPr>
          <w:rStyle w:val="Refdecomentario"/>
        </w:rPr>
        <w:annotationRef/>
      </w:r>
      <w:r>
        <w:t>Si, eso fue lo acordado.</w:t>
      </w:r>
    </w:p>
  </w:comment>
  <w:comment w:id="68" w:author="Javier Rodrigo Revelo Barreto" w:date="2023-04-24T17:37:00Z" w:initials="JRRB">
    <w:p w14:paraId="79EB4E06" w14:textId="0BE088BF" w:rsidR="00940BAB" w:rsidRDefault="00940BAB" w:rsidP="00940BAB">
      <w:pPr>
        <w:pStyle w:val="Textocomentario"/>
      </w:pPr>
      <w:r>
        <w:rPr>
          <w:rStyle w:val="Refdecomentario"/>
        </w:rPr>
        <w:annotationRef/>
      </w:r>
      <w:r>
        <w:t>REVISAR VS CUADRO DE COSTEO ANEXO COLUMNA D</w:t>
      </w:r>
    </w:p>
    <w:p w14:paraId="6BD9C004" w14:textId="1BA84102" w:rsidR="00940BAB" w:rsidRDefault="00940BAB">
      <w:pPr>
        <w:pStyle w:val="Textocomentario"/>
      </w:pPr>
    </w:p>
  </w:comment>
  <w:comment w:id="69" w:author="ANDRES LOZADA HERRERA" w:date="2023-04-26T09:42:00Z" w:initials="AL">
    <w:p w14:paraId="3FEAAE0D" w14:textId="77777777" w:rsidR="005B6D2C" w:rsidRDefault="005B6D2C" w:rsidP="00D52DCC">
      <w:pPr>
        <w:pStyle w:val="Textocomentario"/>
      </w:pPr>
      <w:r>
        <w:rPr>
          <w:rStyle w:val="Refdecomentario"/>
        </w:rPr>
        <w:annotationRef/>
      </w:r>
      <w:r>
        <w:t>Todos los porcentajes del costeo están acorde a 6 meses de ejecución. Se hace la conversión de acuerdo a los porcentajes aca establecidos.</w:t>
      </w:r>
    </w:p>
  </w:comment>
  <w:comment w:id="70" w:author="Javier Rodrigo Revelo Barreto" w:date="2023-04-24T17:37:00Z" w:initials="JRRB">
    <w:p w14:paraId="19CEBF20" w14:textId="311C354B" w:rsidR="00940BAB" w:rsidRDefault="00940BAB" w:rsidP="00940BAB">
      <w:pPr>
        <w:pStyle w:val="Textocomentario"/>
      </w:pPr>
      <w:r>
        <w:rPr>
          <w:rStyle w:val="Refdecomentario"/>
        </w:rPr>
        <w:annotationRef/>
      </w:r>
      <w:r>
        <w:t>REVISAR VS CUADRO DE COSTEO ANEXO COLUMNA D</w:t>
      </w:r>
    </w:p>
    <w:p w14:paraId="233FC224" w14:textId="60079B18" w:rsidR="00940BAB" w:rsidRDefault="00940BAB">
      <w:pPr>
        <w:pStyle w:val="Textocomentario"/>
      </w:pPr>
    </w:p>
  </w:comment>
  <w:comment w:id="71" w:author="ANDRES LOZADA HERRERA" w:date="2023-04-26T09:42:00Z" w:initials="AL">
    <w:p w14:paraId="2235426F" w14:textId="77777777" w:rsidR="005B6D2C" w:rsidRDefault="005B6D2C" w:rsidP="007E6EF0">
      <w:pPr>
        <w:pStyle w:val="Textocomentario"/>
      </w:pPr>
      <w:r>
        <w:rPr>
          <w:rStyle w:val="Refdecomentario"/>
        </w:rPr>
        <w:annotationRef/>
      </w:r>
      <w:r>
        <w:t>Todos los porcentajes del costeo están acorde a 6 meses de ejecución. Se hace la conversión de acuerdo a los porcentajes aca establecidos.</w:t>
      </w:r>
    </w:p>
  </w:comment>
  <w:comment w:id="74" w:author="Javier Rodrigo Revelo Barreto" w:date="2023-04-24T17:45:00Z" w:initials="JRRB">
    <w:p w14:paraId="60AFEEBB" w14:textId="52C7922C" w:rsidR="008E0952" w:rsidRDefault="008E0952" w:rsidP="008E0952">
      <w:pPr>
        <w:pStyle w:val="Textocomentario"/>
      </w:pPr>
      <w:r>
        <w:rPr>
          <w:rStyle w:val="Refdecomentario"/>
        </w:rPr>
        <w:annotationRef/>
      </w:r>
      <w:r>
        <w:t>REVISAR SI CORRESPONDE A LO REVISADO EN LAS MESAS DE TRABAJO CONJUNTAS; 1 SOLO CONTRATO?</w:t>
      </w:r>
    </w:p>
    <w:p w14:paraId="727A014B" w14:textId="4D909594" w:rsidR="008E0952" w:rsidRDefault="008E0952">
      <w:pPr>
        <w:pStyle w:val="Textocomentario"/>
      </w:pPr>
    </w:p>
  </w:comment>
  <w:comment w:id="75" w:author="ANDRES LOZADA HERRERA" w:date="2023-04-26T09:42:00Z" w:initials="AL">
    <w:p w14:paraId="4D3F92D3" w14:textId="77777777" w:rsidR="005B6D2C" w:rsidRDefault="005B6D2C" w:rsidP="00BB0F1C">
      <w:pPr>
        <w:pStyle w:val="Textocomentario"/>
      </w:pPr>
      <w:r>
        <w:rPr>
          <w:rStyle w:val="Refdecomentario"/>
        </w:rPr>
        <w:annotationRef/>
      </w:r>
      <w:r>
        <w:t>Si, eso fue lo acordado.</w:t>
      </w:r>
    </w:p>
  </w:comment>
  <w:comment w:id="76" w:author="Javier Rodrigo Revelo Barreto" w:date="2023-04-24T17:45:00Z" w:initials="JRRB">
    <w:p w14:paraId="08AF6EBD" w14:textId="438A48CE" w:rsidR="008E0952" w:rsidRDefault="008E0952" w:rsidP="008E0952">
      <w:pPr>
        <w:pStyle w:val="Textocomentario"/>
      </w:pPr>
      <w:r>
        <w:rPr>
          <w:rStyle w:val="Refdecomentario"/>
        </w:rPr>
        <w:annotationRef/>
      </w:r>
      <w:r>
        <w:t>REVISAR SI CORRESPONDE A LO REVISADO EN LAS MESAS DE TRABAJO CONJUNTAS; 1 SOLO CONTRATO?</w:t>
      </w:r>
    </w:p>
    <w:p w14:paraId="621C177F" w14:textId="6ABE56F9" w:rsidR="008E0952" w:rsidRDefault="008E0952">
      <w:pPr>
        <w:pStyle w:val="Textocomentario"/>
      </w:pPr>
    </w:p>
  </w:comment>
  <w:comment w:id="77" w:author="ANDRES LOZADA HERRERA" w:date="2023-04-26T09:42:00Z" w:initials="AL">
    <w:p w14:paraId="2B17DA02" w14:textId="77777777" w:rsidR="005B6D2C" w:rsidRDefault="005B6D2C" w:rsidP="006C4281">
      <w:pPr>
        <w:pStyle w:val="Textocomentario"/>
      </w:pPr>
      <w:r>
        <w:rPr>
          <w:rStyle w:val="Refdecomentario"/>
        </w:rPr>
        <w:annotationRef/>
      </w:r>
      <w:r>
        <w:t>Si, eso fue lo acordado.</w:t>
      </w:r>
    </w:p>
  </w:comment>
  <w:comment w:id="78" w:author="Javier Rodrigo Revelo Barreto" w:date="2023-04-24T17:46:00Z" w:initials="JRRB">
    <w:p w14:paraId="27131623" w14:textId="6BF9D09D" w:rsidR="008E0952" w:rsidRDefault="008E0952" w:rsidP="008E0952">
      <w:pPr>
        <w:pStyle w:val="Textocomentario"/>
      </w:pPr>
      <w:r>
        <w:rPr>
          <w:rStyle w:val="Refdecomentario"/>
        </w:rPr>
        <w:annotationRef/>
      </w:r>
      <w:r>
        <w:t>REVISAR SI CORRESPONDE A LO REVISADO EN LAS MESAS DE TRABAJO CONJUNTAS; 1 SOLO CONTRATO?</w:t>
      </w:r>
    </w:p>
    <w:p w14:paraId="57B3E0C4" w14:textId="2AC29167" w:rsidR="008E0952" w:rsidRDefault="008E0952">
      <w:pPr>
        <w:pStyle w:val="Textocomentario"/>
      </w:pPr>
    </w:p>
  </w:comment>
  <w:comment w:id="79" w:author="ANDRES LOZADA HERRERA" w:date="2023-04-26T09:43:00Z" w:initials="AL">
    <w:p w14:paraId="69C4F67E" w14:textId="77777777" w:rsidR="005B6D2C" w:rsidRDefault="005B6D2C" w:rsidP="00BE450A">
      <w:pPr>
        <w:pStyle w:val="Textocomentario"/>
      </w:pPr>
      <w:r>
        <w:rPr>
          <w:rStyle w:val="Refdecomentario"/>
        </w:rPr>
        <w:annotationRef/>
      </w:r>
      <w:r>
        <w:t>Si, eso fue lo acordado.</w:t>
      </w:r>
    </w:p>
  </w:comment>
  <w:comment w:id="80" w:author="Javier Rodrigo Revelo Barreto" w:date="2023-04-24T17:46:00Z" w:initials="JRRB">
    <w:p w14:paraId="49446989" w14:textId="560BA54D" w:rsidR="008E0952" w:rsidRDefault="008E0952" w:rsidP="008E0952">
      <w:pPr>
        <w:pStyle w:val="Textocomentario"/>
      </w:pPr>
      <w:r>
        <w:rPr>
          <w:rStyle w:val="Refdecomentario"/>
        </w:rPr>
        <w:annotationRef/>
      </w:r>
      <w:r>
        <w:t>REVISAR SI CORRESPONDE A LO REVISADO EN LAS MESAS DE TRABAJO CONJUNTAS; 1 SOLO CONTRATO?</w:t>
      </w:r>
    </w:p>
    <w:p w14:paraId="23D7822D" w14:textId="1DA9ACE0" w:rsidR="008E0952" w:rsidRDefault="008E0952">
      <w:pPr>
        <w:pStyle w:val="Textocomentario"/>
      </w:pPr>
    </w:p>
  </w:comment>
  <w:comment w:id="81" w:author="ANDRES LOZADA HERRERA" w:date="2023-04-26T09:43:00Z" w:initials="AL">
    <w:p w14:paraId="17D16320" w14:textId="77777777" w:rsidR="005B6D2C" w:rsidRDefault="005B6D2C" w:rsidP="005A1E1B">
      <w:pPr>
        <w:pStyle w:val="Textocomentario"/>
      </w:pPr>
      <w:r>
        <w:rPr>
          <w:rStyle w:val="Refdecomentario"/>
        </w:rPr>
        <w:annotationRef/>
      </w:r>
      <w:r>
        <w:t>Si, eso fue lo acordado.</w:t>
      </w:r>
    </w:p>
  </w:comment>
  <w:comment w:id="82" w:author="Javier Rodrigo Revelo Barreto" w:date="2023-04-24T17:46:00Z" w:initials="JRRB">
    <w:p w14:paraId="3090F4DF" w14:textId="78DF7BC7" w:rsidR="008E0952" w:rsidRDefault="008E0952" w:rsidP="008E0952">
      <w:pPr>
        <w:pStyle w:val="Textocomentario"/>
      </w:pPr>
      <w:r>
        <w:rPr>
          <w:rStyle w:val="Refdecomentario"/>
        </w:rPr>
        <w:annotationRef/>
      </w:r>
      <w:r>
        <w:t>REVISAR SI CORRESPONDE A LO REVISADO EN LAS MESAS DE TRABAJO CONJUNTAS; 1 SOLO CONTRATO?</w:t>
      </w:r>
    </w:p>
    <w:p w14:paraId="2E5128FB" w14:textId="7A9DFECB" w:rsidR="008E0952" w:rsidRDefault="008E0952">
      <w:pPr>
        <w:pStyle w:val="Textocomentario"/>
      </w:pPr>
    </w:p>
  </w:comment>
  <w:comment w:id="83" w:author="ANDRES LOZADA HERRERA" w:date="2023-04-26T09:43:00Z" w:initials="AL">
    <w:p w14:paraId="309C7223" w14:textId="77777777" w:rsidR="005B6D2C" w:rsidRDefault="005B6D2C" w:rsidP="00650096">
      <w:pPr>
        <w:pStyle w:val="Textocomentario"/>
      </w:pPr>
      <w:r>
        <w:rPr>
          <w:rStyle w:val="Refdecomentario"/>
        </w:rPr>
        <w:annotationRef/>
      </w:r>
      <w:r>
        <w:t>Si, eso fue lo acordado.</w:t>
      </w:r>
    </w:p>
  </w:comment>
  <w:comment w:id="84" w:author="Javier Rodrigo Revelo Barreto" w:date="2023-04-24T17:46:00Z" w:initials="JRRB">
    <w:p w14:paraId="75D218A9" w14:textId="4CFD710E" w:rsidR="008E0952" w:rsidRDefault="008E0952" w:rsidP="008E0952">
      <w:pPr>
        <w:pStyle w:val="Textocomentario"/>
      </w:pPr>
      <w:r>
        <w:rPr>
          <w:rStyle w:val="Refdecomentario"/>
        </w:rPr>
        <w:annotationRef/>
      </w:r>
      <w:r>
        <w:t>REVISAR SI CORRESPONDE A LO REVISADO EN LAS MESAS DE TRABAJO CONJUNTAS; 1 SOLO CONTRATO?</w:t>
      </w:r>
    </w:p>
    <w:p w14:paraId="017F5659" w14:textId="0D2032C2" w:rsidR="008E0952" w:rsidRDefault="008E0952">
      <w:pPr>
        <w:pStyle w:val="Textocomentario"/>
      </w:pPr>
    </w:p>
  </w:comment>
  <w:comment w:id="85" w:author="ANDRES LOZADA HERRERA" w:date="2023-04-26T09:43:00Z" w:initials="AL">
    <w:p w14:paraId="31E7156E" w14:textId="77777777" w:rsidR="005B6D2C" w:rsidRDefault="005B6D2C" w:rsidP="00547EE2">
      <w:pPr>
        <w:pStyle w:val="Textocomentario"/>
      </w:pPr>
      <w:r>
        <w:rPr>
          <w:rStyle w:val="Refdecomentario"/>
        </w:rPr>
        <w:annotationRef/>
      </w:r>
      <w:r>
        <w:t>Si, eso fue lo acordado.</w:t>
      </w:r>
    </w:p>
  </w:comment>
  <w:comment w:id="86" w:author="Javier Rodrigo Revelo Barreto" w:date="2023-04-24T17:46:00Z" w:initials="JRRB">
    <w:p w14:paraId="4590913A" w14:textId="1D373FD8" w:rsidR="008E0952" w:rsidRDefault="008E0952" w:rsidP="008E0952">
      <w:pPr>
        <w:pStyle w:val="Textocomentario"/>
      </w:pPr>
      <w:r>
        <w:rPr>
          <w:rStyle w:val="Refdecomentario"/>
        </w:rPr>
        <w:annotationRef/>
      </w:r>
      <w:r>
        <w:t>REVISAR SI CORRESPONDE A LO REVISADO EN LAS MESAS DE TRABAJO CONJUNTAS; 1 SOLO CONTRATO?</w:t>
      </w:r>
    </w:p>
    <w:p w14:paraId="02BFF098" w14:textId="187DA155" w:rsidR="008E0952" w:rsidRDefault="008E0952">
      <w:pPr>
        <w:pStyle w:val="Textocomentario"/>
      </w:pPr>
    </w:p>
  </w:comment>
  <w:comment w:id="87" w:author="ANDRES LOZADA HERRERA" w:date="2023-04-26T09:43:00Z" w:initials="AL">
    <w:p w14:paraId="6B9902CE" w14:textId="77777777" w:rsidR="005B6D2C" w:rsidRDefault="005B6D2C" w:rsidP="00831186">
      <w:pPr>
        <w:pStyle w:val="Textocomentario"/>
      </w:pPr>
      <w:r>
        <w:rPr>
          <w:rStyle w:val="Refdecomentario"/>
        </w:rPr>
        <w:annotationRef/>
      </w:r>
      <w:r>
        <w:t>Si, eso fue lo acordado.</w:t>
      </w:r>
    </w:p>
  </w:comment>
  <w:comment w:id="88" w:author="Javier Rodrigo Revelo Barreto" w:date="2023-04-24T17:47:00Z" w:initials="JRRB">
    <w:p w14:paraId="31EE70F3" w14:textId="1A7B0C26" w:rsidR="008E0952" w:rsidRDefault="008E0952" w:rsidP="008E0952">
      <w:pPr>
        <w:pStyle w:val="Textocomentario"/>
      </w:pPr>
      <w:r>
        <w:rPr>
          <w:rStyle w:val="Refdecomentario"/>
        </w:rPr>
        <w:annotationRef/>
      </w:r>
      <w:r>
        <w:t>REVISAR SI CORRESPONDE A LO REVISADO EN LAS MESAS DE TRABAJO CONJUNTAS; 1 SOLO CONTRATO?</w:t>
      </w:r>
    </w:p>
    <w:p w14:paraId="447715A1" w14:textId="2785A66B" w:rsidR="008E0952" w:rsidRDefault="008E0952">
      <w:pPr>
        <w:pStyle w:val="Textocomentario"/>
      </w:pPr>
    </w:p>
  </w:comment>
  <w:comment w:id="89" w:author="ANDRES LOZADA HERRERA" w:date="2023-04-26T09:43:00Z" w:initials="AL">
    <w:p w14:paraId="7D8DDE46" w14:textId="77777777" w:rsidR="005B6D2C" w:rsidRDefault="005B6D2C" w:rsidP="003E505B">
      <w:pPr>
        <w:pStyle w:val="Textocomentario"/>
      </w:pPr>
      <w:r>
        <w:rPr>
          <w:rStyle w:val="Refdecomentario"/>
        </w:rPr>
        <w:annotationRef/>
      </w:r>
      <w:r>
        <w:t>Si, eso fue lo acordado.</w:t>
      </w:r>
    </w:p>
  </w:comment>
  <w:comment w:id="90" w:author="Javier Rodrigo Revelo Barreto" w:date="2023-04-24T17:47:00Z" w:initials="JRRB">
    <w:p w14:paraId="2CE366A3" w14:textId="73863DBC" w:rsidR="008E0952" w:rsidRDefault="008E0952" w:rsidP="008E0952">
      <w:pPr>
        <w:pStyle w:val="Textocomentario"/>
      </w:pPr>
      <w:r>
        <w:rPr>
          <w:rStyle w:val="Refdecomentario"/>
        </w:rPr>
        <w:annotationRef/>
      </w:r>
      <w:r>
        <w:t>REVISAR SI CORRESPONDE A LO REVISADO EN LAS MESAS DE TRABAJO CONJUNTAS; 1 SOLO CONTRATO?</w:t>
      </w:r>
    </w:p>
    <w:p w14:paraId="5B22DC78" w14:textId="6370C04F" w:rsidR="008E0952" w:rsidRDefault="008E0952">
      <w:pPr>
        <w:pStyle w:val="Textocomentario"/>
      </w:pPr>
    </w:p>
  </w:comment>
  <w:comment w:id="91" w:author="ANDRES LOZADA HERRERA" w:date="2023-04-26T09:43:00Z" w:initials="AL">
    <w:p w14:paraId="7FFB5C8A" w14:textId="77777777" w:rsidR="005B6D2C" w:rsidRDefault="005B6D2C" w:rsidP="008D284D">
      <w:pPr>
        <w:pStyle w:val="Textocomentario"/>
      </w:pPr>
      <w:r>
        <w:rPr>
          <w:rStyle w:val="Refdecomentario"/>
        </w:rPr>
        <w:annotationRef/>
      </w:r>
      <w:r>
        <w:t>Si, eso fue lo acordado.</w:t>
      </w:r>
    </w:p>
  </w:comment>
  <w:comment w:id="92" w:author="Javier Rodrigo Revelo Barreto" w:date="2023-04-24T17:48:00Z" w:initials="JRRB">
    <w:p w14:paraId="3BA2FA56" w14:textId="413CBBA9" w:rsidR="00822EF0" w:rsidRDefault="00822EF0">
      <w:pPr>
        <w:pStyle w:val="Textocomentario"/>
      </w:pPr>
      <w:r>
        <w:rPr>
          <w:rStyle w:val="Refdecomentario"/>
        </w:rPr>
        <w:annotationRef/>
      </w:r>
      <w:r>
        <w:t xml:space="preserve">ACLARAR O REQUERIR CUAL ES, EL RECURSO HUMANO DE VIGILANCIA QUE DEBE DISPONERSE POR CUENTA DEL CONTRATISTA </w:t>
      </w:r>
    </w:p>
  </w:comment>
  <w:comment w:id="93" w:author="ANDRES LOZADA HERRERA" w:date="2023-04-26T09:44:00Z" w:initials="AL">
    <w:p w14:paraId="51F81D22" w14:textId="77777777" w:rsidR="005B6D2C" w:rsidRDefault="005B6D2C" w:rsidP="0048465C">
      <w:pPr>
        <w:pStyle w:val="Textocomentario"/>
      </w:pPr>
      <w:r>
        <w:rPr>
          <w:rStyle w:val="Refdecomentario"/>
        </w:rPr>
        <w:annotationRef/>
      </w:r>
      <w:r>
        <w:t>No podemos aclarar eso. El Contratista deberá disponer el personal de vigilancia suficiente, de acuerdo a la evaluación de riesgo que la empresa de seguridad haga.</w:t>
      </w:r>
    </w:p>
  </w:comment>
  <w:comment w:id="98" w:author="Javier Rodrigo Revelo Barreto" w:date="2023-04-24T18:32:00Z" w:initials="JRRB">
    <w:p w14:paraId="71F17981" w14:textId="6AB9D221" w:rsidR="007E4A74" w:rsidRDefault="007E4A74">
      <w:pPr>
        <w:pStyle w:val="Textocomentario"/>
      </w:pPr>
      <w:r>
        <w:rPr>
          <w:rStyle w:val="Refdecomentario"/>
        </w:rPr>
        <w:annotationRef/>
      </w:r>
      <w:r>
        <w:rPr>
          <w:rFonts w:ascii="Calibri" w:hAnsi="Calibri" w:cs="Calibri"/>
          <w:color w:val="000000"/>
          <w:shd w:val="clear" w:color="auto" w:fill="FFFFFF"/>
        </w:rPr>
        <w:t>EN EL INFORME DE AVANCE MENSUAL DEL PROYECTO, SE DEBE INCLUIR REGISTRO FOTOGRÁFICO Y VIDEO QUE MUESTRE LA EJECUCIÓN ADELANTADA.</w:t>
      </w:r>
    </w:p>
  </w:comment>
  <w:comment w:id="99" w:author="ANDRES LOZADA HERRERA" w:date="2023-04-26T09:45:00Z" w:initials="AL">
    <w:p w14:paraId="5F2E7823" w14:textId="77777777" w:rsidR="00F54323" w:rsidRDefault="00F54323" w:rsidP="0081297A">
      <w:pPr>
        <w:pStyle w:val="Textocomentario"/>
      </w:pPr>
      <w:r>
        <w:rPr>
          <w:rStyle w:val="Refdecomentario"/>
        </w:rPr>
        <w:annotationRef/>
      </w:r>
      <w:r>
        <w:t>El contenido del informe mensual esta establecido en el Anexo Técnico.</w:t>
      </w:r>
    </w:p>
  </w:comment>
  <w:comment w:id="102" w:author="Javier Rodrigo Revelo Barreto" w:date="2023-04-24T18:02:00Z" w:initials="JRRB">
    <w:p w14:paraId="061139F1" w14:textId="713937AE" w:rsidR="000257E6" w:rsidRDefault="000257E6">
      <w:pPr>
        <w:pStyle w:val="Textocomentario"/>
      </w:pPr>
      <w:r>
        <w:rPr>
          <w:rStyle w:val="Refdecomentario"/>
        </w:rPr>
        <w:annotationRef/>
      </w:r>
      <w:r>
        <w:rPr>
          <w:color w:val="000000"/>
          <w:shd w:val="clear" w:color="auto" w:fill="FFFFFF"/>
        </w:rPr>
        <w:t>COMPLEMENTAR Y REDACTAR: EL VALOR DE LAS EXPENSAS (CARGO FIJO Y CARGO VARIABLE) GENERADOS POR CONCEPTO DE LA APROBACIÓN DE LA LICENCIA DE CONSTRUCCIÓN, SERÁN PAGADAS A LA CURADURÍA URBANA POR PARTE DE LA SDSCJ Y/O CON CARGO A LOS RECURSOS DEL PROYECTO DISPONIBLES EN EL PATRIMONIO AUTÓNOMO CREADO EL MARCO DEL CONTRATO INTERADMINISTRATIVO NO. SCJ-2162-2022</w:t>
      </w:r>
    </w:p>
  </w:comment>
  <w:comment w:id="103" w:author="ANDRES LOZADA HERRERA" w:date="2023-04-26T09:45:00Z" w:initials="AL">
    <w:p w14:paraId="3B1A1336" w14:textId="77777777" w:rsidR="00F54323" w:rsidRDefault="00F54323" w:rsidP="002D69DA">
      <w:pPr>
        <w:pStyle w:val="Textocomentario"/>
      </w:pPr>
      <w:r>
        <w:rPr>
          <w:rStyle w:val="Refdecomentario"/>
        </w:rPr>
        <w:annotationRef/>
      </w:r>
      <w:r>
        <w:t>Se ajusta.</w:t>
      </w:r>
    </w:p>
  </w:comment>
  <w:comment w:id="104" w:author="Javier Rodrigo Revelo Barreto" w:date="2023-04-24T18:13:00Z" w:initials="JRRB">
    <w:p w14:paraId="6D4640D0" w14:textId="207BD1E9" w:rsidR="00F405DB" w:rsidRDefault="00F405DB">
      <w:pPr>
        <w:pStyle w:val="Textocomentario"/>
      </w:pPr>
      <w:r>
        <w:rPr>
          <w:rStyle w:val="Refdecomentario"/>
        </w:rPr>
        <w:annotationRef/>
      </w:r>
      <w:r>
        <w:t>ADICIONAL A LO INDICADO SE DEBEN INSTALAR LA TOTALIDAD</w:t>
      </w:r>
      <w:r w:rsidR="00861682">
        <w:t xml:space="preserve"> DE LAS VALLAS QUE SE REQUIERAN POR PARTE DE  LAS ENTIDADES COMPETENTES</w:t>
      </w:r>
    </w:p>
  </w:comment>
  <w:comment w:id="105" w:author="ANDRES LOZADA HERRERA" w:date="2023-04-26T09:47:00Z" w:initials="AL">
    <w:p w14:paraId="0228DF57" w14:textId="77777777" w:rsidR="00F54323" w:rsidRDefault="00F54323" w:rsidP="001D40B2">
      <w:pPr>
        <w:pStyle w:val="Textocomentario"/>
      </w:pPr>
      <w:r>
        <w:rPr>
          <w:rStyle w:val="Refdecomentario"/>
        </w:rPr>
        <w:annotationRef/>
      </w:r>
      <w:r>
        <w:t>Se incluye</w:t>
      </w:r>
    </w:p>
  </w:comment>
  <w:comment w:id="107" w:author="Javier Rodrigo Revelo Barreto" w:date="2023-04-24T18:19:00Z" w:initials="JRRB">
    <w:p w14:paraId="3BE4F8C9" w14:textId="3E5D6ED8" w:rsidR="008C37F4" w:rsidRDefault="008C37F4">
      <w:pPr>
        <w:pStyle w:val="Textocomentario"/>
      </w:pPr>
      <w:r>
        <w:rPr>
          <w:rStyle w:val="Refdecomentario"/>
        </w:rPr>
        <w:annotationRef/>
      </w:r>
      <w:r>
        <w:rPr>
          <w:color w:val="000000"/>
          <w:shd w:val="clear" w:color="auto" w:fill="FFFFFF"/>
        </w:rPr>
        <w:t>EVALUAR Y CONFIRMAR % QUE CORRESPONDA A ESTE PERSONAL; SI EL CONTRATISTA NO CUMPLE CON ESTE % QUE PASA?</w:t>
      </w:r>
    </w:p>
  </w:comment>
  <w:comment w:id="108" w:author="ANDRES LOZADA HERRERA" w:date="2023-04-26T09:50:00Z" w:initials="AL">
    <w:p w14:paraId="46D22CDA" w14:textId="77777777" w:rsidR="00F54323" w:rsidRDefault="00F54323" w:rsidP="005440B0">
      <w:pPr>
        <w:pStyle w:val="Textocomentario"/>
      </w:pPr>
      <w:r>
        <w:rPr>
          <w:rStyle w:val="Refdecomentario"/>
        </w:rPr>
        <w:annotationRef/>
      </w:r>
      <w:r>
        <w:t>Este porcentaje esta establecido de acuerdo a políticas internas de FINDETER, de acuerdo con la Directiva Presidencial 11 de 2020. Las condiciones de cumplimiento están establecidas en la misma obligacion.</w:t>
      </w:r>
    </w:p>
  </w:comment>
  <w:comment w:id="109" w:author="Javier Rodrigo Revelo Barreto" w:date="2023-04-24T18:21:00Z" w:initials="JRRB">
    <w:p w14:paraId="4CABCA62" w14:textId="58352A39" w:rsidR="00992444" w:rsidRDefault="00992444" w:rsidP="00992444">
      <w:pPr>
        <w:pStyle w:val="Textocomentario"/>
        <w:jc w:val="both"/>
      </w:pPr>
      <w:r>
        <w:rPr>
          <w:rStyle w:val="Refdecomentario"/>
        </w:rPr>
        <w:annotationRef/>
      </w:r>
      <w:r>
        <w:rPr>
          <w:rStyle w:val="xcontentpasted0"/>
          <w:color w:val="000000"/>
          <w:bdr w:val="none" w:sz="0" w:space="0" w:color="auto" w:frame="1"/>
          <w:shd w:val="clear" w:color="auto" w:fill="FFFFFF"/>
        </w:rPr>
        <w:t>SOLICITAR, GESTIONAR Y MANTENER ACTUALIZADO EL PIN AMBIENTAL Y LOS INFORMES DEL COMPONENTE AMBIENTAL, ANTE LA AUTORIDAD COMPETENTE; PREVIA VERIFICACIÓN Y APROBACIÓN DE LA INTERVENTORÍA. </w:t>
      </w:r>
      <w:r>
        <w:rPr>
          <w:rStyle w:val="xcontentpasted0"/>
          <w:color w:val="000000"/>
          <w:sz w:val="22"/>
          <w:szCs w:val="22"/>
          <w:bdr w:val="none" w:sz="0" w:space="0" w:color="auto" w:frame="1"/>
          <w:shd w:val="clear" w:color="auto" w:fill="FFFFFF"/>
        </w:rPr>
        <w:t> EL CONTRATISTA SE OBLIGA A TRAMITAR LAS AUTORIZACIONES, PERMISOS, PLANES Y LICENCIAS REQUERIDAS POR LA SECRETARÍA DISTRITAL DE AMBIENTE, NECESARIAS PARA EL PLAN DE MANEJO AMBIENTAL DEL PROYECTO, AUNQUE LA TITULARIDAD DE LA OBRA ESTÉ EN CABEZA DE LA SDSCJ. LA INTERVENTORÍA REVISARÁ LA DOCUMENTACIÓN PARA LA ALIMENTACIÓN DE LA PLATAFORMA DE LA SDA PREVIA ENTREGA A FINDETER Y A LA SDSCJ, Y ES OBLIGACIÓN DEL CONTRATISTA REALIZAR LA ALIMENTACIÓN, SEGUIMIENTO A LA DOCUMENTACIÓN DE LA PLATAFORMA, REALIZAR LA APERTURA Y CIERRE DEL PIN. </w:t>
      </w:r>
      <w:r>
        <w:rPr>
          <w:color w:val="000000"/>
          <w:bdr w:val="none" w:sz="0" w:space="0" w:color="auto" w:frame="1"/>
          <w:shd w:val="clear" w:color="auto" w:fill="FFFFFF"/>
        </w:rPr>
        <w:t> </w:t>
      </w:r>
    </w:p>
  </w:comment>
  <w:comment w:id="110" w:author="ANDRES LOZADA HERRERA" w:date="2023-04-26T09:50:00Z" w:initials="AL">
    <w:p w14:paraId="0AA1C32C" w14:textId="77777777" w:rsidR="00F54323" w:rsidRDefault="00F54323" w:rsidP="00D22157">
      <w:pPr>
        <w:pStyle w:val="Textocomentario"/>
      </w:pPr>
      <w:r>
        <w:rPr>
          <w:rStyle w:val="Refdecomentario"/>
        </w:rPr>
        <w:annotationRef/>
      </w:r>
      <w:r>
        <w:t>Se ajusta</w:t>
      </w:r>
    </w:p>
  </w:comment>
  <w:comment w:id="112" w:author="Javier Rodrigo Revelo Barreto" w:date="2023-04-24T18:23:00Z" w:initials="JRRB">
    <w:p w14:paraId="457FC704" w14:textId="174FF501" w:rsidR="00AB49B1" w:rsidRDefault="00AB49B1">
      <w:pPr>
        <w:pStyle w:val="Textocomentario"/>
      </w:pPr>
      <w:r>
        <w:rPr>
          <w:rStyle w:val="Refdecomentario"/>
        </w:rPr>
        <w:annotationRef/>
      </w:r>
      <w:r>
        <w:rPr>
          <w:color w:val="000000"/>
          <w:shd w:val="clear" w:color="auto" w:fill="FFFFFF"/>
        </w:rPr>
        <w:t>REALIZAR EL INGRESO DEL EQUIPAMIENTO AL ALMACÉN DE LA SDSJC, CON EL CUMPLIMIENTO DE NORMAS Y FORMATOS APROBADOS POR LA INTERVENTORÍA Y SUPERVISIÓN.</w:t>
      </w:r>
    </w:p>
  </w:comment>
  <w:comment w:id="113" w:author="ANDRES LOZADA HERRERA" w:date="2023-04-26T09:50:00Z" w:initials="AL">
    <w:p w14:paraId="7176D30B" w14:textId="77777777" w:rsidR="00F54323" w:rsidRDefault="00F54323" w:rsidP="00011190">
      <w:pPr>
        <w:pStyle w:val="Textocomentario"/>
      </w:pPr>
      <w:r>
        <w:rPr>
          <w:rStyle w:val="Refdecomentario"/>
        </w:rPr>
        <w:annotationRef/>
      </w:r>
      <w:r>
        <w:t>Se ajusta.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DE15C5" w15:done="0"/>
  <w15:commentEx w15:paraId="4DD99919" w15:paraIdParent="15DE15C5" w15:done="0"/>
  <w15:commentEx w15:paraId="1A2495B7" w15:done="0"/>
  <w15:commentEx w15:paraId="4606444E" w15:paraIdParent="1A2495B7" w15:done="0"/>
  <w15:commentEx w15:paraId="7680F5CF" w15:done="0"/>
  <w15:commentEx w15:paraId="1C57B5A1" w15:paraIdParent="7680F5CF" w15:done="0"/>
  <w15:commentEx w15:paraId="4CC1C130" w15:done="0"/>
  <w15:commentEx w15:paraId="0B52BF15" w15:paraIdParent="4CC1C130" w15:done="0"/>
  <w15:commentEx w15:paraId="6E6CA882" w15:done="0"/>
  <w15:commentEx w15:paraId="59EEC34C" w15:paraIdParent="6E6CA882" w15:done="0"/>
  <w15:commentEx w15:paraId="33380D53" w15:done="0"/>
  <w15:commentEx w15:paraId="60F6B5CD" w15:paraIdParent="33380D53" w15:done="0"/>
  <w15:commentEx w15:paraId="3F3502E9" w15:done="0"/>
  <w15:commentEx w15:paraId="05E4726B" w15:paraIdParent="3F3502E9" w15:done="0"/>
  <w15:commentEx w15:paraId="3113D0B5" w15:done="0"/>
  <w15:commentEx w15:paraId="5557CE33" w15:paraIdParent="3113D0B5" w15:done="0"/>
  <w15:commentEx w15:paraId="4C38D030" w15:done="0"/>
  <w15:commentEx w15:paraId="390084A8" w15:paraIdParent="4C38D030" w15:done="0"/>
  <w15:commentEx w15:paraId="5FB8C478" w15:done="0"/>
  <w15:commentEx w15:paraId="43F6E1E8" w15:paraIdParent="5FB8C478" w15:done="0"/>
  <w15:commentEx w15:paraId="2726F7E0" w15:done="0"/>
  <w15:commentEx w15:paraId="1E61046C" w15:paraIdParent="2726F7E0" w15:done="0"/>
  <w15:commentEx w15:paraId="317BDEBE" w15:done="0"/>
  <w15:commentEx w15:paraId="4ABDBB8B" w15:paraIdParent="317BDEBE" w15:done="0"/>
  <w15:commentEx w15:paraId="79BAF42F" w15:done="0"/>
  <w15:commentEx w15:paraId="721C566E" w15:paraIdParent="79BAF42F" w15:done="0"/>
  <w15:commentEx w15:paraId="06DE241A" w15:done="0"/>
  <w15:commentEx w15:paraId="6035902A" w15:paraIdParent="06DE241A" w15:done="0"/>
  <w15:commentEx w15:paraId="1D0779FF" w15:done="0"/>
  <w15:commentEx w15:paraId="594586E0" w15:paraIdParent="1D0779FF" w15:done="0"/>
  <w15:commentEx w15:paraId="57BC02B6" w15:done="0"/>
  <w15:commentEx w15:paraId="5B5566E4" w15:paraIdParent="57BC02B6" w15:done="0"/>
  <w15:commentEx w15:paraId="703BEC2C" w15:done="0"/>
  <w15:commentEx w15:paraId="06BA5249" w15:paraIdParent="703BEC2C" w15:done="0"/>
  <w15:commentEx w15:paraId="39B6F940" w15:done="0"/>
  <w15:commentEx w15:paraId="51940C36" w15:paraIdParent="39B6F940" w15:done="0"/>
  <w15:commentEx w15:paraId="361F5134" w15:done="0"/>
  <w15:commentEx w15:paraId="20FEBBF1" w15:paraIdParent="361F5134" w15:done="0"/>
  <w15:commentEx w15:paraId="4D83ED12" w15:done="0"/>
  <w15:commentEx w15:paraId="705DDA01" w15:paraIdParent="4D83ED12" w15:done="0"/>
  <w15:commentEx w15:paraId="2D5509C2" w15:done="0"/>
  <w15:commentEx w15:paraId="2ADC9E42" w15:paraIdParent="2D5509C2" w15:done="0"/>
  <w15:commentEx w15:paraId="796AE851" w15:done="0"/>
  <w15:commentEx w15:paraId="37D96EFC" w15:paraIdParent="796AE851" w15:done="0"/>
  <w15:commentEx w15:paraId="2958B092" w15:done="0"/>
  <w15:commentEx w15:paraId="02B3B7C8" w15:paraIdParent="2958B092" w15:done="0"/>
  <w15:commentEx w15:paraId="55314B4E" w15:done="0"/>
  <w15:commentEx w15:paraId="610659BD" w15:paraIdParent="55314B4E" w15:done="0"/>
  <w15:commentEx w15:paraId="3770CE4D" w15:done="0"/>
  <w15:commentEx w15:paraId="58C195C4" w15:paraIdParent="3770CE4D" w15:done="0"/>
  <w15:commentEx w15:paraId="5CFA5474" w15:done="0"/>
  <w15:commentEx w15:paraId="060A0861" w15:paraIdParent="5CFA5474" w15:done="0"/>
  <w15:commentEx w15:paraId="6BD9C004" w15:done="0"/>
  <w15:commentEx w15:paraId="3FEAAE0D" w15:paraIdParent="6BD9C004" w15:done="0"/>
  <w15:commentEx w15:paraId="233FC224" w15:done="0"/>
  <w15:commentEx w15:paraId="2235426F" w15:paraIdParent="233FC224" w15:done="0"/>
  <w15:commentEx w15:paraId="727A014B" w15:done="0"/>
  <w15:commentEx w15:paraId="4D3F92D3" w15:paraIdParent="727A014B" w15:done="0"/>
  <w15:commentEx w15:paraId="621C177F" w15:done="0"/>
  <w15:commentEx w15:paraId="2B17DA02" w15:paraIdParent="621C177F" w15:done="0"/>
  <w15:commentEx w15:paraId="57B3E0C4" w15:done="0"/>
  <w15:commentEx w15:paraId="69C4F67E" w15:paraIdParent="57B3E0C4" w15:done="0"/>
  <w15:commentEx w15:paraId="23D7822D" w15:done="0"/>
  <w15:commentEx w15:paraId="17D16320" w15:paraIdParent="23D7822D" w15:done="0"/>
  <w15:commentEx w15:paraId="2E5128FB" w15:done="0"/>
  <w15:commentEx w15:paraId="309C7223" w15:paraIdParent="2E5128FB" w15:done="0"/>
  <w15:commentEx w15:paraId="017F5659" w15:done="0"/>
  <w15:commentEx w15:paraId="31E7156E" w15:paraIdParent="017F5659" w15:done="0"/>
  <w15:commentEx w15:paraId="02BFF098" w15:done="0"/>
  <w15:commentEx w15:paraId="6B9902CE" w15:paraIdParent="02BFF098" w15:done="0"/>
  <w15:commentEx w15:paraId="447715A1" w15:done="0"/>
  <w15:commentEx w15:paraId="7D8DDE46" w15:paraIdParent="447715A1" w15:done="0"/>
  <w15:commentEx w15:paraId="5B22DC78" w15:done="0"/>
  <w15:commentEx w15:paraId="7FFB5C8A" w15:paraIdParent="5B22DC78" w15:done="0"/>
  <w15:commentEx w15:paraId="3BA2FA56" w15:done="0"/>
  <w15:commentEx w15:paraId="51F81D22" w15:paraIdParent="3BA2FA56" w15:done="0"/>
  <w15:commentEx w15:paraId="71F17981" w15:done="0"/>
  <w15:commentEx w15:paraId="5F2E7823" w15:paraIdParent="71F17981" w15:done="0"/>
  <w15:commentEx w15:paraId="061139F1" w15:done="0"/>
  <w15:commentEx w15:paraId="3B1A1336" w15:paraIdParent="061139F1" w15:done="0"/>
  <w15:commentEx w15:paraId="6D4640D0" w15:done="0"/>
  <w15:commentEx w15:paraId="0228DF57" w15:paraIdParent="6D4640D0" w15:done="0"/>
  <w15:commentEx w15:paraId="3BE4F8C9" w15:done="0"/>
  <w15:commentEx w15:paraId="46D22CDA" w15:paraIdParent="3BE4F8C9" w15:done="0"/>
  <w15:commentEx w15:paraId="4CABCA62" w15:done="0"/>
  <w15:commentEx w15:paraId="0AA1C32C" w15:paraIdParent="4CABCA62" w15:done="0"/>
  <w15:commentEx w15:paraId="457FC704" w15:done="0"/>
  <w15:commentEx w15:paraId="7176D30B" w15:paraIdParent="457FC7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6BEC" w16cex:dateUtc="2023-04-26T14:22:00Z"/>
  <w16cex:commentExtensible w16cex:durableId="27F36BF1" w16cex:dateUtc="2023-04-26T14:22:00Z"/>
  <w16cex:commentExtensible w16cex:durableId="27F36C28" w16cex:dateUtc="2023-04-26T14:23:00Z"/>
  <w16cex:commentExtensible w16cex:durableId="27F36C92" w16cex:dateUtc="2023-04-26T14:25:00Z"/>
  <w16cex:commentExtensible w16cex:durableId="27F36CA2" w16cex:dateUtc="2023-04-26T14:25:00Z"/>
  <w16cex:commentExtensible w16cex:durableId="27F36CAC" w16cex:dateUtc="2023-04-26T14:26:00Z"/>
  <w16cex:commentExtensible w16cex:durableId="27F36EAA" w16cex:dateUtc="2023-04-26T14:34:00Z"/>
  <w16cex:commentExtensible w16cex:durableId="27F36EB8" w16cex:dateUtc="2023-04-26T14:34:00Z"/>
  <w16cex:commentExtensible w16cex:durableId="27F36EC3" w16cex:dateUtc="2023-04-26T14:34:00Z"/>
  <w16cex:commentExtensible w16cex:durableId="27F36F4A" w16cex:dateUtc="2023-04-26T14:37:00Z"/>
  <w16cex:commentExtensible w16cex:durableId="27F36F92" w16cex:dateUtc="2023-04-26T14:38:00Z"/>
  <w16cex:commentExtensible w16cex:durableId="27F36F98" w16cex:dateUtc="2023-04-26T14:38:00Z"/>
  <w16cex:commentExtensible w16cex:durableId="27F36F9D" w16cex:dateUtc="2023-04-26T14:38:00Z"/>
  <w16cex:commentExtensible w16cex:durableId="27F36FC5" w16cex:dateUtc="2023-04-26T14:39:00Z"/>
  <w16cex:commentExtensible w16cex:durableId="27F36FDC" w16cex:dateUtc="2023-04-26T14:39:00Z"/>
  <w16cex:commentExtensible w16cex:durableId="27F36FEB" w16cex:dateUtc="2023-04-26T14:39:00Z"/>
  <w16cex:commentExtensible w16cex:durableId="27F37003" w16cex:dateUtc="2023-04-26T14:40:00Z"/>
  <w16cex:commentExtensible w16cex:durableId="27F37013" w16cex:dateUtc="2023-04-26T14:40:00Z"/>
  <w16cex:commentExtensible w16cex:durableId="27F37019" w16cex:dateUtc="2023-04-26T14:40:00Z"/>
  <w16cex:commentExtensible w16cex:durableId="27F37025" w16cex:dateUtc="2023-04-26T14:40:00Z"/>
  <w16cex:commentExtensible w16cex:durableId="27F3702B" w16cex:dateUtc="2023-04-26T14:40:00Z"/>
  <w16cex:commentExtensible w16cex:durableId="27F37033" w16cex:dateUtc="2023-04-26T14:41:00Z"/>
  <w16cex:commentExtensible w16cex:durableId="27F37039" w16cex:dateUtc="2023-04-26T14:41:00Z"/>
  <w16cex:commentExtensible w16cex:durableId="27F37046" w16cex:dateUtc="2023-04-26T14:41:00Z"/>
  <w16cex:commentExtensible w16cex:durableId="27F3704D" w16cex:dateUtc="2023-04-26T14:41:00Z"/>
  <w16cex:commentExtensible w16cex:durableId="27F37054" w16cex:dateUtc="2023-04-26T14:41:00Z"/>
  <w16cex:commentExtensible w16cex:durableId="27F3706E" w16cex:dateUtc="2023-04-26T14:42:00Z"/>
  <w16cex:commentExtensible w16cex:durableId="27F37078" w16cex:dateUtc="2023-04-26T14:42:00Z"/>
  <w16cex:commentExtensible w16cex:durableId="27F37086" w16cex:dateUtc="2023-04-26T14:42:00Z"/>
  <w16cex:commentExtensible w16cex:durableId="27F3709D" w16cex:dateUtc="2023-04-26T14:42:00Z"/>
  <w16cex:commentExtensible w16cex:durableId="27F370AA" w16cex:dateUtc="2023-04-26T14:43:00Z"/>
  <w16cex:commentExtensible w16cex:durableId="27F370BD" w16cex:dateUtc="2023-04-26T14:43:00Z"/>
  <w16cex:commentExtensible w16cex:durableId="27F370C1" w16cex:dateUtc="2023-04-26T14:43:00Z"/>
  <w16cex:commentExtensible w16cex:durableId="27F370C6" w16cex:dateUtc="2023-04-26T14:43:00Z"/>
  <w16cex:commentExtensible w16cex:durableId="27F370CC" w16cex:dateUtc="2023-04-26T14:43:00Z"/>
  <w16cex:commentExtensible w16cex:durableId="27F370D0" w16cex:dateUtc="2023-04-26T14:43:00Z"/>
  <w16cex:commentExtensible w16cex:durableId="27F370D5" w16cex:dateUtc="2023-04-26T14:43:00Z"/>
  <w16cex:commentExtensible w16cex:durableId="27F37109" w16cex:dateUtc="2023-04-26T14:44:00Z"/>
  <w16cex:commentExtensible w16cex:durableId="27F37134" w16cex:dateUtc="2023-04-26T14:45:00Z"/>
  <w16cex:commentExtensible w16cex:durableId="27F37140" w16cex:dateUtc="2023-04-26T14:45:00Z"/>
  <w16cex:commentExtensible w16cex:durableId="27F371A7" w16cex:dateUtc="2023-04-26T14:47:00Z"/>
  <w16cex:commentExtensible w16cex:durableId="27F3725E" w16cex:dateUtc="2023-04-26T14:50:00Z"/>
  <w16cex:commentExtensible w16cex:durableId="27F37267" w16cex:dateUtc="2023-04-26T14:50:00Z"/>
  <w16cex:commentExtensible w16cex:durableId="27F37271" w16cex:dateUtc="2023-04-26T14: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DE15C5" w16cid:durableId="27F36B48"/>
  <w16cid:commentId w16cid:paraId="4DD99919" w16cid:durableId="27F36BEC"/>
  <w16cid:commentId w16cid:paraId="1A2495B7" w16cid:durableId="27F36B49"/>
  <w16cid:commentId w16cid:paraId="4606444E" w16cid:durableId="27F36BF1"/>
  <w16cid:commentId w16cid:paraId="7680F5CF" w16cid:durableId="27F36B4A"/>
  <w16cid:commentId w16cid:paraId="1C57B5A1" w16cid:durableId="27F36C28"/>
  <w16cid:commentId w16cid:paraId="4CC1C130" w16cid:durableId="27F36B4B"/>
  <w16cid:commentId w16cid:paraId="0B52BF15" w16cid:durableId="27F36C92"/>
  <w16cid:commentId w16cid:paraId="6E6CA882" w16cid:durableId="27F36B4C"/>
  <w16cid:commentId w16cid:paraId="59EEC34C" w16cid:durableId="27F36CA2"/>
  <w16cid:commentId w16cid:paraId="33380D53" w16cid:durableId="27F36B4D"/>
  <w16cid:commentId w16cid:paraId="60F6B5CD" w16cid:durableId="27F36CAC"/>
  <w16cid:commentId w16cid:paraId="3F3502E9" w16cid:durableId="27F36B4E"/>
  <w16cid:commentId w16cid:paraId="05E4726B" w16cid:durableId="27F36EAA"/>
  <w16cid:commentId w16cid:paraId="3113D0B5" w16cid:durableId="27F36B4F"/>
  <w16cid:commentId w16cid:paraId="5557CE33" w16cid:durableId="27F36EB8"/>
  <w16cid:commentId w16cid:paraId="4C38D030" w16cid:durableId="27F36B50"/>
  <w16cid:commentId w16cid:paraId="390084A8" w16cid:durableId="27F36EC3"/>
  <w16cid:commentId w16cid:paraId="5FB8C478" w16cid:durableId="27F36B51"/>
  <w16cid:commentId w16cid:paraId="43F6E1E8" w16cid:durableId="27F36F4A"/>
  <w16cid:commentId w16cid:paraId="2726F7E0" w16cid:durableId="27F36B52"/>
  <w16cid:commentId w16cid:paraId="1E61046C" w16cid:durableId="27F36F92"/>
  <w16cid:commentId w16cid:paraId="317BDEBE" w16cid:durableId="27F36B53"/>
  <w16cid:commentId w16cid:paraId="4ABDBB8B" w16cid:durableId="27F36F98"/>
  <w16cid:commentId w16cid:paraId="79BAF42F" w16cid:durableId="27F36B54"/>
  <w16cid:commentId w16cid:paraId="721C566E" w16cid:durableId="27F36F9D"/>
  <w16cid:commentId w16cid:paraId="06DE241A" w16cid:durableId="27F36B55"/>
  <w16cid:commentId w16cid:paraId="6035902A" w16cid:durableId="27F36FC5"/>
  <w16cid:commentId w16cid:paraId="1D0779FF" w16cid:durableId="27F36B56"/>
  <w16cid:commentId w16cid:paraId="594586E0" w16cid:durableId="27F36FDC"/>
  <w16cid:commentId w16cid:paraId="57BC02B6" w16cid:durableId="27F36B57"/>
  <w16cid:commentId w16cid:paraId="5B5566E4" w16cid:durableId="27F36FEB"/>
  <w16cid:commentId w16cid:paraId="703BEC2C" w16cid:durableId="27F36B58"/>
  <w16cid:commentId w16cid:paraId="06BA5249" w16cid:durableId="27F37003"/>
  <w16cid:commentId w16cid:paraId="39B6F940" w16cid:durableId="27F36B59"/>
  <w16cid:commentId w16cid:paraId="51940C36" w16cid:durableId="27F37013"/>
  <w16cid:commentId w16cid:paraId="361F5134" w16cid:durableId="27F36B5A"/>
  <w16cid:commentId w16cid:paraId="20FEBBF1" w16cid:durableId="27F37019"/>
  <w16cid:commentId w16cid:paraId="4D83ED12" w16cid:durableId="27F36B5B"/>
  <w16cid:commentId w16cid:paraId="705DDA01" w16cid:durableId="27F37025"/>
  <w16cid:commentId w16cid:paraId="2D5509C2" w16cid:durableId="27F36B5C"/>
  <w16cid:commentId w16cid:paraId="2ADC9E42" w16cid:durableId="27F3702B"/>
  <w16cid:commentId w16cid:paraId="796AE851" w16cid:durableId="27F36B5D"/>
  <w16cid:commentId w16cid:paraId="37D96EFC" w16cid:durableId="27F37033"/>
  <w16cid:commentId w16cid:paraId="2958B092" w16cid:durableId="27F36B5E"/>
  <w16cid:commentId w16cid:paraId="02B3B7C8" w16cid:durableId="27F37039"/>
  <w16cid:commentId w16cid:paraId="55314B4E" w16cid:durableId="27F36B5F"/>
  <w16cid:commentId w16cid:paraId="610659BD" w16cid:durableId="27F37046"/>
  <w16cid:commentId w16cid:paraId="3770CE4D" w16cid:durableId="27F36B60"/>
  <w16cid:commentId w16cid:paraId="58C195C4" w16cid:durableId="27F3704D"/>
  <w16cid:commentId w16cid:paraId="5CFA5474" w16cid:durableId="27F36B61"/>
  <w16cid:commentId w16cid:paraId="060A0861" w16cid:durableId="27F37054"/>
  <w16cid:commentId w16cid:paraId="6BD9C004" w16cid:durableId="27F36B62"/>
  <w16cid:commentId w16cid:paraId="3FEAAE0D" w16cid:durableId="27F3706E"/>
  <w16cid:commentId w16cid:paraId="233FC224" w16cid:durableId="27F36B63"/>
  <w16cid:commentId w16cid:paraId="2235426F" w16cid:durableId="27F37078"/>
  <w16cid:commentId w16cid:paraId="727A014B" w16cid:durableId="27F36B64"/>
  <w16cid:commentId w16cid:paraId="4D3F92D3" w16cid:durableId="27F37086"/>
  <w16cid:commentId w16cid:paraId="621C177F" w16cid:durableId="27F36B65"/>
  <w16cid:commentId w16cid:paraId="2B17DA02" w16cid:durableId="27F3709D"/>
  <w16cid:commentId w16cid:paraId="57B3E0C4" w16cid:durableId="27F36B66"/>
  <w16cid:commentId w16cid:paraId="69C4F67E" w16cid:durableId="27F370AA"/>
  <w16cid:commentId w16cid:paraId="23D7822D" w16cid:durableId="27F36B67"/>
  <w16cid:commentId w16cid:paraId="17D16320" w16cid:durableId="27F370BD"/>
  <w16cid:commentId w16cid:paraId="2E5128FB" w16cid:durableId="27F36B68"/>
  <w16cid:commentId w16cid:paraId="309C7223" w16cid:durableId="27F370C1"/>
  <w16cid:commentId w16cid:paraId="017F5659" w16cid:durableId="27F36B69"/>
  <w16cid:commentId w16cid:paraId="31E7156E" w16cid:durableId="27F370C6"/>
  <w16cid:commentId w16cid:paraId="02BFF098" w16cid:durableId="27F36B6A"/>
  <w16cid:commentId w16cid:paraId="6B9902CE" w16cid:durableId="27F370CC"/>
  <w16cid:commentId w16cid:paraId="447715A1" w16cid:durableId="27F36B6B"/>
  <w16cid:commentId w16cid:paraId="7D8DDE46" w16cid:durableId="27F370D0"/>
  <w16cid:commentId w16cid:paraId="5B22DC78" w16cid:durableId="27F36B6C"/>
  <w16cid:commentId w16cid:paraId="7FFB5C8A" w16cid:durableId="27F370D5"/>
  <w16cid:commentId w16cid:paraId="3BA2FA56" w16cid:durableId="27F36B6D"/>
  <w16cid:commentId w16cid:paraId="51F81D22" w16cid:durableId="27F37109"/>
  <w16cid:commentId w16cid:paraId="71F17981" w16cid:durableId="27F36B6E"/>
  <w16cid:commentId w16cid:paraId="5F2E7823" w16cid:durableId="27F37134"/>
  <w16cid:commentId w16cid:paraId="061139F1" w16cid:durableId="27F36B6F"/>
  <w16cid:commentId w16cid:paraId="3B1A1336" w16cid:durableId="27F37140"/>
  <w16cid:commentId w16cid:paraId="6D4640D0" w16cid:durableId="27F36B70"/>
  <w16cid:commentId w16cid:paraId="0228DF57" w16cid:durableId="27F371A7"/>
  <w16cid:commentId w16cid:paraId="3BE4F8C9" w16cid:durableId="27F36B71"/>
  <w16cid:commentId w16cid:paraId="46D22CDA" w16cid:durableId="27F3725E"/>
  <w16cid:commentId w16cid:paraId="4CABCA62" w16cid:durableId="27F36B72"/>
  <w16cid:commentId w16cid:paraId="0AA1C32C" w16cid:durableId="27F37267"/>
  <w16cid:commentId w16cid:paraId="457FC704" w16cid:durableId="27F36B73"/>
  <w16cid:commentId w16cid:paraId="7176D30B" w16cid:durableId="27F372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998F8" w14:textId="77777777" w:rsidR="00940BAB" w:rsidRDefault="00940BAB">
      <w:r>
        <w:separator/>
      </w:r>
    </w:p>
  </w:endnote>
  <w:endnote w:type="continuationSeparator" w:id="0">
    <w:p w14:paraId="06D3509C" w14:textId="77777777" w:rsidR="00940BAB" w:rsidRDefault="00940BAB">
      <w:r>
        <w:continuationSeparator/>
      </w:r>
    </w:p>
  </w:endnote>
  <w:endnote w:type="continuationNotice" w:id="1">
    <w:p w14:paraId="627B3C51" w14:textId="77777777" w:rsidR="00940BAB" w:rsidRDefault="00940B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ans Serif 12cpi">
    <w:altName w:val="MS Gothic"/>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lackadder ITC">
    <w:panose1 w:val="04020505051007020D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EB582" w14:textId="1FC98A0E" w:rsidR="00940BAB" w:rsidRPr="00B13BEB" w:rsidRDefault="00940BAB">
    <w:pPr>
      <w:pStyle w:val="Piedepgina"/>
      <w:tabs>
        <w:tab w:val="clear" w:pos="4680"/>
        <w:tab w:val="center" w:pos="4678"/>
        <w:tab w:val="right" w:pos="8931"/>
      </w:tabs>
      <w:ind w:right="360"/>
      <w:rPr>
        <w:rFonts w:ascii="Arial Narrow" w:hAnsi="Arial Narrow"/>
        <w:sz w:val="12"/>
        <w:szCs w:val="12"/>
      </w:rPr>
    </w:pPr>
    <w:r>
      <w:rPr>
        <w:rFonts w:ascii="Arial" w:hAnsi="Arial" w:cs="Arial"/>
        <w:b/>
        <w:sz w:val="16"/>
        <w:szCs w:val="18"/>
      </w:rPr>
      <w:tab/>
    </w:r>
    <w:r>
      <w:rPr>
        <w:rFonts w:ascii="Arial" w:hAnsi="Arial" w:cs="Arial"/>
        <w:b/>
        <w:sz w:val="12"/>
        <w:szCs w:val="14"/>
      </w:rPr>
      <w:tab/>
    </w:r>
    <w:r w:rsidRPr="00B13BEB">
      <w:rPr>
        <w:rFonts w:ascii="Arial Narrow" w:hAnsi="Arial Narrow" w:cs="Arial"/>
        <w:b/>
        <w:sz w:val="12"/>
        <w:szCs w:val="12"/>
      </w:rPr>
      <w:t xml:space="preserve">Página </w:t>
    </w:r>
    <w:r w:rsidRPr="00B13BEB">
      <w:rPr>
        <w:rFonts w:ascii="Arial Narrow" w:hAnsi="Arial Narrow" w:cs="Arial"/>
        <w:b/>
        <w:sz w:val="12"/>
        <w:szCs w:val="12"/>
      </w:rPr>
      <w:fldChar w:fldCharType="begin"/>
    </w:r>
    <w:r w:rsidRPr="00B13BEB">
      <w:rPr>
        <w:rFonts w:ascii="Arial Narrow" w:hAnsi="Arial Narrow" w:cs="Arial"/>
        <w:b/>
        <w:sz w:val="12"/>
        <w:szCs w:val="12"/>
      </w:rPr>
      <w:instrText xml:space="preserve"> PAGE </w:instrText>
    </w:r>
    <w:r w:rsidRPr="00B13BEB">
      <w:rPr>
        <w:rFonts w:ascii="Arial Narrow" w:hAnsi="Arial Narrow" w:cs="Arial"/>
        <w:b/>
        <w:sz w:val="12"/>
        <w:szCs w:val="12"/>
      </w:rPr>
      <w:fldChar w:fldCharType="separate"/>
    </w:r>
    <w:r w:rsidR="00126E27">
      <w:rPr>
        <w:rFonts w:ascii="Arial Narrow" w:hAnsi="Arial Narrow" w:cs="Arial"/>
        <w:b/>
        <w:noProof/>
        <w:sz w:val="12"/>
        <w:szCs w:val="12"/>
      </w:rPr>
      <w:t>50</w:t>
    </w:r>
    <w:r w:rsidRPr="00B13BEB">
      <w:rPr>
        <w:rFonts w:ascii="Arial Narrow" w:hAnsi="Arial Narrow" w:cs="Arial"/>
        <w:b/>
        <w:sz w:val="12"/>
        <w:szCs w:val="12"/>
      </w:rPr>
      <w:fldChar w:fldCharType="end"/>
    </w:r>
    <w:r w:rsidRPr="00B13BEB">
      <w:rPr>
        <w:rFonts w:ascii="Arial Narrow" w:hAnsi="Arial Narrow" w:cs="Arial"/>
        <w:b/>
        <w:sz w:val="12"/>
        <w:szCs w:val="12"/>
      </w:rPr>
      <w:t xml:space="preserve"> de </w:t>
    </w:r>
    <w:r w:rsidRPr="00B13BEB">
      <w:rPr>
        <w:rFonts w:ascii="Arial Narrow" w:hAnsi="Arial Narrow" w:cs="Arial"/>
        <w:b/>
        <w:sz w:val="12"/>
        <w:szCs w:val="12"/>
      </w:rPr>
      <w:fldChar w:fldCharType="begin"/>
    </w:r>
    <w:r w:rsidRPr="00B13BEB">
      <w:rPr>
        <w:rFonts w:ascii="Arial Narrow" w:hAnsi="Arial Narrow" w:cs="Arial"/>
        <w:b/>
        <w:sz w:val="12"/>
        <w:szCs w:val="12"/>
      </w:rPr>
      <w:instrText xml:space="preserve"> NUMPAGES </w:instrText>
    </w:r>
    <w:r w:rsidRPr="00B13BEB">
      <w:rPr>
        <w:rFonts w:ascii="Arial Narrow" w:hAnsi="Arial Narrow" w:cs="Arial"/>
        <w:b/>
        <w:sz w:val="12"/>
        <w:szCs w:val="12"/>
      </w:rPr>
      <w:fldChar w:fldCharType="separate"/>
    </w:r>
    <w:r w:rsidR="00126E27">
      <w:rPr>
        <w:rFonts w:ascii="Arial Narrow" w:hAnsi="Arial Narrow" w:cs="Arial"/>
        <w:b/>
        <w:noProof/>
        <w:sz w:val="12"/>
        <w:szCs w:val="12"/>
      </w:rPr>
      <w:t>70</w:t>
    </w:r>
    <w:r w:rsidRPr="00B13BEB">
      <w:rPr>
        <w:rFonts w:ascii="Arial Narrow" w:hAnsi="Arial Narrow" w:cs="Arial"/>
        <w:b/>
        <w:sz w:val="12"/>
        <w:szCs w:val="12"/>
      </w:rPr>
      <w:fldChar w:fldCharType="end"/>
    </w:r>
  </w:p>
  <w:p w14:paraId="4D663888" w14:textId="77777777" w:rsidR="00940BAB" w:rsidRDefault="00940BA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4CF05" w14:textId="60AE446E" w:rsidR="00940BAB" w:rsidRDefault="00940BAB">
    <w:pPr>
      <w:pStyle w:val="Piedepgina"/>
      <w:tabs>
        <w:tab w:val="clear" w:pos="4680"/>
        <w:tab w:val="center" w:pos="4678"/>
        <w:tab w:val="right" w:pos="8931"/>
      </w:tabs>
      <w:ind w:right="360"/>
    </w:pPr>
    <w:r>
      <w:rPr>
        <w:rFonts w:ascii="Arial" w:hAnsi="Arial" w:cs="Arial"/>
        <w:sz w:val="16"/>
        <w:szCs w:val="18"/>
      </w:rPr>
      <w:tab/>
    </w:r>
    <w:r>
      <w:rPr>
        <w:rFonts w:ascii="Arial" w:hAnsi="Arial" w:cs="Arial"/>
        <w:sz w:val="12"/>
        <w:szCs w:val="14"/>
      </w:rPr>
      <w:tab/>
    </w:r>
    <w:r>
      <w:rPr>
        <w:rFonts w:ascii="Arial" w:hAnsi="Arial" w:cs="Arial"/>
        <w:b/>
        <w:sz w:val="14"/>
        <w:szCs w:val="16"/>
      </w:rPr>
      <w:t xml:space="preserve">Página </w:t>
    </w:r>
    <w:r>
      <w:rPr>
        <w:rFonts w:ascii="Arial" w:hAnsi="Arial" w:cs="Arial"/>
        <w:b/>
        <w:sz w:val="14"/>
        <w:szCs w:val="16"/>
      </w:rPr>
      <w:fldChar w:fldCharType="begin"/>
    </w:r>
    <w:r>
      <w:rPr>
        <w:rFonts w:ascii="Arial" w:hAnsi="Arial" w:cs="Arial"/>
        <w:b/>
        <w:sz w:val="14"/>
        <w:szCs w:val="16"/>
      </w:rPr>
      <w:instrText xml:space="preserve"> PAGE </w:instrText>
    </w:r>
    <w:r>
      <w:rPr>
        <w:rFonts w:ascii="Arial" w:hAnsi="Arial" w:cs="Arial"/>
        <w:b/>
        <w:sz w:val="14"/>
        <w:szCs w:val="16"/>
      </w:rPr>
      <w:fldChar w:fldCharType="separate"/>
    </w:r>
    <w:r w:rsidR="007E4A74">
      <w:rPr>
        <w:rFonts w:ascii="Arial" w:hAnsi="Arial" w:cs="Arial"/>
        <w:b/>
        <w:noProof/>
        <w:sz w:val="14"/>
        <w:szCs w:val="16"/>
      </w:rPr>
      <w:t>1</w:t>
    </w:r>
    <w:r>
      <w:rPr>
        <w:rFonts w:ascii="Arial" w:hAnsi="Arial" w:cs="Arial"/>
        <w:b/>
        <w:sz w:val="14"/>
        <w:szCs w:val="16"/>
      </w:rPr>
      <w:fldChar w:fldCharType="end"/>
    </w:r>
    <w:r>
      <w:rPr>
        <w:rFonts w:ascii="Arial" w:hAnsi="Arial" w:cs="Arial"/>
        <w:b/>
        <w:sz w:val="14"/>
        <w:szCs w:val="16"/>
      </w:rPr>
      <w:t xml:space="preserve"> de </w:t>
    </w:r>
    <w:r>
      <w:rPr>
        <w:rFonts w:ascii="Arial" w:hAnsi="Arial" w:cs="Arial"/>
        <w:b/>
        <w:sz w:val="14"/>
        <w:szCs w:val="16"/>
      </w:rPr>
      <w:fldChar w:fldCharType="begin"/>
    </w:r>
    <w:r>
      <w:rPr>
        <w:rFonts w:ascii="Arial" w:hAnsi="Arial" w:cs="Arial"/>
        <w:b/>
        <w:sz w:val="14"/>
        <w:szCs w:val="16"/>
      </w:rPr>
      <w:instrText xml:space="preserve"> NUMPAGES </w:instrText>
    </w:r>
    <w:r>
      <w:rPr>
        <w:rFonts w:ascii="Arial" w:hAnsi="Arial" w:cs="Arial"/>
        <w:b/>
        <w:sz w:val="14"/>
        <w:szCs w:val="16"/>
      </w:rPr>
      <w:fldChar w:fldCharType="separate"/>
    </w:r>
    <w:r w:rsidR="007E4A74">
      <w:rPr>
        <w:rFonts w:ascii="Arial" w:hAnsi="Arial" w:cs="Arial"/>
        <w:b/>
        <w:noProof/>
        <w:sz w:val="14"/>
        <w:szCs w:val="16"/>
      </w:rPr>
      <w:t>70</w:t>
    </w:r>
    <w:r>
      <w:rPr>
        <w:rFonts w:ascii="Arial" w:hAnsi="Arial" w:cs="Arial"/>
        <w:b/>
        <w:sz w:val="14"/>
        <w:szCs w:val="16"/>
      </w:rPr>
      <w:fldChar w:fldCharType="end"/>
    </w:r>
  </w:p>
  <w:p w14:paraId="0F86D3A1" w14:textId="77777777" w:rsidR="00940BAB" w:rsidRDefault="00940BAB">
    <w:pPr>
      <w:pStyle w:val="Piedepgina"/>
      <w:tabs>
        <w:tab w:val="clear" w:pos="4680"/>
        <w:tab w:val="clear" w:pos="9360"/>
        <w:tab w:val="right" w:pos="4820"/>
        <w:tab w:val="right" w:pos="6379"/>
        <w:tab w:val="right" w:pos="8847"/>
      </w:tabs>
      <w:rPr>
        <w:rFonts w:ascii="Arial" w:hAnsi="Arial" w:cs="Arial"/>
        <w:sz w:val="16"/>
        <w:szCs w:val="16"/>
        <w:lang w:val="es-MX"/>
      </w:rPr>
    </w:pPr>
  </w:p>
  <w:p w14:paraId="42716EAD" w14:textId="77777777" w:rsidR="00940BAB" w:rsidRDefault="00940BAB">
    <w:pPr>
      <w:pStyle w:val="Piedepgina"/>
      <w:rPr>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B5243" w14:textId="77777777" w:rsidR="00940BAB" w:rsidRDefault="00940BAB">
      <w:r>
        <w:rPr>
          <w:color w:val="000000"/>
        </w:rPr>
        <w:separator/>
      </w:r>
    </w:p>
  </w:footnote>
  <w:footnote w:type="continuationSeparator" w:id="0">
    <w:p w14:paraId="662813FF" w14:textId="77777777" w:rsidR="00940BAB" w:rsidRDefault="00940BAB">
      <w:r>
        <w:continuationSeparator/>
      </w:r>
    </w:p>
  </w:footnote>
  <w:footnote w:type="continuationNotice" w:id="1">
    <w:p w14:paraId="0D864716" w14:textId="77777777" w:rsidR="00940BAB" w:rsidRDefault="00940BAB"/>
  </w:footnote>
  <w:footnote w:id="2">
    <w:p w14:paraId="1B888E46" w14:textId="28417841" w:rsidR="00940BAB" w:rsidRPr="009549C5" w:rsidRDefault="00940BAB">
      <w:pPr>
        <w:pStyle w:val="Textonotapie"/>
        <w:rPr>
          <w:lang w:val="es-MX"/>
        </w:rPr>
      </w:pPr>
      <w:r>
        <w:rPr>
          <w:rStyle w:val="Refdenotaalpie"/>
        </w:rPr>
        <w:footnoteRef/>
      </w:r>
      <w:r>
        <w:t xml:space="preserve"> Teniendo en cuenta que</w:t>
      </w:r>
      <w:r w:rsidRPr="009549C5">
        <w:t xml:space="preserve"> las Unidades de Reacción Inmediata-URI son equipamientos de Investigación y judicialización de delitos, y la FGN es la autoridad encargada del ejercicio de la acción penal y de realizar la investigación de los hechos que revistan las características de un delito, para la operación de esos equipamientos, debe contarse con la participación de esa autoridad.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848B1" w14:textId="1162C2BA" w:rsidR="00940BAB" w:rsidRDefault="00940BAB" w:rsidP="006C1C34">
    <w:pPr>
      <w:pStyle w:val="Encabezado"/>
    </w:pPr>
    <w:r w:rsidRPr="005C17FB">
      <w:rPr>
        <w:noProof/>
        <w:lang w:eastAsia="es-CO"/>
      </w:rPr>
      <w:drawing>
        <wp:inline distT="0" distB="0" distL="0" distR="0" wp14:anchorId="14D526E6" wp14:editId="50420A6A">
          <wp:extent cx="966322" cy="882502"/>
          <wp:effectExtent l="0" t="0" r="5715" b="0"/>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ogotipo&#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4395" r="5937"/>
                  <a:stretch/>
                </pic:blipFill>
                <pic:spPr bwMode="auto">
                  <a:xfrm>
                    <a:off x="0" y="0"/>
                    <a:ext cx="969855" cy="885729"/>
                  </a:xfrm>
                  <a:prstGeom prst="rect">
                    <a:avLst/>
                  </a:prstGeom>
                  <a:noFill/>
                  <a:ln>
                    <a:noFill/>
                  </a:ln>
                  <a:extLst>
                    <a:ext uri="{53640926-AAD7-44D8-BBD7-CCE9431645EC}">
                      <a14:shadowObscured xmlns:a14="http://schemas.microsoft.com/office/drawing/2010/main"/>
                    </a:ext>
                  </a:extLst>
                </pic:spPr>
              </pic:pic>
            </a:graphicData>
          </a:graphic>
        </wp:inline>
      </w:drawing>
    </w:r>
    <w:r w:rsidRPr="003272E2">
      <w:rPr>
        <w:noProof/>
        <w:lang w:eastAsia="es-CO"/>
      </w:rPr>
      <w:drawing>
        <wp:anchor distT="0" distB="0" distL="114300" distR="114300" simplePos="0" relativeHeight="251659264" behindDoc="0" locked="0" layoutInCell="1" allowOverlap="1" wp14:anchorId="1B27392C" wp14:editId="3B46421A">
          <wp:simplePos x="0" y="0"/>
          <wp:positionH relativeFrom="column">
            <wp:posOffset>4375150</wp:posOffset>
          </wp:positionH>
          <wp:positionV relativeFrom="paragraph">
            <wp:posOffset>75565</wp:posOffset>
          </wp:positionV>
          <wp:extent cx="1447800" cy="565150"/>
          <wp:effectExtent l="0" t="0" r="0" b="6350"/>
          <wp:wrapThrough wrapText="bothSides">
            <wp:wrapPolygon edited="0">
              <wp:start x="0" y="0"/>
              <wp:lineTo x="0" y="21115"/>
              <wp:lineTo x="21316" y="21115"/>
              <wp:lineTo x="21316" y="0"/>
              <wp:lineTo x="0" y="0"/>
            </wp:wrapPolygon>
          </wp:wrapThrough>
          <wp:docPr id="13" name="Imagen 13" descr="E:\Desktop\70244165-96fa-41ed-b9ea-5e8db098e6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Desktop\70244165-96fa-41ed-b9ea-5e8db098e619.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780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92CB" w14:textId="5D2A870D" w:rsidR="00940BAB" w:rsidRDefault="00940BAB" w:rsidP="00CF7AA3">
    <w:pPr>
      <w:pStyle w:val="Encabezado"/>
    </w:pPr>
    <w:r w:rsidRPr="005C17FB">
      <w:rPr>
        <w:noProof/>
        <w:lang w:eastAsia="es-CO"/>
      </w:rPr>
      <w:drawing>
        <wp:inline distT="0" distB="0" distL="0" distR="0" wp14:anchorId="438BEFB0" wp14:editId="6A771757">
          <wp:extent cx="966322" cy="882502"/>
          <wp:effectExtent l="0" t="0" r="5715" b="0"/>
          <wp:docPr id="4" name="Imagen 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ogotipo&#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4395" r="5937"/>
                  <a:stretch/>
                </pic:blipFill>
                <pic:spPr bwMode="auto">
                  <a:xfrm>
                    <a:off x="0" y="0"/>
                    <a:ext cx="969855" cy="885729"/>
                  </a:xfrm>
                  <a:prstGeom prst="rect">
                    <a:avLst/>
                  </a:prstGeom>
                  <a:noFill/>
                  <a:ln>
                    <a:noFill/>
                  </a:ln>
                  <a:extLst>
                    <a:ext uri="{53640926-AAD7-44D8-BBD7-CCE9431645EC}">
                      <a14:shadowObscured xmlns:a14="http://schemas.microsoft.com/office/drawing/2010/main"/>
                    </a:ext>
                  </a:extLst>
                </pic:spPr>
              </pic:pic>
            </a:graphicData>
          </a:graphic>
        </wp:inline>
      </w:drawing>
    </w:r>
    <w:r w:rsidRPr="003272E2">
      <w:rPr>
        <w:noProof/>
        <w:lang w:eastAsia="es-CO"/>
      </w:rPr>
      <w:drawing>
        <wp:anchor distT="0" distB="0" distL="114300" distR="114300" simplePos="0" relativeHeight="251657216" behindDoc="0" locked="0" layoutInCell="1" allowOverlap="1" wp14:anchorId="08980951" wp14:editId="57010505">
          <wp:simplePos x="0" y="0"/>
          <wp:positionH relativeFrom="column">
            <wp:posOffset>4225373</wp:posOffset>
          </wp:positionH>
          <wp:positionV relativeFrom="paragraph">
            <wp:posOffset>166563</wp:posOffset>
          </wp:positionV>
          <wp:extent cx="1447800" cy="565150"/>
          <wp:effectExtent l="0" t="0" r="0" b="6350"/>
          <wp:wrapThrough wrapText="bothSides">
            <wp:wrapPolygon edited="0">
              <wp:start x="0" y="0"/>
              <wp:lineTo x="0" y="21115"/>
              <wp:lineTo x="21316" y="21115"/>
              <wp:lineTo x="21316" y="0"/>
              <wp:lineTo x="0" y="0"/>
            </wp:wrapPolygon>
          </wp:wrapThrough>
          <wp:docPr id="12" name="Imagen 12" descr="E:\Desktop\70244165-96fa-41ed-b9ea-5e8db098e6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Desktop\70244165-96fa-41ed-b9ea-5e8db098e619.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7800" cy="56515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noProof/>
        <w:lang w:eastAsia="es-C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48EB"/>
    <w:multiLevelType w:val="hybridMultilevel"/>
    <w:tmpl w:val="4FD89D36"/>
    <w:lvl w:ilvl="0" w:tplc="FFFFFFFF">
      <w:start w:val="1"/>
      <w:numFmt w:val="bullet"/>
      <w:lvlText w:val="•"/>
      <w:lvlJc w:val="left"/>
      <w:pPr>
        <w:ind w:left="360" w:hanging="360"/>
      </w:p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4CF1723"/>
    <w:multiLevelType w:val="hybridMultilevel"/>
    <w:tmpl w:val="4D0E8B66"/>
    <w:lvl w:ilvl="0" w:tplc="FFFFFFFF">
      <w:start w:val="1"/>
      <w:numFmt w:val="bullet"/>
      <w:lvlText w:val="•"/>
      <w:lvlJc w:val="left"/>
      <w:pPr>
        <w:ind w:left="360" w:hanging="360"/>
      </w:pPr>
      <w:rPr>
        <w:rFonts w:hint="default"/>
        <w:b/>
      </w:rPr>
    </w:lvl>
    <w:lvl w:ilvl="1" w:tplc="240A0019">
      <w:start w:val="1"/>
      <w:numFmt w:val="lowerLetter"/>
      <w:lvlText w:val="%2."/>
      <w:lvlJc w:val="left"/>
      <w:pPr>
        <w:ind w:left="1080" w:hanging="360"/>
      </w:pPr>
    </w:lvl>
    <w:lvl w:ilvl="2" w:tplc="240A0019">
      <w:start w:val="1"/>
      <w:numFmt w:val="lowerLetter"/>
      <w:lvlText w:val="%3."/>
      <w:lvlJc w:val="left"/>
      <w:pPr>
        <w:ind w:left="1800" w:hanging="180"/>
      </w:pPr>
    </w:lvl>
    <w:lvl w:ilvl="3" w:tplc="D8361EE6">
      <w:start w:val="2"/>
      <w:numFmt w:val="bullet"/>
      <w:lvlText w:val="-"/>
      <w:lvlJc w:val="left"/>
      <w:pPr>
        <w:ind w:left="2520" w:hanging="360"/>
      </w:pPr>
      <w:rPr>
        <w:rFonts w:ascii="Calibri" w:eastAsia="Calibri" w:hAnsi="Calibri" w:cs="Calibri"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77A7D94"/>
    <w:multiLevelType w:val="hybridMultilevel"/>
    <w:tmpl w:val="365E46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6714B7"/>
    <w:multiLevelType w:val="hybridMultilevel"/>
    <w:tmpl w:val="AAA0351C"/>
    <w:lvl w:ilvl="0" w:tplc="240A001B">
      <w:start w:val="1"/>
      <w:numFmt w:val="lowerRoman"/>
      <w:lvlText w:val="%1."/>
      <w:lvlJc w:val="right"/>
      <w:pPr>
        <w:ind w:left="723" w:hanging="360"/>
      </w:pPr>
      <w:rPr>
        <w:rFonts w:cs="Times New Roman"/>
      </w:rPr>
    </w:lvl>
    <w:lvl w:ilvl="1" w:tplc="240A001B">
      <w:start w:val="1"/>
      <w:numFmt w:val="lowerRoman"/>
      <w:lvlText w:val="%2."/>
      <w:lvlJc w:val="right"/>
      <w:pPr>
        <w:ind w:left="1443" w:hanging="360"/>
      </w:pPr>
      <w:rPr>
        <w:rFonts w:cs="Times New Roman"/>
      </w:rPr>
    </w:lvl>
    <w:lvl w:ilvl="2" w:tplc="240A001B">
      <w:start w:val="1"/>
      <w:numFmt w:val="lowerRoman"/>
      <w:lvlText w:val="%3."/>
      <w:lvlJc w:val="right"/>
      <w:pPr>
        <w:ind w:left="2163" w:hanging="180"/>
      </w:pPr>
      <w:rPr>
        <w:rFonts w:cs="Times New Roman"/>
      </w:rPr>
    </w:lvl>
    <w:lvl w:ilvl="3" w:tplc="240A000F" w:tentative="1">
      <w:start w:val="1"/>
      <w:numFmt w:val="decimal"/>
      <w:lvlText w:val="%4."/>
      <w:lvlJc w:val="left"/>
      <w:pPr>
        <w:ind w:left="2883" w:hanging="360"/>
      </w:pPr>
      <w:rPr>
        <w:rFonts w:cs="Times New Roman"/>
      </w:rPr>
    </w:lvl>
    <w:lvl w:ilvl="4" w:tplc="240A0019" w:tentative="1">
      <w:start w:val="1"/>
      <w:numFmt w:val="lowerLetter"/>
      <w:lvlText w:val="%5."/>
      <w:lvlJc w:val="left"/>
      <w:pPr>
        <w:ind w:left="3603" w:hanging="360"/>
      </w:pPr>
      <w:rPr>
        <w:rFonts w:cs="Times New Roman"/>
      </w:rPr>
    </w:lvl>
    <w:lvl w:ilvl="5" w:tplc="240A001B" w:tentative="1">
      <w:start w:val="1"/>
      <w:numFmt w:val="lowerRoman"/>
      <w:lvlText w:val="%6."/>
      <w:lvlJc w:val="right"/>
      <w:pPr>
        <w:ind w:left="4323" w:hanging="180"/>
      </w:pPr>
      <w:rPr>
        <w:rFonts w:cs="Times New Roman"/>
      </w:rPr>
    </w:lvl>
    <w:lvl w:ilvl="6" w:tplc="240A000F" w:tentative="1">
      <w:start w:val="1"/>
      <w:numFmt w:val="decimal"/>
      <w:lvlText w:val="%7."/>
      <w:lvlJc w:val="left"/>
      <w:pPr>
        <w:ind w:left="5043" w:hanging="360"/>
      </w:pPr>
      <w:rPr>
        <w:rFonts w:cs="Times New Roman"/>
      </w:rPr>
    </w:lvl>
    <w:lvl w:ilvl="7" w:tplc="240A0019" w:tentative="1">
      <w:start w:val="1"/>
      <w:numFmt w:val="lowerLetter"/>
      <w:lvlText w:val="%8."/>
      <w:lvlJc w:val="left"/>
      <w:pPr>
        <w:ind w:left="5763" w:hanging="360"/>
      </w:pPr>
      <w:rPr>
        <w:rFonts w:cs="Times New Roman"/>
      </w:rPr>
    </w:lvl>
    <w:lvl w:ilvl="8" w:tplc="240A001B" w:tentative="1">
      <w:start w:val="1"/>
      <w:numFmt w:val="lowerRoman"/>
      <w:lvlText w:val="%9."/>
      <w:lvlJc w:val="right"/>
      <w:pPr>
        <w:ind w:left="6483" w:hanging="180"/>
      </w:pPr>
      <w:rPr>
        <w:rFonts w:cs="Times New Roman"/>
      </w:rPr>
    </w:lvl>
  </w:abstractNum>
  <w:abstractNum w:abstractNumId="4" w15:restartNumberingAfterBreak="0">
    <w:nsid w:val="09FB1823"/>
    <w:multiLevelType w:val="hybridMultilevel"/>
    <w:tmpl w:val="4176C5D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0A4C48EC"/>
    <w:multiLevelType w:val="hybridMultilevel"/>
    <w:tmpl w:val="B25C08CA"/>
    <w:lvl w:ilvl="0" w:tplc="240A0001">
      <w:start w:val="1"/>
      <w:numFmt w:val="bullet"/>
      <w:lvlText w:val=""/>
      <w:lvlJc w:val="left"/>
      <w:pPr>
        <w:ind w:left="1854" w:hanging="360"/>
      </w:pPr>
      <w:rPr>
        <w:rFonts w:ascii="Symbol" w:hAnsi="Symbol" w:hint="default"/>
      </w:rPr>
    </w:lvl>
    <w:lvl w:ilvl="1" w:tplc="240A0003" w:tentative="1">
      <w:start w:val="1"/>
      <w:numFmt w:val="bullet"/>
      <w:lvlText w:val="o"/>
      <w:lvlJc w:val="left"/>
      <w:pPr>
        <w:ind w:left="2574" w:hanging="360"/>
      </w:pPr>
      <w:rPr>
        <w:rFonts w:ascii="Courier New" w:hAnsi="Courier New" w:cs="Courier New" w:hint="default"/>
      </w:rPr>
    </w:lvl>
    <w:lvl w:ilvl="2" w:tplc="240A0005" w:tentative="1">
      <w:start w:val="1"/>
      <w:numFmt w:val="bullet"/>
      <w:lvlText w:val=""/>
      <w:lvlJc w:val="left"/>
      <w:pPr>
        <w:ind w:left="3294" w:hanging="360"/>
      </w:pPr>
      <w:rPr>
        <w:rFonts w:ascii="Wingdings" w:hAnsi="Wingdings" w:hint="default"/>
      </w:rPr>
    </w:lvl>
    <w:lvl w:ilvl="3" w:tplc="240A0001" w:tentative="1">
      <w:start w:val="1"/>
      <w:numFmt w:val="bullet"/>
      <w:lvlText w:val=""/>
      <w:lvlJc w:val="left"/>
      <w:pPr>
        <w:ind w:left="4014" w:hanging="360"/>
      </w:pPr>
      <w:rPr>
        <w:rFonts w:ascii="Symbol" w:hAnsi="Symbol" w:hint="default"/>
      </w:rPr>
    </w:lvl>
    <w:lvl w:ilvl="4" w:tplc="240A0003" w:tentative="1">
      <w:start w:val="1"/>
      <w:numFmt w:val="bullet"/>
      <w:lvlText w:val="o"/>
      <w:lvlJc w:val="left"/>
      <w:pPr>
        <w:ind w:left="4734" w:hanging="360"/>
      </w:pPr>
      <w:rPr>
        <w:rFonts w:ascii="Courier New" w:hAnsi="Courier New" w:cs="Courier New" w:hint="default"/>
      </w:rPr>
    </w:lvl>
    <w:lvl w:ilvl="5" w:tplc="240A0005" w:tentative="1">
      <w:start w:val="1"/>
      <w:numFmt w:val="bullet"/>
      <w:lvlText w:val=""/>
      <w:lvlJc w:val="left"/>
      <w:pPr>
        <w:ind w:left="5454" w:hanging="360"/>
      </w:pPr>
      <w:rPr>
        <w:rFonts w:ascii="Wingdings" w:hAnsi="Wingdings" w:hint="default"/>
      </w:rPr>
    </w:lvl>
    <w:lvl w:ilvl="6" w:tplc="240A0001" w:tentative="1">
      <w:start w:val="1"/>
      <w:numFmt w:val="bullet"/>
      <w:lvlText w:val=""/>
      <w:lvlJc w:val="left"/>
      <w:pPr>
        <w:ind w:left="6174" w:hanging="360"/>
      </w:pPr>
      <w:rPr>
        <w:rFonts w:ascii="Symbol" w:hAnsi="Symbol" w:hint="default"/>
      </w:rPr>
    </w:lvl>
    <w:lvl w:ilvl="7" w:tplc="240A0003" w:tentative="1">
      <w:start w:val="1"/>
      <w:numFmt w:val="bullet"/>
      <w:lvlText w:val="o"/>
      <w:lvlJc w:val="left"/>
      <w:pPr>
        <w:ind w:left="6894" w:hanging="360"/>
      </w:pPr>
      <w:rPr>
        <w:rFonts w:ascii="Courier New" w:hAnsi="Courier New" w:cs="Courier New" w:hint="default"/>
      </w:rPr>
    </w:lvl>
    <w:lvl w:ilvl="8" w:tplc="240A0005" w:tentative="1">
      <w:start w:val="1"/>
      <w:numFmt w:val="bullet"/>
      <w:lvlText w:val=""/>
      <w:lvlJc w:val="left"/>
      <w:pPr>
        <w:ind w:left="7614" w:hanging="360"/>
      </w:pPr>
      <w:rPr>
        <w:rFonts w:ascii="Wingdings" w:hAnsi="Wingdings" w:hint="default"/>
      </w:rPr>
    </w:lvl>
  </w:abstractNum>
  <w:abstractNum w:abstractNumId="6" w15:restartNumberingAfterBreak="0">
    <w:nsid w:val="0DF0754C"/>
    <w:multiLevelType w:val="hybridMultilevel"/>
    <w:tmpl w:val="CE809768"/>
    <w:lvl w:ilvl="0" w:tplc="240A000F">
      <w:start w:val="1"/>
      <w:numFmt w:val="decimal"/>
      <w:lvlText w:val="%1."/>
      <w:lvlJc w:val="left"/>
      <w:pPr>
        <w:ind w:left="928" w:hanging="360"/>
      </w:pPr>
      <w:rPr>
        <w:color w:val="auto"/>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7" w15:restartNumberingAfterBreak="0">
    <w:nsid w:val="11343C60"/>
    <w:multiLevelType w:val="hybridMultilevel"/>
    <w:tmpl w:val="E3A01562"/>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2DA6980"/>
    <w:multiLevelType w:val="hybridMultilevel"/>
    <w:tmpl w:val="1D8E51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38E55F6"/>
    <w:multiLevelType w:val="multilevel"/>
    <w:tmpl w:val="E83267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18D26D0F"/>
    <w:multiLevelType w:val="hybridMultilevel"/>
    <w:tmpl w:val="4C2CB0B0"/>
    <w:lvl w:ilvl="0" w:tplc="240A0017">
      <w:start w:val="1"/>
      <w:numFmt w:val="lowerLetter"/>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1" w15:restartNumberingAfterBreak="0">
    <w:nsid w:val="19743EF1"/>
    <w:multiLevelType w:val="hybridMultilevel"/>
    <w:tmpl w:val="EC7855D6"/>
    <w:lvl w:ilvl="0" w:tplc="240A0001">
      <w:start w:val="1"/>
      <w:numFmt w:val="bullet"/>
      <w:lvlText w:val=""/>
      <w:lvlJc w:val="left"/>
      <w:pPr>
        <w:ind w:left="1494" w:hanging="360"/>
      </w:pPr>
      <w:rPr>
        <w:rFonts w:ascii="Symbol" w:hAnsi="Symbo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2" w15:restartNumberingAfterBreak="0">
    <w:nsid w:val="1AC07198"/>
    <w:multiLevelType w:val="hybridMultilevel"/>
    <w:tmpl w:val="40BE1612"/>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1F6E0402"/>
    <w:multiLevelType w:val="hybridMultilevel"/>
    <w:tmpl w:val="E2325D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88368D5"/>
    <w:multiLevelType w:val="hybridMultilevel"/>
    <w:tmpl w:val="DDBC2C6A"/>
    <w:lvl w:ilvl="0" w:tplc="240A0001">
      <w:start w:val="1"/>
      <w:numFmt w:val="bullet"/>
      <w:lvlText w:val=""/>
      <w:lvlJc w:val="left"/>
      <w:pPr>
        <w:ind w:left="360" w:hanging="360"/>
      </w:pPr>
      <w:rPr>
        <w:rFonts w:ascii="Symbol" w:hAnsi="Symbol" w:hint="default"/>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240A000F">
      <w:start w:val="1"/>
      <w:numFmt w:val="decimal"/>
      <w:lvlText w:val="%4."/>
      <w:lvlJc w:val="left"/>
      <w:pPr>
        <w:ind w:left="2520" w:hanging="360"/>
      </w:pPr>
      <w:rPr>
        <w:rFonts w:cs="Times New Roman"/>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15" w15:restartNumberingAfterBreak="0">
    <w:nsid w:val="29BE1329"/>
    <w:multiLevelType w:val="hybridMultilevel"/>
    <w:tmpl w:val="5B261C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A2A4BA3"/>
    <w:multiLevelType w:val="multilevel"/>
    <w:tmpl w:val="ECDE8A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2C2F5119"/>
    <w:multiLevelType w:val="multilevel"/>
    <w:tmpl w:val="3DDA46CC"/>
    <w:lvl w:ilvl="0">
      <w:start w:val="1"/>
      <w:numFmt w:val="decimal"/>
      <w:lvlText w:val="%1."/>
      <w:lvlJc w:val="left"/>
      <w:pPr>
        <w:ind w:left="720" w:hanging="360"/>
      </w:pPr>
      <w:rPr>
        <w:rFonts w:hint="default"/>
        <w:b/>
      </w:rPr>
    </w:lvl>
    <w:lvl w:ilvl="1">
      <w:start w:val="1"/>
      <w:numFmt w:val="decimal"/>
      <w:pStyle w:val="Titulo11"/>
      <w:isLgl/>
      <w:lvlText w:val="%1.%2."/>
      <w:lvlJc w:val="left"/>
      <w:pPr>
        <w:ind w:left="72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ulo11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D3451B3"/>
    <w:multiLevelType w:val="hybridMultilevel"/>
    <w:tmpl w:val="04A229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2676829"/>
    <w:multiLevelType w:val="hybridMultilevel"/>
    <w:tmpl w:val="7EC266A0"/>
    <w:lvl w:ilvl="0" w:tplc="240A0001">
      <w:start w:val="1"/>
      <w:numFmt w:val="bullet"/>
      <w:lvlText w:val=""/>
      <w:lvlJc w:val="left"/>
      <w:pPr>
        <w:ind w:left="360" w:hanging="360"/>
      </w:pPr>
      <w:rPr>
        <w:rFonts w:ascii="Symbol" w:hAnsi="Symbol" w:hint="default"/>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240A000F">
      <w:start w:val="1"/>
      <w:numFmt w:val="decimal"/>
      <w:lvlText w:val="%4."/>
      <w:lvlJc w:val="left"/>
      <w:pPr>
        <w:ind w:left="2520" w:hanging="360"/>
      </w:pPr>
      <w:rPr>
        <w:rFonts w:cs="Times New Roman"/>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20" w15:restartNumberingAfterBreak="0">
    <w:nsid w:val="34487A62"/>
    <w:multiLevelType w:val="hybridMultilevel"/>
    <w:tmpl w:val="AE56C64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36773F6C"/>
    <w:multiLevelType w:val="hybridMultilevel"/>
    <w:tmpl w:val="20C462F8"/>
    <w:lvl w:ilvl="0" w:tplc="3D0A0632">
      <w:start w:val="1"/>
      <w:numFmt w:val="lowerLetter"/>
      <w:lvlText w:val="%1."/>
      <w:lvlJc w:val="left"/>
      <w:pPr>
        <w:tabs>
          <w:tab w:val="num" w:pos="360"/>
        </w:tabs>
        <w:ind w:left="360" w:hanging="360"/>
      </w:pPr>
      <w:rPr>
        <w:b/>
      </w:rPr>
    </w:lvl>
    <w:lvl w:ilvl="1" w:tplc="0C0A0019">
      <w:start w:val="1"/>
      <w:numFmt w:val="lowerLetter"/>
      <w:lvlText w:val="%2."/>
      <w:lvlJc w:val="left"/>
      <w:pPr>
        <w:tabs>
          <w:tab w:val="num" w:pos="1080"/>
        </w:tabs>
        <w:ind w:left="1080" w:hanging="360"/>
      </w:pPr>
    </w:lvl>
    <w:lvl w:ilvl="2" w:tplc="D7821A50">
      <w:start w:val="1"/>
      <w:numFmt w:val="decimal"/>
      <w:lvlText w:val="%3."/>
      <w:lvlJc w:val="left"/>
      <w:pPr>
        <w:tabs>
          <w:tab w:val="num" w:pos="-348"/>
        </w:tabs>
        <w:ind w:left="-348" w:hanging="360"/>
      </w:pPr>
      <w:rPr>
        <w:b/>
        <w:sz w:val="20"/>
        <w:szCs w:val="20"/>
      </w:rPr>
    </w:lvl>
    <w:lvl w:ilvl="3" w:tplc="0C0A000F">
      <w:start w:val="1"/>
      <w:numFmt w:val="decimal"/>
      <w:lvlText w:val="%4."/>
      <w:lvlJc w:val="left"/>
      <w:pPr>
        <w:tabs>
          <w:tab w:val="num" w:pos="2520"/>
        </w:tabs>
        <w:ind w:left="2520" w:hanging="360"/>
      </w:pPr>
    </w:lvl>
    <w:lvl w:ilvl="4" w:tplc="0C0A0019">
      <w:start w:val="1"/>
      <w:numFmt w:val="decimal"/>
      <w:lvlText w:val="%5."/>
      <w:lvlJc w:val="left"/>
      <w:pPr>
        <w:tabs>
          <w:tab w:val="num" w:pos="3240"/>
        </w:tabs>
        <w:ind w:left="3240" w:hanging="360"/>
      </w:pPr>
    </w:lvl>
    <w:lvl w:ilvl="5" w:tplc="0C0A001B">
      <w:start w:val="1"/>
      <w:numFmt w:val="decimal"/>
      <w:lvlText w:val="%6."/>
      <w:lvlJc w:val="left"/>
      <w:pPr>
        <w:tabs>
          <w:tab w:val="num" w:pos="3960"/>
        </w:tabs>
        <w:ind w:left="3960" w:hanging="360"/>
      </w:pPr>
    </w:lvl>
    <w:lvl w:ilvl="6" w:tplc="0C0A000F">
      <w:start w:val="1"/>
      <w:numFmt w:val="decimal"/>
      <w:lvlText w:val="%7."/>
      <w:lvlJc w:val="left"/>
      <w:pPr>
        <w:tabs>
          <w:tab w:val="num" w:pos="4680"/>
        </w:tabs>
        <w:ind w:left="4680" w:hanging="360"/>
      </w:pPr>
    </w:lvl>
    <w:lvl w:ilvl="7" w:tplc="0C0A0019">
      <w:start w:val="1"/>
      <w:numFmt w:val="decimal"/>
      <w:lvlText w:val="%8."/>
      <w:lvlJc w:val="left"/>
      <w:pPr>
        <w:tabs>
          <w:tab w:val="num" w:pos="5400"/>
        </w:tabs>
        <w:ind w:left="5400" w:hanging="360"/>
      </w:pPr>
    </w:lvl>
    <w:lvl w:ilvl="8" w:tplc="0C0A001B">
      <w:start w:val="1"/>
      <w:numFmt w:val="decimal"/>
      <w:lvlText w:val="%9."/>
      <w:lvlJc w:val="left"/>
      <w:pPr>
        <w:tabs>
          <w:tab w:val="num" w:pos="6120"/>
        </w:tabs>
        <w:ind w:left="6120" w:hanging="360"/>
      </w:pPr>
    </w:lvl>
  </w:abstractNum>
  <w:abstractNum w:abstractNumId="22" w15:restartNumberingAfterBreak="0">
    <w:nsid w:val="3BF84633"/>
    <w:multiLevelType w:val="hybridMultilevel"/>
    <w:tmpl w:val="DBDC008C"/>
    <w:lvl w:ilvl="0" w:tplc="FFFFFFFF">
      <w:start w:val="1"/>
      <w:numFmt w:val="bullet"/>
      <w:lvlText w:val="•"/>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D9E26DA"/>
    <w:multiLevelType w:val="multilevel"/>
    <w:tmpl w:val="AD9227C8"/>
    <w:lvl w:ilvl="0">
      <w:start w:val="6"/>
      <w:numFmt w:val="decimal"/>
      <w:lvlText w:val="%1"/>
      <w:lvlJc w:val="left"/>
      <w:pPr>
        <w:ind w:left="360" w:hanging="360"/>
      </w:pPr>
      <w:rPr>
        <w:rFonts w:ascii="Arial Narrow" w:hAnsi="Arial Narrow" w:hint="default"/>
        <w:b/>
        <w:bCs w:val="0"/>
      </w:rPr>
    </w:lvl>
    <w:lvl w:ilvl="1">
      <w:start w:val="1"/>
      <w:numFmt w:val="decimal"/>
      <w:lvlText w:val="%1.%2"/>
      <w:lvlJc w:val="left"/>
      <w:pPr>
        <w:ind w:left="360" w:hanging="360"/>
      </w:pPr>
      <w:rPr>
        <w:rFonts w:ascii="Arial Narrow" w:hAnsi="Arial Narrow" w:hint="default"/>
        <w:b/>
        <w:bCs/>
        <w:sz w:val="22"/>
        <w:szCs w:val="22"/>
      </w:rPr>
    </w:lvl>
    <w:lvl w:ilvl="2">
      <w:start w:val="1"/>
      <w:numFmt w:val="decimal"/>
      <w:lvlText w:val="%1.%2.%3"/>
      <w:lvlJc w:val="left"/>
      <w:pPr>
        <w:ind w:left="720" w:hanging="720"/>
      </w:pPr>
      <w:rPr>
        <w:rFonts w:ascii="Arial Narrow" w:hAnsi="Arial Narrow"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02E64C9"/>
    <w:multiLevelType w:val="hybridMultilevel"/>
    <w:tmpl w:val="899A59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36E19A1"/>
    <w:multiLevelType w:val="hybridMultilevel"/>
    <w:tmpl w:val="F6CA4A54"/>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6" w15:restartNumberingAfterBreak="0">
    <w:nsid w:val="45B44400"/>
    <w:multiLevelType w:val="hybridMultilevel"/>
    <w:tmpl w:val="CE809768"/>
    <w:lvl w:ilvl="0" w:tplc="240A000F">
      <w:start w:val="1"/>
      <w:numFmt w:val="decimal"/>
      <w:lvlText w:val="%1."/>
      <w:lvlJc w:val="left"/>
      <w:pPr>
        <w:ind w:left="720" w:hanging="360"/>
      </w:pPr>
      <w:rPr>
        <w:color w:val="auto"/>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27" w15:restartNumberingAfterBreak="0">
    <w:nsid w:val="49690074"/>
    <w:multiLevelType w:val="multilevel"/>
    <w:tmpl w:val="2444A960"/>
    <w:styleLink w:val="Listanumerada"/>
    <w:lvl w:ilvl="0">
      <w:start w:val="1"/>
      <w:numFmt w:val="decimal"/>
      <w:lvlText w:val="%1)"/>
      <w:lvlJc w:val="left"/>
      <w:pPr>
        <w:ind w:left="288" w:hanging="288"/>
      </w:pPr>
      <w:rPr>
        <w:rFonts w:ascii="Century Schoolbook" w:eastAsia="Times New Roman" w:hAnsi="Century Schoolbook" w:cs="Times New Roman"/>
        <w:szCs w:val="20"/>
      </w:rPr>
    </w:lvl>
    <w:lvl w:ilvl="1">
      <w:start w:val="1"/>
      <w:numFmt w:val="lowerLetter"/>
      <w:lvlText w:val="%2)"/>
      <w:lvlJc w:val="left"/>
      <w:pPr>
        <w:ind w:left="576" w:hanging="288"/>
      </w:pPr>
      <w:rPr>
        <w:color w:val="575F6D"/>
      </w:rPr>
    </w:lvl>
    <w:lvl w:ilvl="2">
      <w:start w:val="1"/>
      <w:numFmt w:val="lowerRoman"/>
      <w:lvlText w:val="%3)"/>
      <w:lvlJc w:val="left"/>
      <w:pPr>
        <w:ind w:left="864" w:hanging="288"/>
      </w:pPr>
      <w:rPr>
        <w:color w:val="575F6D"/>
      </w:rPr>
    </w:lvl>
    <w:lvl w:ilvl="3">
      <w:start w:val="1"/>
      <w:numFmt w:val="decimal"/>
      <w:lvlText w:val="(%4)"/>
      <w:lvlJc w:val="left"/>
      <w:pPr>
        <w:ind w:left="1152" w:hanging="288"/>
      </w:pPr>
      <w:rPr>
        <w:color w:val="575F6D"/>
      </w:rPr>
    </w:lvl>
    <w:lvl w:ilvl="4">
      <w:start w:val="1"/>
      <w:numFmt w:val="lowerLetter"/>
      <w:lvlText w:val="(%5)"/>
      <w:lvlJc w:val="left"/>
      <w:pPr>
        <w:ind w:left="1440" w:hanging="288"/>
      </w:pPr>
      <w:rPr>
        <w:color w:val="575F6D"/>
      </w:rPr>
    </w:lvl>
    <w:lvl w:ilvl="5">
      <w:start w:val="1"/>
      <w:numFmt w:val="lowerRoman"/>
      <w:lvlText w:val="(%6)"/>
      <w:lvlJc w:val="left"/>
      <w:pPr>
        <w:ind w:left="1728" w:hanging="288"/>
      </w:pPr>
      <w:rPr>
        <w:color w:val="575F6D"/>
      </w:rPr>
    </w:lvl>
    <w:lvl w:ilvl="6">
      <w:start w:val="1"/>
      <w:numFmt w:val="decimal"/>
      <w:lvlText w:val="%7."/>
      <w:lvlJc w:val="left"/>
      <w:pPr>
        <w:ind w:left="2016" w:hanging="288"/>
      </w:pPr>
      <w:rPr>
        <w:color w:val="575F6D"/>
      </w:rPr>
    </w:lvl>
    <w:lvl w:ilvl="7">
      <w:start w:val="1"/>
      <w:numFmt w:val="lowerLetter"/>
      <w:lvlText w:val="%8."/>
      <w:lvlJc w:val="left"/>
      <w:pPr>
        <w:ind w:left="2304" w:hanging="288"/>
      </w:pPr>
      <w:rPr>
        <w:color w:val="575F6D"/>
      </w:rPr>
    </w:lvl>
    <w:lvl w:ilvl="8">
      <w:start w:val="1"/>
      <w:numFmt w:val="lowerRoman"/>
      <w:lvlText w:val="%9."/>
      <w:lvlJc w:val="left"/>
      <w:pPr>
        <w:ind w:left="2592" w:hanging="288"/>
      </w:pPr>
      <w:rPr>
        <w:color w:val="575F6D"/>
      </w:rPr>
    </w:lvl>
  </w:abstractNum>
  <w:abstractNum w:abstractNumId="28" w15:restartNumberingAfterBreak="0">
    <w:nsid w:val="4CBD384D"/>
    <w:multiLevelType w:val="hybridMultilevel"/>
    <w:tmpl w:val="5D166CC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E351E5B"/>
    <w:multiLevelType w:val="hybridMultilevel"/>
    <w:tmpl w:val="BA4EB75E"/>
    <w:lvl w:ilvl="0" w:tplc="3C88B52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EBC5A43"/>
    <w:multiLevelType w:val="hybridMultilevel"/>
    <w:tmpl w:val="CE809768"/>
    <w:lvl w:ilvl="0" w:tplc="240A000F">
      <w:start w:val="1"/>
      <w:numFmt w:val="decimal"/>
      <w:lvlText w:val="%1."/>
      <w:lvlJc w:val="left"/>
      <w:pPr>
        <w:ind w:left="720" w:hanging="360"/>
      </w:pPr>
      <w:rPr>
        <w:color w:val="auto"/>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31" w15:restartNumberingAfterBreak="0">
    <w:nsid w:val="4EF251BB"/>
    <w:multiLevelType w:val="multilevel"/>
    <w:tmpl w:val="7D5A5A86"/>
    <w:styleLink w:val="WWNum7"/>
    <w:lvl w:ilvl="0">
      <w:numFmt w:val="bullet"/>
      <w:lvlText w:val=""/>
      <w:lvlJc w:val="left"/>
      <w:rPr>
        <w:rFonts w:ascii="Symbol" w:hAnsi="Symbol" w:cs="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4FA3771A"/>
    <w:multiLevelType w:val="multilevel"/>
    <w:tmpl w:val="8F263992"/>
    <w:lvl w:ilvl="0">
      <w:start w:val="1"/>
      <w:numFmt w:val="lowerLetter"/>
      <w:lvlText w:val="%1."/>
      <w:lvlJc w:val="right"/>
      <w:pPr>
        <w:tabs>
          <w:tab w:val="num" w:pos="720"/>
        </w:tabs>
        <w:ind w:left="720" w:hanging="360"/>
      </w:pPr>
      <w:rPr>
        <w:rFonts w:ascii="Arial Narrow" w:eastAsia="Times New Roman" w:hAnsi="Arial Narrow" w:cs="Arial"/>
      </w:r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3" w15:restartNumberingAfterBreak="0">
    <w:nsid w:val="502C6560"/>
    <w:multiLevelType w:val="multilevel"/>
    <w:tmpl w:val="82F69AA6"/>
    <w:lvl w:ilvl="0">
      <w:start w:val="1"/>
      <w:numFmt w:val="decimal"/>
      <w:pStyle w:val="Ttulo"/>
      <w:lvlText w:val="%1."/>
      <w:lvlJc w:val="left"/>
      <w:pPr>
        <w:ind w:left="720" w:hanging="360"/>
      </w:pPr>
    </w:lvl>
    <w:lvl w:ilvl="1">
      <w:start w:val="1"/>
      <w:numFmt w:val="decimal"/>
      <w:isLgl/>
      <w:lvlText w:val="%1.%2."/>
      <w:lvlJc w:val="left"/>
      <w:pPr>
        <w:ind w:left="720" w:hanging="360"/>
      </w:pPr>
      <w:rPr>
        <w:rFonts w:ascii="Arial Narrow" w:hAnsi="Arial Narrow" w:hint="default"/>
        <w:b/>
        <w:sz w:val="22"/>
        <w:szCs w:val="22"/>
      </w:rPr>
    </w:lvl>
    <w:lvl w:ilvl="2">
      <w:start w:val="1"/>
      <w:numFmt w:val="decimal"/>
      <w:isLgl/>
      <w:lvlText w:val="%1.%2.%3."/>
      <w:lvlJc w:val="left"/>
      <w:pPr>
        <w:ind w:left="1080" w:hanging="720"/>
      </w:pPr>
      <w:rPr>
        <w:rFonts w:ascii="Arial Narrow" w:hAnsi="Arial Narrow" w:hint="default"/>
        <w:b/>
        <w:bCs/>
        <w:sz w:val="22"/>
        <w:szCs w:val="22"/>
      </w:rPr>
    </w:lvl>
    <w:lvl w:ilvl="3">
      <w:start w:val="1"/>
      <w:numFmt w:val="decimal"/>
      <w:isLgl/>
      <w:lvlText w:val="%1.%2.%3.%4."/>
      <w:lvlJc w:val="left"/>
      <w:pPr>
        <w:ind w:left="1146"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33D0B01"/>
    <w:multiLevelType w:val="hybridMultilevel"/>
    <w:tmpl w:val="3D5A2D92"/>
    <w:lvl w:ilvl="0" w:tplc="6BDC5D02">
      <w:start w:val="1"/>
      <w:numFmt w:val="lowerLetter"/>
      <w:lvlText w:val="%1."/>
      <w:lvlJc w:val="left"/>
      <w:pPr>
        <w:ind w:left="2846" w:hanging="360"/>
      </w:pPr>
      <w:rPr>
        <w:rFonts w:hint="default"/>
        <w:b/>
      </w:rPr>
    </w:lvl>
    <w:lvl w:ilvl="1" w:tplc="9ED0401A">
      <w:start w:val="1"/>
      <w:numFmt w:val="lowerLetter"/>
      <w:lvlText w:val="%2."/>
      <w:lvlJc w:val="left"/>
      <w:pPr>
        <w:ind w:left="3566" w:hanging="360"/>
      </w:pPr>
      <w:rPr>
        <w:b/>
      </w:rPr>
    </w:lvl>
    <w:lvl w:ilvl="2" w:tplc="FFFFFFFF">
      <w:start w:val="1"/>
      <w:numFmt w:val="lowerRoman"/>
      <w:lvlText w:val="%3."/>
      <w:lvlJc w:val="right"/>
      <w:pPr>
        <w:ind w:left="4286" w:hanging="180"/>
      </w:pPr>
      <w:rPr>
        <w:b w:val="0"/>
        <w:bCs w:val="0"/>
      </w:rPr>
    </w:lvl>
    <w:lvl w:ilvl="3" w:tplc="FFFFFFFF">
      <w:start w:val="4"/>
      <w:numFmt w:val="bullet"/>
      <w:lvlText w:val="-"/>
      <w:lvlJc w:val="left"/>
      <w:pPr>
        <w:ind w:left="5006" w:hanging="360"/>
      </w:pPr>
      <w:rPr>
        <w:rFonts w:ascii="Calibri" w:eastAsia="Times New Roman" w:hAnsi="Calibri" w:hint="default"/>
      </w:rPr>
    </w:lvl>
    <w:lvl w:ilvl="4" w:tplc="FFFFFFFF">
      <w:start w:val="1"/>
      <w:numFmt w:val="lowerLetter"/>
      <w:lvlText w:val="%5."/>
      <w:lvlJc w:val="left"/>
      <w:pPr>
        <w:ind w:left="5726" w:hanging="360"/>
      </w:pPr>
    </w:lvl>
    <w:lvl w:ilvl="5" w:tplc="FFFFFFFF">
      <w:start w:val="1"/>
      <w:numFmt w:val="lowerRoman"/>
      <w:lvlText w:val="%6."/>
      <w:lvlJc w:val="right"/>
      <w:pPr>
        <w:ind w:left="6446" w:hanging="180"/>
      </w:pPr>
    </w:lvl>
    <w:lvl w:ilvl="6" w:tplc="FFFFFFFF">
      <w:start w:val="1"/>
      <w:numFmt w:val="decimal"/>
      <w:lvlText w:val="%7."/>
      <w:lvlJc w:val="left"/>
      <w:pPr>
        <w:ind w:left="1778" w:hanging="360"/>
      </w:pPr>
    </w:lvl>
    <w:lvl w:ilvl="7" w:tplc="FFFFFFFF">
      <w:start w:val="1"/>
      <w:numFmt w:val="lowerLetter"/>
      <w:lvlText w:val="%8."/>
      <w:lvlJc w:val="left"/>
      <w:pPr>
        <w:ind w:left="7886" w:hanging="360"/>
      </w:pPr>
    </w:lvl>
    <w:lvl w:ilvl="8" w:tplc="FFFFFFFF">
      <w:start w:val="1"/>
      <w:numFmt w:val="lowerRoman"/>
      <w:lvlText w:val="%9."/>
      <w:lvlJc w:val="right"/>
      <w:pPr>
        <w:ind w:left="8606" w:hanging="180"/>
      </w:pPr>
    </w:lvl>
  </w:abstractNum>
  <w:abstractNum w:abstractNumId="35" w15:restartNumberingAfterBreak="0">
    <w:nsid w:val="54905308"/>
    <w:multiLevelType w:val="hybridMultilevel"/>
    <w:tmpl w:val="23140D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57075B5"/>
    <w:multiLevelType w:val="multilevel"/>
    <w:tmpl w:val="2974D5FC"/>
    <w:lvl w:ilvl="0">
      <w:start w:val="1"/>
      <w:numFmt w:val="decimal"/>
      <w:lvlText w:val="%1"/>
      <w:lvlJc w:val="left"/>
      <w:pPr>
        <w:ind w:left="432" w:hanging="432"/>
      </w:pPr>
    </w:lvl>
    <w:lvl w:ilvl="1">
      <w:start w:val="1"/>
      <w:numFmt w:val="decimal"/>
      <w:pStyle w:val="Ttulo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7" w15:restartNumberingAfterBreak="0">
    <w:nsid w:val="586561F6"/>
    <w:multiLevelType w:val="multilevel"/>
    <w:tmpl w:val="F15E46F4"/>
    <w:numStyleLink w:val="Listaconvietas1"/>
  </w:abstractNum>
  <w:abstractNum w:abstractNumId="38" w15:restartNumberingAfterBreak="0">
    <w:nsid w:val="590A11D7"/>
    <w:multiLevelType w:val="multilevel"/>
    <w:tmpl w:val="0A1044B8"/>
    <w:lvl w:ilvl="0">
      <w:start w:val="1"/>
      <w:numFmt w:val="decimal"/>
      <w:lvlText w:val="%1."/>
      <w:lvlJc w:val="left"/>
      <w:pPr>
        <w:ind w:left="720" w:hanging="360"/>
      </w:pPr>
      <w:rPr>
        <w:rFonts w:cs="Times New Roman" w:hint="default"/>
        <w:color w:val="auto"/>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9" w15:restartNumberingAfterBreak="0">
    <w:nsid w:val="5B5E690F"/>
    <w:multiLevelType w:val="hybridMultilevel"/>
    <w:tmpl w:val="E19EF002"/>
    <w:lvl w:ilvl="0" w:tplc="FFFFFFFF">
      <w:start w:val="1"/>
      <w:numFmt w:val="bullet"/>
      <w:lvlText w:val="•"/>
      <w:lvlJc w:val="left"/>
      <w:pPr>
        <w:ind w:left="720" w:hanging="360"/>
      </w:pPr>
      <w:rPr>
        <w:rFonts w:hint="default"/>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5C143144"/>
    <w:multiLevelType w:val="multilevel"/>
    <w:tmpl w:val="528E85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C91602F"/>
    <w:multiLevelType w:val="hybridMultilevel"/>
    <w:tmpl w:val="E64CAA68"/>
    <w:lvl w:ilvl="0" w:tplc="FFFFFFFF">
      <w:start w:val="1"/>
      <w:numFmt w:val="bullet"/>
      <w:lvlText w:val="•"/>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5C9F055B"/>
    <w:multiLevelType w:val="hybridMultilevel"/>
    <w:tmpl w:val="28F48C9A"/>
    <w:lvl w:ilvl="0" w:tplc="240A0001">
      <w:start w:val="1"/>
      <w:numFmt w:val="bullet"/>
      <w:lvlText w:val=""/>
      <w:lvlJc w:val="left"/>
      <w:pPr>
        <w:ind w:left="360" w:hanging="360"/>
      </w:pPr>
      <w:rPr>
        <w:rFonts w:ascii="Symbol" w:hAnsi="Symbol" w:hint="default"/>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240A000F">
      <w:start w:val="1"/>
      <w:numFmt w:val="decimal"/>
      <w:lvlText w:val="%4."/>
      <w:lvlJc w:val="left"/>
      <w:pPr>
        <w:ind w:left="2520" w:hanging="360"/>
      </w:pPr>
      <w:rPr>
        <w:rFonts w:cs="Times New Roman"/>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43" w15:restartNumberingAfterBreak="0">
    <w:nsid w:val="5D4851DF"/>
    <w:multiLevelType w:val="hybridMultilevel"/>
    <w:tmpl w:val="3B4404A0"/>
    <w:lvl w:ilvl="0" w:tplc="240A0017">
      <w:start w:val="1"/>
      <w:numFmt w:val="lowerLetter"/>
      <w:lvlText w:val="%1)"/>
      <w:lvlJc w:val="left"/>
      <w:pPr>
        <w:ind w:left="720" w:hanging="360"/>
      </w:pPr>
      <w:rPr>
        <w:rFonts w:cs="Times New Roman"/>
      </w:rPr>
    </w:lvl>
    <w:lvl w:ilvl="1" w:tplc="240A0019">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44" w15:restartNumberingAfterBreak="0">
    <w:nsid w:val="5DD91D30"/>
    <w:multiLevelType w:val="multilevel"/>
    <w:tmpl w:val="00C277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DFA7CF7"/>
    <w:multiLevelType w:val="hybridMultilevel"/>
    <w:tmpl w:val="CFBC123E"/>
    <w:lvl w:ilvl="0" w:tplc="35F2CCE6">
      <w:start w:val="1"/>
      <w:numFmt w:val="decimal"/>
      <w:lvlText w:val="%1."/>
      <w:lvlJc w:val="left"/>
      <w:pPr>
        <w:ind w:left="720" w:hanging="360"/>
      </w:pPr>
    </w:lvl>
    <w:lvl w:ilvl="1" w:tplc="25103386">
      <w:start w:val="1"/>
      <w:numFmt w:val="lowerLetter"/>
      <w:lvlText w:val="%2."/>
      <w:lvlJc w:val="left"/>
      <w:pPr>
        <w:ind w:left="1440" w:hanging="360"/>
      </w:pPr>
    </w:lvl>
    <w:lvl w:ilvl="2" w:tplc="1C820884">
      <w:start w:val="1"/>
      <w:numFmt w:val="lowerRoman"/>
      <w:lvlText w:val="%3."/>
      <w:lvlJc w:val="right"/>
      <w:pPr>
        <w:ind w:left="2160" w:hanging="180"/>
      </w:pPr>
    </w:lvl>
    <w:lvl w:ilvl="3" w:tplc="15B4F5FC">
      <w:start w:val="1"/>
      <w:numFmt w:val="decimal"/>
      <w:lvlText w:val="%4."/>
      <w:lvlJc w:val="left"/>
      <w:pPr>
        <w:ind w:left="2880" w:hanging="360"/>
      </w:pPr>
    </w:lvl>
    <w:lvl w:ilvl="4" w:tplc="84A67A2C">
      <w:start w:val="1"/>
      <w:numFmt w:val="lowerLetter"/>
      <w:lvlText w:val="%5."/>
      <w:lvlJc w:val="left"/>
      <w:pPr>
        <w:ind w:left="3600" w:hanging="360"/>
      </w:pPr>
    </w:lvl>
    <w:lvl w:ilvl="5" w:tplc="5914C344">
      <w:start w:val="1"/>
      <w:numFmt w:val="lowerRoman"/>
      <w:lvlText w:val="%6."/>
      <w:lvlJc w:val="right"/>
      <w:pPr>
        <w:ind w:left="4320" w:hanging="180"/>
      </w:pPr>
    </w:lvl>
    <w:lvl w:ilvl="6" w:tplc="A3382A40">
      <w:start w:val="1"/>
      <w:numFmt w:val="decimal"/>
      <w:lvlText w:val="%7."/>
      <w:lvlJc w:val="left"/>
      <w:pPr>
        <w:ind w:left="5040" w:hanging="360"/>
      </w:pPr>
    </w:lvl>
    <w:lvl w:ilvl="7" w:tplc="29D076E6">
      <w:start w:val="1"/>
      <w:numFmt w:val="lowerLetter"/>
      <w:lvlText w:val="%8."/>
      <w:lvlJc w:val="left"/>
      <w:pPr>
        <w:ind w:left="5760" w:hanging="360"/>
      </w:pPr>
    </w:lvl>
    <w:lvl w:ilvl="8" w:tplc="E8382E0C">
      <w:start w:val="1"/>
      <w:numFmt w:val="lowerRoman"/>
      <w:lvlText w:val="%9."/>
      <w:lvlJc w:val="right"/>
      <w:pPr>
        <w:ind w:left="6480" w:hanging="180"/>
      </w:pPr>
    </w:lvl>
  </w:abstractNum>
  <w:abstractNum w:abstractNumId="46" w15:restartNumberingAfterBreak="0">
    <w:nsid w:val="5EA648E6"/>
    <w:multiLevelType w:val="hybridMultilevel"/>
    <w:tmpl w:val="B2DE9CD4"/>
    <w:lvl w:ilvl="0" w:tplc="D97054E2">
      <w:start w:val="1"/>
      <w:numFmt w:val="bullet"/>
      <w:lvlText w:val=""/>
      <w:lvlJc w:val="left"/>
      <w:pPr>
        <w:ind w:left="1440" w:hanging="360"/>
      </w:pPr>
      <w:rPr>
        <w:rFonts w:ascii="Symbol" w:hAnsi="Symbol" w:hint="default"/>
        <w:color w:val="auto"/>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7" w15:restartNumberingAfterBreak="0">
    <w:nsid w:val="62ED70DD"/>
    <w:multiLevelType w:val="hybridMultilevel"/>
    <w:tmpl w:val="A4889CC6"/>
    <w:lvl w:ilvl="0" w:tplc="D5A25C5C">
      <w:start w:val="3"/>
      <w:numFmt w:val="bullet"/>
      <w:lvlText w:val="-"/>
      <w:lvlJc w:val="left"/>
      <w:pPr>
        <w:ind w:left="720" w:hanging="360"/>
      </w:pPr>
      <w:rPr>
        <w:rFonts w:ascii="Arial Narrow" w:eastAsia="Century Schoolbook"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63697B03"/>
    <w:multiLevelType w:val="hybridMultilevel"/>
    <w:tmpl w:val="CE809768"/>
    <w:lvl w:ilvl="0" w:tplc="240A000F">
      <w:start w:val="1"/>
      <w:numFmt w:val="decimal"/>
      <w:lvlText w:val="%1."/>
      <w:lvlJc w:val="left"/>
      <w:pPr>
        <w:ind w:left="720" w:hanging="360"/>
      </w:pPr>
      <w:rPr>
        <w:color w:val="auto"/>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49" w15:restartNumberingAfterBreak="0">
    <w:nsid w:val="64196EA1"/>
    <w:multiLevelType w:val="hybridMultilevel"/>
    <w:tmpl w:val="AC943A10"/>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65972374"/>
    <w:multiLevelType w:val="hybridMultilevel"/>
    <w:tmpl w:val="9D180808"/>
    <w:lvl w:ilvl="0" w:tplc="69A44608">
      <w:start w:val="1"/>
      <w:numFmt w:val="lowerLetter"/>
      <w:lvlText w:val="%1."/>
      <w:lvlJc w:val="left"/>
      <w:pPr>
        <w:tabs>
          <w:tab w:val="num" w:pos="360"/>
        </w:tabs>
        <w:ind w:left="360" w:hanging="360"/>
      </w:pPr>
      <w:rPr>
        <w:rFonts w:cs="Times New Roman"/>
      </w:rPr>
    </w:lvl>
    <w:lvl w:ilvl="1" w:tplc="0C0A0019">
      <w:start w:val="1"/>
      <w:numFmt w:val="bullet"/>
      <w:lvlText w:val="o"/>
      <w:lvlJc w:val="left"/>
      <w:pPr>
        <w:tabs>
          <w:tab w:val="num" w:pos="1080"/>
        </w:tabs>
        <w:ind w:left="1080" w:hanging="360"/>
      </w:pPr>
      <w:rPr>
        <w:rFonts w:ascii="Courier New" w:hAnsi="Courier New" w:hint="default"/>
      </w:rPr>
    </w:lvl>
    <w:lvl w:ilvl="2" w:tplc="0C0A001B">
      <w:start w:val="1"/>
      <w:numFmt w:val="bullet"/>
      <w:lvlText w:val=""/>
      <w:lvlJc w:val="left"/>
      <w:pPr>
        <w:tabs>
          <w:tab w:val="num" w:pos="1800"/>
        </w:tabs>
        <w:ind w:left="1800" w:hanging="360"/>
      </w:pPr>
      <w:rPr>
        <w:rFonts w:ascii="Wingdings" w:hAnsi="Wingdings" w:hint="default"/>
      </w:rPr>
    </w:lvl>
    <w:lvl w:ilvl="3" w:tplc="0C0A000F">
      <w:start w:val="1"/>
      <w:numFmt w:val="bullet"/>
      <w:lvlText w:val=""/>
      <w:lvlJc w:val="left"/>
      <w:pPr>
        <w:tabs>
          <w:tab w:val="num" w:pos="2520"/>
        </w:tabs>
        <w:ind w:left="2520" w:hanging="360"/>
      </w:pPr>
      <w:rPr>
        <w:rFonts w:ascii="Symbol" w:hAnsi="Symbol" w:hint="default"/>
      </w:rPr>
    </w:lvl>
    <w:lvl w:ilvl="4" w:tplc="0C0A0019">
      <w:start w:val="1"/>
      <w:numFmt w:val="bullet"/>
      <w:lvlText w:val="o"/>
      <w:lvlJc w:val="left"/>
      <w:pPr>
        <w:tabs>
          <w:tab w:val="num" w:pos="3240"/>
        </w:tabs>
        <w:ind w:left="3240" w:hanging="360"/>
      </w:pPr>
      <w:rPr>
        <w:rFonts w:ascii="Courier New" w:hAnsi="Courier New" w:hint="default"/>
      </w:rPr>
    </w:lvl>
    <w:lvl w:ilvl="5" w:tplc="0C0A001B">
      <w:start w:val="1"/>
      <w:numFmt w:val="bullet"/>
      <w:lvlText w:val=""/>
      <w:lvlJc w:val="left"/>
      <w:pPr>
        <w:tabs>
          <w:tab w:val="num" w:pos="3960"/>
        </w:tabs>
        <w:ind w:left="3960" w:hanging="360"/>
      </w:pPr>
      <w:rPr>
        <w:rFonts w:ascii="Wingdings" w:hAnsi="Wingdings" w:hint="default"/>
      </w:rPr>
    </w:lvl>
    <w:lvl w:ilvl="6" w:tplc="0C0A000F">
      <w:start w:val="1"/>
      <w:numFmt w:val="bullet"/>
      <w:lvlText w:val=""/>
      <w:lvlJc w:val="left"/>
      <w:pPr>
        <w:tabs>
          <w:tab w:val="num" w:pos="4680"/>
        </w:tabs>
        <w:ind w:left="4680" w:hanging="360"/>
      </w:pPr>
      <w:rPr>
        <w:rFonts w:ascii="Symbol" w:hAnsi="Symbol" w:hint="default"/>
      </w:rPr>
    </w:lvl>
    <w:lvl w:ilvl="7" w:tplc="0C0A0019">
      <w:start w:val="1"/>
      <w:numFmt w:val="bullet"/>
      <w:lvlText w:val="o"/>
      <w:lvlJc w:val="left"/>
      <w:pPr>
        <w:tabs>
          <w:tab w:val="num" w:pos="5400"/>
        </w:tabs>
        <w:ind w:left="5400" w:hanging="360"/>
      </w:pPr>
      <w:rPr>
        <w:rFonts w:ascii="Courier New" w:hAnsi="Courier New" w:hint="default"/>
      </w:rPr>
    </w:lvl>
    <w:lvl w:ilvl="8" w:tplc="0C0A001B">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6AA21B4B"/>
    <w:multiLevelType w:val="hybridMultilevel"/>
    <w:tmpl w:val="CE809768"/>
    <w:lvl w:ilvl="0" w:tplc="240A000F">
      <w:start w:val="1"/>
      <w:numFmt w:val="decimal"/>
      <w:lvlText w:val="%1."/>
      <w:lvlJc w:val="left"/>
      <w:pPr>
        <w:ind w:left="720" w:hanging="360"/>
      </w:pPr>
      <w:rPr>
        <w:color w:val="auto"/>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52" w15:restartNumberingAfterBreak="0">
    <w:nsid w:val="6BAC62CC"/>
    <w:multiLevelType w:val="multilevel"/>
    <w:tmpl w:val="F15E46F4"/>
    <w:styleLink w:val="Listaconvietas1"/>
    <w:lvl w:ilvl="0">
      <w:numFmt w:val="bullet"/>
      <w:pStyle w:val="Vieta2"/>
      <w:lvlText w:val=""/>
      <w:lvlJc w:val="left"/>
      <w:pPr>
        <w:ind w:left="245" w:hanging="245"/>
      </w:pPr>
      <w:rPr>
        <w:rFonts w:ascii="Wingdings 2" w:eastAsia="Times New Roman" w:hAnsi="Wingdings 2" w:cs="Times New Roman"/>
        <w:color w:val="FE8637"/>
        <w:sz w:val="16"/>
        <w:szCs w:val="16"/>
      </w:rPr>
    </w:lvl>
    <w:lvl w:ilvl="1">
      <w:numFmt w:val="bullet"/>
      <w:lvlText w:val=""/>
      <w:lvlJc w:val="left"/>
      <w:pPr>
        <w:ind w:left="490" w:hanging="245"/>
      </w:pPr>
      <w:rPr>
        <w:rFonts w:ascii="Symbol" w:hAnsi="Symbol"/>
        <w:color w:val="FE8637"/>
        <w:sz w:val="18"/>
      </w:rPr>
    </w:lvl>
    <w:lvl w:ilvl="2">
      <w:numFmt w:val="bullet"/>
      <w:lvlText w:val=""/>
      <w:lvlJc w:val="left"/>
      <w:pPr>
        <w:ind w:left="735" w:hanging="245"/>
      </w:pPr>
      <w:rPr>
        <w:rFonts w:ascii="Symbol" w:hAnsi="Symbol"/>
        <w:color w:val="FE8637"/>
        <w:sz w:val="18"/>
      </w:rPr>
    </w:lvl>
    <w:lvl w:ilvl="3">
      <w:numFmt w:val="bullet"/>
      <w:lvlText w:val=""/>
      <w:lvlJc w:val="left"/>
      <w:pPr>
        <w:ind w:left="980" w:hanging="245"/>
      </w:pPr>
      <w:rPr>
        <w:rFonts w:ascii="Symbol" w:hAnsi="Symbol"/>
        <w:color w:val="E65B01"/>
        <w:sz w:val="12"/>
      </w:rPr>
    </w:lvl>
    <w:lvl w:ilvl="4">
      <w:numFmt w:val="bullet"/>
      <w:lvlText w:val=""/>
      <w:lvlJc w:val="left"/>
      <w:pPr>
        <w:ind w:left="1225" w:hanging="245"/>
      </w:pPr>
      <w:rPr>
        <w:rFonts w:ascii="Symbol" w:hAnsi="Symbol"/>
        <w:color w:val="E65B01"/>
        <w:sz w:val="12"/>
      </w:rPr>
    </w:lvl>
    <w:lvl w:ilvl="5">
      <w:numFmt w:val="bullet"/>
      <w:lvlText w:val=""/>
      <w:lvlJc w:val="left"/>
      <w:pPr>
        <w:ind w:left="1470" w:hanging="245"/>
      </w:pPr>
      <w:rPr>
        <w:rFonts w:ascii="Symbol" w:hAnsi="Symbol"/>
        <w:color w:val="777C84"/>
        <w:sz w:val="12"/>
      </w:rPr>
    </w:lvl>
    <w:lvl w:ilvl="6">
      <w:numFmt w:val="bullet"/>
      <w:lvlText w:val=""/>
      <w:lvlJc w:val="left"/>
      <w:pPr>
        <w:ind w:left="1715" w:hanging="245"/>
      </w:pPr>
      <w:rPr>
        <w:rFonts w:ascii="Symbol" w:hAnsi="Symbol"/>
        <w:color w:val="777C84"/>
        <w:sz w:val="12"/>
      </w:rPr>
    </w:lvl>
    <w:lvl w:ilvl="7">
      <w:numFmt w:val="bullet"/>
      <w:lvlText w:val=""/>
      <w:lvlJc w:val="left"/>
      <w:pPr>
        <w:ind w:left="1960" w:hanging="245"/>
      </w:pPr>
      <w:rPr>
        <w:rFonts w:ascii="Symbol" w:hAnsi="Symbol"/>
        <w:color w:val="777C84"/>
        <w:sz w:val="12"/>
      </w:rPr>
    </w:lvl>
    <w:lvl w:ilvl="8">
      <w:numFmt w:val="bullet"/>
      <w:lvlText w:val=""/>
      <w:lvlJc w:val="left"/>
      <w:pPr>
        <w:ind w:left="2205" w:hanging="245"/>
      </w:pPr>
      <w:rPr>
        <w:rFonts w:ascii="Symbol" w:hAnsi="Symbol"/>
        <w:color w:val="777C84"/>
        <w:sz w:val="12"/>
      </w:rPr>
    </w:lvl>
  </w:abstractNum>
  <w:abstractNum w:abstractNumId="53" w15:restartNumberingAfterBreak="0">
    <w:nsid w:val="70B46F28"/>
    <w:multiLevelType w:val="hybridMultilevel"/>
    <w:tmpl w:val="563C9232"/>
    <w:lvl w:ilvl="0" w:tplc="240A0001">
      <w:start w:val="1"/>
      <w:numFmt w:val="bullet"/>
      <w:lvlText w:val=""/>
      <w:lvlJc w:val="left"/>
      <w:pPr>
        <w:ind w:left="927" w:hanging="360"/>
      </w:pPr>
      <w:rPr>
        <w:rFonts w:ascii="Symbol" w:hAnsi="Symbol" w:hint="default"/>
      </w:rPr>
    </w:lvl>
    <w:lvl w:ilvl="1" w:tplc="240A0019">
      <w:start w:val="1"/>
      <w:numFmt w:val="lowerLetter"/>
      <w:lvlText w:val="%2."/>
      <w:lvlJc w:val="left"/>
      <w:pPr>
        <w:ind w:left="1647" w:hanging="360"/>
      </w:pPr>
    </w:lvl>
    <w:lvl w:ilvl="2" w:tplc="240A001B">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54" w15:restartNumberingAfterBreak="0">
    <w:nsid w:val="712016BB"/>
    <w:multiLevelType w:val="hybridMultilevel"/>
    <w:tmpl w:val="2E0CD8B0"/>
    <w:lvl w:ilvl="0" w:tplc="5D84EB0C">
      <w:start w:val="1"/>
      <w:numFmt w:val="lowerLetter"/>
      <w:lvlText w:val="%1)"/>
      <w:lvlJc w:val="left"/>
      <w:pPr>
        <w:ind w:left="644" w:hanging="360"/>
      </w:pPr>
      <w:rPr>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5" w15:restartNumberingAfterBreak="0">
    <w:nsid w:val="757C5658"/>
    <w:multiLevelType w:val="multilevel"/>
    <w:tmpl w:val="15F81674"/>
    <w:lvl w:ilvl="0">
      <w:start w:val="1"/>
      <w:numFmt w:val="decimal"/>
      <w:lvlText w:val="%1."/>
      <w:lvlJc w:val="left"/>
      <w:pPr>
        <w:ind w:left="720" w:hanging="360"/>
      </w:pPr>
      <w:rPr>
        <w:rFonts w:cs="Times New Roman" w:hint="default"/>
        <w:color w:val="auto"/>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6" w15:restartNumberingAfterBreak="0">
    <w:nsid w:val="78F228D8"/>
    <w:multiLevelType w:val="hybridMultilevel"/>
    <w:tmpl w:val="5F7C8B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15:restartNumberingAfterBreak="0">
    <w:nsid w:val="799106B3"/>
    <w:multiLevelType w:val="hybridMultilevel"/>
    <w:tmpl w:val="5384582A"/>
    <w:lvl w:ilvl="0" w:tplc="240A0001">
      <w:start w:val="1"/>
      <w:numFmt w:val="bullet"/>
      <w:lvlText w:val=""/>
      <w:lvlJc w:val="left"/>
      <w:pPr>
        <w:ind w:left="1069" w:hanging="360"/>
      </w:pPr>
      <w:rPr>
        <w:rFonts w:ascii="Symbol" w:hAnsi="Symbol" w:hint="default"/>
        <w:color w:val="auto"/>
      </w:rPr>
    </w:lvl>
    <w:lvl w:ilvl="1" w:tplc="240A0019">
      <w:start w:val="1"/>
      <w:numFmt w:val="lowerLetter"/>
      <w:lvlText w:val="%2."/>
      <w:lvlJc w:val="left"/>
      <w:pPr>
        <w:ind w:left="1789" w:hanging="360"/>
      </w:pPr>
      <w:rPr>
        <w:rFonts w:cs="Times New Roman"/>
      </w:rPr>
    </w:lvl>
    <w:lvl w:ilvl="2" w:tplc="240A001B">
      <w:start w:val="1"/>
      <w:numFmt w:val="lowerRoman"/>
      <w:lvlText w:val="%3."/>
      <w:lvlJc w:val="right"/>
      <w:pPr>
        <w:ind w:left="2509" w:hanging="180"/>
      </w:pPr>
      <w:rPr>
        <w:rFonts w:cs="Times New Roman"/>
      </w:rPr>
    </w:lvl>
    <w:lvl w:ilvl="3" w:tplc="240A000F">
      <w:start w:val="1"/>
      <w:numFmt w:val="decimal"/>
      <w:lvlText w:val="%4."/>
      <w:lvlJc w:val="left"/>
      <w:pPr>
        <w:ind w:left="3229" w:hanging="360"/>
      </w:pPr>
      <w:rPr>
        <w:rFonts w:cs="Times New Roman"/>
      </w:rPr>
    </w:lvl>
    <w:lvl w:ilvl="4" w:tplc="240A0019">
      <w:start w:val="1"/>
      <w:numFmt w:val="lowerLetter"/>
      <w:lvlText w:val="%5."/>
      <w:lvlJc w:val="left"/>
      <w:pPr>
        <w:ind w:left="3949" w:hanging="360"/>
      </w:pPr>
      <w:rPr>
        <w:rFonts w:cs="Times New Roman"/>
      </w:rPr>
    </w:lvl>
    <w:lvl w:ilvl="5" w:tplc="240A001B">
      <w:start w:val="1"/>
      <w:numFmt w:val="lowerRoman"/>
      <w:lvlText w:val="%6."/>
      <w:lvlJc w:val="right"/>
      <w:pPr>
        <w:ind w:left="4669" w:hanging="180"/>
      </w:pPr>
      <w:rPr>
        <w:rFonts w:cs="Times New Roman"/>
      </w:rPr>
    </w:lvl>
    <w:lvl w:ilvl="6" w:tplc="240A000F">
      <w:start w:val="1"/>
      <w:numFmt w:val="decimal"/>
      <w:lvlText w:val="%7."/>
      <w:lvlJc w:val="left"/>
      <w:pPr>
        <w:ind w:left="5389" w:hanging="360"/>
      </w:pPr>
      <w:rPr>
        <w:rFonts w:cs="Times New Roman"/>
      </w:rPr>
    </w:lvl>
    <w:lvl w:ilvl="7" w:tplc="240A0019">
      <w:start w:val="1"/>
      <w:numFmt w:val="lowerLetter"/>
      <w:lvlText w:val="%8."/>
      <w:lvlJc w:val="left"/>
      <w:pPr>
        <w:ind w:left="6109" w:hanging="360"/>
      </w:pPr>
      <w:rPr>
        <w:rFonts w:cs="Times New Roman"/>
      </w:rPr>
    </w:lvl>
    <w:lvl w:ilvl="8" w:tplc="240A001B">
      <w:start w:val="1"/>
      <w:numFmt w:val="lowerRoman"/>
      <w:lvlText w:val="%9."/>
      <w:lvlJc w:val="right"/>
      <w:pPr>
        <w:ind w:left="6829" w:hanging="180"/>
      </w:pPr>
      <w:rPr>
        <w:rFonts w:cs="Times New Roman"/>
      </w:rPr>
    </w:lvl>
  </w:abstractNum>
  <w:abstractNum w:abstractNumId="58" w15:restartNumberingAfterBreak="0">
    <w:nsid w:val="7CE05E83"/>
    <w:multiLevelType w:val="hybridMultilevel"/>
    <w:tmpl w:val="3A0400D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9" w15:restartNumberingAfterBreak="0">
    <w:nsid w:val="7ECE6E73"/>
    <w:multiLevelType w:val="multilevel"/>
    <w:tmpl w:val="DF1CBB14"/>
    <w:lvl w:ilvl="0">
      <w:start w:val="1"/>
      <w:numFmt w:val="decimal"/>
      <w:lvlText w:val="%1."/>
      <w:lvlJc w:val="left"/>
      <w:pPr>
        <w:ind w:left="720" w:hanging="360"/>
      </w:pPr>
      <w:rPr>
        <w:rFonts w:cs="Times New Roman" w:hint="default"/>
        <w:color w:val="auto"/>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246153583">
    <w:abstractNumId w:val="52"/>
  </w:num>
  <w:num w:numId="2" w16cid:durableId="2082293256">
    <w:abstractNumId w:val="27"/>
  </w:num>
  <w:num w:numId="3" w16cid:durableId="1409034262">
    <w:abstractNumId w:val="31"/>
  </w:num>
  <w:num w:numId="4" w16cid:durableId="852378660">
    <w:abstractNumId w:val="37"/>
    <w:lvlOverride w:ilvl="0">
      <w:lvl w:ilvl="0">
        <w:numFmt w:val="bullet"/>
        <w:pStyle w:val="Vieta2"/>
        <w:lvlText w:val=""/>
        <w:lvlJc w:val="left"/>
        <w:pPr>
          <w:ind w:left="245" w:hanging="245"/>
        </w:pPr>
        <w:rPr>
          <w:rFonts w:ascii="Wingdings 2" w:eastAsia="Times New Roman" w:hAnsi="Wingdings 2" w:cs="Times New Roman"/>
          <w:color w:val="FE8637"/>
          <w:sz w:val="16"/>
          <w:szCs w:val="16"/>
        </w:rPr>
      </w:lvl>
    </w:lvlOverride>
    <w:lvlOverride w:ilvl="1">
      <w:lvl w:ilvl="1">
        <w:numFmt w:val="bullet"/>
        <w:lvlText w:val=""/>
        <w:lvlJc w:val="left"/>
        <w:pPr>
          <w:ind w:left="490" w:hanging="245"/>
        </w:pPr>
        <w:rPr>
          <w:rFonts w:ascii="Symbol" w:hAnsi="Symbol"/>
          <w:color w:val="FE8637"/>
          <w:sz w:val="18"/>
        </w:rPr>
      </w:lvl>
    </w:lvlOverride>
    <w:lvlOverride w:ilvl="2">
      <w:lvl w:ilvl="2">
        <w:numFmt w:val="bullet"/>
        <w:lvlText w:val=""/>
        <w:lvlJc w:val="left"/>
        <w:pPr>
          <w:ind w:left="735" w:hanging="245"/>
        </w:pPr>
        <w:rPr>
          <w:rFonts w:ascii="Symbol" w:hAnsi="Symbol"/>
          <w:color w:val="FE8637"/>
          <w:sz w:val="18"/>
        </w:rPr>
      </w:lvl>
    </w:lvlOverride>
    <w:lvlOverride w:ilvl="3">
      <w:lvl w:ilvl="3">
        <w:numFmt w:val="bullet"/>
        <w:lvlText w:val=""/>
        <w:lvlJc w:val="left"/>
        <w:pPr>
          <w:ind w:left="980" w:hanging="245"/>
        </w:pPr>
        <w:rPr>
          <w:rFonts w:ascii="Symbol" w:hAnsi="Symbol"/>
          <w:color w:val="auto"/>
          <w:sz w:val="12"/>
        </w:rPr>
      </w:lvl>
    </w:lvlOverride>
    <w:lvlOverride w:ilvl="4">
      <w:lvl w:ilvl="4">
        <w:numFmt w:val="bullet"/>
        <w:lvlText w:val=""/>
        <w:lvlJc w:val="left"/>
        <w:pPr>
          <w:ind w:left="1225" w:hanging="245"/>
        </w:pPr>
        <w:rPr>
          <w:rFonts w:ascii="Symbol" w:hAnsi="Symbol"/>
          <w:color w:val="E65B01"/>
          <w:sz w:val="12"/>
        </w:rPr>
      </w:lvl>
    </w:lvlOverride>
    <w:lvlOverride w:ilvl="5">
      <w:lvl w:ilvl="5">
        <w:numFmt w:val="bullet"/>
        <w:lvlText w:val=""/>
        <w:lvlJc w:val="left"/>
        <w:pPr>
          <w:ind w:left="1470" w:hanging="245"/>
        </w:pPr>
        <w:rPr>
          <w:rFonts w:ascii="Symbol" w:hAnsi="Symbol"/>
          <w:color w:val="777C84"/>
          <w:sz w:val="12"/>
        </w:rPr>
      </w:lvl>
    </w:lvlOverride>
    <w:lvlOverride w:ilvl="6">
      <w:lvl w:ilvl="6">
        <w:numFmt w:val="bullet"/>
        <w:lvlText w:val=""/>
        <w:lvlJc w:val="left"/>
        <w:pPr>
          <w:ind w:left="1715" w:hanging="245"/>
        </w:pPr>
        <w:rPr>
          <w:rFonts w:ascii="Symbol" w:hAnsi="Symbol"/>
          <w:color w:val="777C84"/>
          <w:sz w:val="12"/>
        </w:rPr>
      </w:lvl>
    </w:lvlOverride>
    <w:lvlOverride w:ilvl="7">
      <w:lvl w:ilvl="7">
        <w:numFmt w:val="bullet"/>
        <w:lvlText w:val=""/>
        <w:lvlJc w:val="left"/>
        <w:pPr>
          <w:ind w:left="1960" w:hanging="245"/>
        </w:pPr>
        <w:rPr>
          <w:rFonts w:ascii="Symbol" w:hAnsi="Symbol"/>
          <w:color w:val="777C84"/>
          <w:sz w:val="12"/>
        </w:rPr>
      </w:lvl>
    </w:lvlOverride>
    <w:lvlOverride w:ilvl="8">
      <w:lvl w:ilvl="8">
        <w:numFmt w:val="bullet"/>
        <w:lvlText w:val=""/>
        <w:lvlJc w:val="left"/>
        <w:pPr>
          <w:ind w:left="2205" w:hanging="245"/>
        </w:pPr>
        <w:rPr>
          <w:rFonts w:ascii="Symbol" w:hAnsi="Symbol"/>
          <w:color w:val="777C84"/>
          <w:sz w:val="12"/>
        </w:rPr>
      </w:lvl>
    </w:lvlOverride>
  </w:num>
  <w:num w:numId="5" w16cid:durableId="1913613959">
    <w:abstractNumId w:val="33"/>
  </w:num>
  <w:num w:numId="6" w16cid:durableId="1396008174">
    <w:abstractNumId w:val="36"/>
  </w:num>
  <w:num w:numId="7" w16cid:durableId="219364750">
    <w:abstractNumId w:val="20"/>
  </w:num>
  <w:num w:numId="8" w16cid:durableId="1121993571">
    <w:abstractNumId w:val="5"/>
  </w:num>
  <w:num w:numId="9" w16cid:durableId="2018341943">
    <w:abstractNumId w:val="11"/>
  </w:num>
  <w:num w:numId="10" w16cid:durableId="309558599">
    <w:abstractNumId w:val="46"/>
  </w:num>
  <w:num w:numId="11" w16cid:durableId="616760798">
    <w:abstractNumId w:val="4"/>
  </w:num>
  <w:num w:numId="12" w16cid:durableId="1088233921">
    <w:abstractNumId w:val="7"/>
  </w:num>
  <w:num w:numId="13" w16cid:durableId="1793593943">
    <w:abstractNumId w:val="44"/>
  </w:num>
  <w:num w:numId="14" w16cid:durableId="1310550810">
    <w:abstractNumId w:val="40"/>
  </w:num>
  <w:num w:numId="15" w16cid:durableId="127363477">
    <w:abstractNumId w:val="33"/>
    <w:lvlOverride w:ilvl="0">
      <w:startOverride w:val="1"/>
    </w:lvlOverride>
    <w:lvlOverride w:ilvl="1">
      <w:startOverride w:val="2"/>
    </w:lvlOverride>
  </w:num>
  <w:num w:numId="16" w16cid:durableId="170263141">
    <w:abstractNumId w:val="17"/>
  </w:num>
  <w:num w:numId="17" w16cid:durableId="723329131">
    <w:abstractNumId w:val="45"/>
  </w:num>
  <w:num w:numId="18" w16cid:durableId="2105345512">
    <w:abstractNumId w:val="21"/>
  </w:num>
  <w:num w:numId="19" w16cid:durableId="1318534668">
    <w:abstractNumId w:val="22"/>
  </w:num>
  <w:num w:numId="20" w16cid:durableId="1590232555">
    <w:abstractNumId w:val="39"/>
  </w:num>
  <w:num w:numId="21" w16cid:durableId="2026666264">
    <w:abstractNumId w:val="34"/>
  </w:num>
  <w:num w:numId="22" w16cid:durableId="432677363">
    <w:abstractNumId w:val="54"/>
  </w:num>
  <w:num w:numId="23" w16cid:durableId="755327877">
    <w:abstractNumId w:val="23"/>
  </w:num>
  <w:num w:numId="24" w16cid:durableId="1254435332">
    <w:abstractNumId w:val="16"/>
  </w:num>
  <w:num w:numId="25" w16cid:durableId="289827165">
    <w:abstractNumId w:val="10"/>
  </w:num>
  <w:num w:numId="26" w16cid:durableId="2121294739">
    <w:abstractNumId w:val="9"/>
  </w:num>
  <w:num w:numId="27" w16cid:durableId="2118862731">
    <w:abstractNumId w:val="43"/>
  </w:num>
  <w:num w:numId="28" w16cid:durableId="455106063">
    <w:abstractNumId w:val="50"/>
  </w:num>
  <w:num w:numId="29" w16cid:durableId="1194687602">
    <w:abstractNumId w:val="41"/>
  </w:num>
  <w:num w:numId="30" w16cid:durableId="763457516">
    <w:abstractNumId w:val="0"/>
  </w:num>
  <w:num w:numId="31" w16cid:durableId="2089382863">
    <w:abstractNumId w:val="24"/>
  </w:num>
  <w:num w:numId="32" w16cid:durableId="1235969393">
    <w:abstractNumId w:val="15"/>
  </w:num>
  <w:num w:numId="33" w16cid:durableId="409960425">
    <w:abstractNumId w:val="47"/>
  </w:num>
  <w:num w:numId="34" w16cid:durableId="259803678">
    <w:abstractNumId w:val="59"/>
  </w:num>
  <w:num w:numId="35" w16cid:durableId="341707028">
    <w:abstractNumId w:val="38"/>
  </w:num>
  <w:num w:numId="36" w16cid:durableId="490216271">
    <w:abstractNumId w:val="3"/>
  </w:num>
  <w:num w:numId="37" w16cid:durableId="509100740">
    <w:abstractNumId w:val="55"/>
  </w:num>
  <w:num w:numId="38" w16cid:durableId="852836747">
    <w:abstractNumId w:val="30"/>
  </w:num>
  <w:num w:numId="39" w16cid:durableId="1353343507">
    <w:abstractNumId w:val="57"/>
  </w:num>
  <w:num w:numId="40" w16cid:durableId="716205973">
    <w:abstractNumId w:val="42"/>
  </w:num>
  <w:num w:numId="41" w16cid:durableId="1052467005">
    <w:abstractNumId w:val="14"/>
  </w:num>
  <w:num w:numId="42" w16cid:durableId="254171367">
    <w:abstractNumId w:val="19"/>
  </w:num>
  <w:num w:numId="43" w16cid:durableId="2042709067">
    <w:abstractNumId w:val="1"/>
  </w:num>
  <w:num w:numId="44" w16cid:durableId="188953678">
    <w:abstractNumId w:val="53"/>
  </w:num>
  <w:num w:numId="45" w16cid:durableId="1883445668">
    <w:abstractNumId w:val="13"/>
  </w:num>
  <w:num w:numId="46" w16cid:durableId="1861703779">
    <w:abstractNumId w:val="6"/>
  </w:num>
  <w:num w:numId="47" w16cid:durableId="1254050319">
    <w:abstractNumId w:val="26"/>
  </w:num>
  <w:num w:numId="48" w16cid:durableId="482622855">
    <w:abstractNumId w:val="48"/>
  </w:num>
  <w:num w:numId="49" w16cid:durableId="785079023">
    <w:abstractNumId w:val="51"/>
  </w:num>
  <w:num w:numId="50" w16cid:durableId="600070940">
    <w:abstractNumId w:val="8"/>
  </w:num>
  <w:num w:numId="51" w16cid:durableId="1559439992">
    <w:abstractNumId w:val="49"/>
  </w:num>
  <w:num w:numId="52" w16cid:durableId="1923375139">
    <w:abstractNumId w:val="35"/>
  </w:num>
  <w:num w:numId="53" w16cid:durableId="742945265">
    <w:abstractNumId w:val="32"/>
  </w:num>
  <w:num w:numId="54" w16cid:durableId="1545294237">
    <w:abstractNumId w:val="12"/>
  </w:num>
  <w:num w:numId="55" w16cid:durableId="10599851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996697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4767583">
    <w:abstractNumId w:val="29"/>
  </w:num>
  <w:num w:numId="58" w16cid:durableId="901216401">
    <w:abstractNumId w:val="18"/>
  </w:num>
  <w:num w:numId="59" w16cid:durableId="448397428">
    <w:abstractNumId w:val="56"/>
  </w:num>
  <w:num w:numId="60" w16cid:durableId="1679195035">
    <w:abstractNumId w:val="28"/>
  </w:num>
  <w:num w:numId="61" w16cid:durableId="1472820200">
    <w:abstractNumId w:val="2"/>
  </w:num>
  <w:num w:numId="62" w16cid:durableId="894856498">
    <w:abstractNumId w:val="36"/>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vier Rodrigo Revelo Barreto">
    <w15:presenceInfo w15:providerId="AD" w15:userId="S-1-5-21-2828128157-592755454-3995917653-4422"/>
  </w15:person>
  <w15:person w15:author="ANDRES LOZADA HERRERA">
    <w15:presenceInfo w15:providerId="AD" w15:userId="S::ALOZADA@findeter.gov.co::16c5346f-3066-42a2-a846-165c233b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CO" w:vendorID="64" w:dllVersion="6" w:nlCheck="1" w:checkStyle="0"/>
  <w:activeWritingStyle w:appName="MSWord" w:lang="en-US" w:vendorID="64" w:dllVersion="6" w:nlCheck="1" w:checkStyle="1"/>
  <w:activeWritingStyle w:appName="MSWord" w:lang="es-MX" w:vendorID="64" w:dllVersion="6" w:nlCheck="1" w:checkStyle="1"/>
  <w:activeWritingStyle w:appName="MSWord" w:lang="es-ES_tradnl" w:vendorID="64" w:dllVersion="6" w:nlCheck="1" w:checkStyle="0"/>
  <w:activeWritingStyle w:appName="MSWord" w:lang="es-US" w:vendorID="64" w:dllVersion="6" w:nlCheck="1" w:checkStyle="1"/>
  <w:activeWritingStyle w:appName="MSWord" w:lang="es-PE" w:vendorID="64" w:dllVersion="6" w:nlCheck="1" w:checkStyle="0"/>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s-CO"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s-419" w:vendorID="64" w:dllVersion="6" w:nlCheck="1" w:checkStyle="1"/>
  <w:activeWritingStyle w:appName="MSWord" w:lang="es-419" w:vendorID="64" w:dllVersion="0" w:nlCheck="1" w:checkStyle="0"/>
  <w:activeWritingStyle w:appName="MSWord" w:lang="en-US" w:vendorID="64" w:dllVersion="0" w:nlCheck="1" w:checkStyle="0"/>
  <w:activeWritingStyle w:appName="MSWord" w:lang="en-US" w:vendorID="64" w:dllVersion="4096" w:nlCheck="1" w:checkStyle="0"/>
  <w:proofState w:spelling="clean" w:grammar="clean"/>
  <w:attachedTemplate r:id="rId1"/>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1FB"/>
    <w:rsid w:val="000002F5"/>
    <w:rsid w:val="000008DB"/>
    <w:rsid w:val="00000BD8"/>
    <w:rsid w:val="00000DDA"/>
    <w:rsid w:val="00000E14"/>
    <w:rsid w:val="000011D4"/>
    <w:rsid w:val="000012D0"/>
    <w:rsid w:val="0000146D"/>
    <w:rsid w:val="000017F1"/>
    <w:rsid w:val="00001888"/>
    <w:rsid w:val="000019E5"/>
    <w:rsid w:val="00001E10"/>
    <w:rsid w:val="00001E78"/>
    <w:rsid w:val="00001FAE"/>
    <w:rsid w:val="000024E7"/>
    <w:rsid w:val="00002ACC"/>
    <w:rsid w:val="00002CC0"/>
    <w:rsid w:val="00003298"/>
    <w:rsid w:val="000034D0"/>
    <w:rsid w:val="00003710"/>
    <w:rsid w:val="000038C2"/>
    <w:rsid w:val="00003E5D"/>
    <w:rsid w:val="0000413C"/>
    <w:rsid w:val="000047FD"/>
    <w:rsid w:val="00004A92"/>
    <w:rsid w:val="000056CE"/>
    <w:rsid w:val="00005BB1"/>
    <w:rsid w:val="000067BD"/>
    <w:rsid w:val="00007298"/>
    <w:rsid w:val="000078F6"/>
    <w:rsid w:val="0000795D"/>
    <w:rsid w:val="000104BE"/>
    <w:rsid w:val="00010904"/>
    <w:rsid w:val="00010BDC"/>
    <w:rsid w:val="00010F3F"/>
    <w:rsid w:val="0001129C"/>
    <w:rsid w:val="000113CB"/>
    <w:rsid w:val="000119CC"/>
    <w:rsid w:val="00011A7F"/>
    <w:rsid w:val="00012411"/>
    <w:rsid w:val="00012A25"/>
    <w:rsid w:val="000136CE"/>
    <w:rsid w:val="00014168"/>
    <w:rsid w:val="0001456B"/>
    <w:rsid w:val="000147EB"/>
    <w:rsid w:val="00014BAC"/>
    <w:rsid w:val="00015F2F"/>
    <w:rsid w:val="000164A5"/>
    <w:rsid w:val="0001655A"/>
    <w:rsid w:val="00016A81"/>
    <w:rsid w:val="00016F96"/>
    <w:rsid w:val="000179A5"/>
    <w:rsid w:val="00017DA7"/>
    <w:rsid w:val="00020771"/>
    <w:rsid w:val="000208BE"/>
    <w:rsid w:val="0002117B"/>
    <w:rsid w:val="00021519"/>
    <w:rsid w:val="00021A00"/>
    <w:rsid w:val="000226A9"/>
    <w:rsid w:val="00022AA8"/>
    <w:rsid w:val="00022AAC"/>
    <w:rsid w:val="00022D18"/>
    <w:rsid w:val="00023216"/>
    <w:rsid w:val="0002365E"/>
    <w:rsid w:val="000239E1"/>
    <w:rsid w:val="00023B75"/>
    <w:rsid w:val="00023CEF"/>
    <w:rsid w:val="00023DB6"/>
    <w:rsid w:val="00023E43"/>
    <w:rsid w:val="000244AC"/>
    <w:rsid w:val="000244FC"/>
    <w:rsid w:val="00024A1F"/>
    <w:rsid w:val="0002553E"/>
    <w:rsid w:val="00025684"/>
    <w:rsid w:val="000256B4"/>
    <w:rsid w:val="000257E6"/>
    <w:rsid w:val="00026029"/>
    <w:rsid w:val="00026137"/>
    <w:rsid w:val="000262A5"/>
    <w:rsid w:val="00026718"/>
    <w:rsid w:val="00027651"/>
    <w:rsid w:val="000278F6"/>
    <w:rsid w:val="00030701"/>
    <w:rsid w:val="00030706"/>
    <w:rsid w:val="00030A04"/>
    <w:rsid w:val="00030EE1"/>
    <w:rsid w:val="00031644"/>
    <w:rsid w:val="00031D8C"/>
    <w:rsid w:val="0003231F"/>
    <w:rsid w:val="00032800"/>
    <w:rsid w:val="00032D37"/>
    <w:rsid w:val="0003328D"/>
    <w:rsid w:val="00033621"/>
    <w:rsid w:val="0003373E"/>
    <w:rsid w:val="0003397B"/>
    <w:rsid w:val="00033A52"/>
    <w:rsid w:val="00033ED3"/>
    <w:rsid w:val="0003446A"/>
    <w:rsid w:val="00034481"/>
    <w:rsid w:val="00034700"/>
    <w:rsid w:val="00034C03"/>
    <w:rsid w:val="000351D4"/>
    <w:rsid w:val="000351FA"/>
    <w:rsid w:val="0003521F"/>
    <w:rsid w:val="00035E93"/>
    <w:rsid w:val="000361F1"/>
    <w:rsid w:val="000362E8"/>
    <w:rsid w:val="000366EA"/>
    <w:rsid w:val="0003690E"/>
    <w:rsid w:val="00036B0D"/>
    <w:rsid w:val="00036FC0"/>
    <w:rsid w:val="0003710E"/>
    <w:rsid w:val="000377F8"/>
    <w:rsid w:val="000401D1"/>
    <w:rsid w:val="0004024F"/>
    <w:rsid w:val="000407A2"/>
    <w:rsid w:val="000407D9"/>
    <w:rsid w:val="00040917"/>
    <w:rsid w:val="00040F44"/>
    <w:rsid w:val="000417A6"/>
    <w:rsid w:val="00041AB2"/>
    <w:rsid w:val="0004210E"/>
    <w:rsid w:val="000422E2"/>
    <w:rsid w:val="000424F8"/>
    <w:rsid w:val="00042AAC"/>
    <w:rsid w:val="00042B69"/>
    <w:rsid w:val="00042E53"/>
    <w:rsid w:val="00043CB4"/>
    <w:rsid w:val="000443D3"/>
    <w:rsid w:val="000443FC"/>
    <w:rsid w:val="00044BDA"/>
    <w:rsid w:val="00044BEE"/>
    <w:rsid w:val="00044D71"/>
    <w:rsid w:val="000457A3"/>
    <w:rsid w:val="000462A2"/>
    <w:rsid w:val="000462C4"/>
    <w:rsid w:val="000464D9"/>
    <w:rsid w:val="00046671"/>
    <w:rsid w:val="0004697A"/>
    <w:rsid w:val="000469E4"/>
    <w:rsid w:val="00047863"/>
    <w:rsid w:val="000507D4"/>
    <w:rsid w:val="0005088C"/>
    <w:rsid w:val="000511B5"/>
    <w:rsid w:val="00052537"/>
    <w:rsid w:val="0005270B"/>
    <w:rsid w:val="0005290B"/>
    <w:rsid w:val="00052ABD"/>
    <w:rsid w:val="000531F6"/>
    <w:rsid w:val="0005332F"/>
    <w:rsid w:val="0005370F"/>
    <w:rsid w:val="000538BF"/>
    <w:rsid w:val="000539D1"/>
    <w:rsid w:val="00053BAA"/>
    <w:rsid w:val="00053E88"/>
    <w:rsid w:val="000542C3"/>
    <w:rsid w:val="000547BC"/>
    <w:rsid w:val="00054BC9"/>
    <w:rsid w:val="0005506C"/>
    <w:rsid w:val="000561C9"/>
    <w:rsid w:val="00056525"/>
    <w:rsid w:val="0005662A"/>
    <w:rsid w:val="00056D4C"/>
    <w:rsid w:val="00057456"/>
    <w:rsid w:val="00057B77"/>
    <w:rsid w:val="00060BA4"/>
    <w:rsid w:val="00060CFA"/>
    <w:rsid w:val="00061166"/>
    <w:rsid w:val="0006118C"/>
    <w:rsid w:val="00061346"/>
    <w:rsid w:val="000613B8"/>
    <w:rsid w:val="0006140E"/>
    <w:rsid w:val="0006163B"/>
    <w:rsid w:val="0006177A"/>
    <w:rsid w:val="00061B3D"/>
    <w:rsid w:val="00061F1E"/>
    <w:rsid w:val="00061F81"/>
    <w:rsid w:val="0006246D"/>
    <w:rsid w:val="0006280A"/>
    <w:rsid w:val="000628CA"/>
    <w:rsid w:val="00062A7C"/>
    <w:rsid w:val="0006311C"/>
    <w:rsid w:val="00063485"/>
    <w:rsid w:val="00063504"/>
    <w:rsid w:val="000641BD"/>
    <w:rsid w:val="00064A81"/>
    <w:rsid w:val="0006533E"/>
    <w:rsid w:val="000653C2"/>
    <w:rsid w:val="000654EB"/>
    <w:rsid w:val="00065525"/>
    <w:rsid w:val="00065D56"/>
    <w:rsid w:val="00065EF0"/>
    <w:rsid w:val="00066354"/>
    <w:rsid w:val="00066383"/>
    <w:rsid w:val="000669FB"/>
    <w:rsid w:val="00066BDF"/>
    <w:rsid w:val="00066DC2"/>
    <w:rsid w:val="00066E49"/>
    <w:rsid w:val="0006761A"/>
    <w:rsid w:val="0006772F"/>
    <w:rsid w:val="00067765"/>
    <w:rsid w:val="00067BC5"/>
    <w:rsid w:val="0007020B"/>
    <w:rsid w:val="00070819"/>
    <w:rsid w:val="00070B0E"/>
    <w:rsid w:val="00070EE4"/>
    <w:rsid w:val="00070F92"/>
    <w:rsid w:val="00070FC9"/>
    <w:rsid w:val="00071379"/>
    <w:rsid w:val="00071380"/>
    <w:rsid w:val="00071C2D"/>
    <w:rsid w:val="0007232C"/>
    <w:rsid w:val="00072826"/>
    <w:rsid w:val="000736E1"/>
    <w:rsid w:val="0007463C"/>
    <w:rsid w:val="00074DF0"/>
    <w:rsid w:val="00074F30"/>
    <w:rsid w:val="0007513A"/>
    <w:rsid w:val="0007518D"/>
    <w:rsid w:val="00075DB4"/>
    <w:rsid w:val="00076006"/>
    <w:rsid w:val="000765E3"/>
    <w:rsid w:val="00076693"/>
    <w:rsid w:val="00076711"/>
    <w:rsid w:val="00076847"/>
    <w:rsid w:val="000768AA"/>
    <w:rsid w:val="00076AC8"/>
    <w:rsid w:val="00076BA3"/>
    <w:rsid w:val="00077310"/>
    <w:rsid w:val="000775C2"/>
    <w:rsid w:val="0007774A"/>
    <w:rsid w:val="000778EA"/>
    <w:rsid w:val="00077DAD"/>
    <w:rsid w:val="00080351"/>
    <w:rsid w:val="0008042C"/>
    <w:rsid w:val="0008141A"/>
    <w:rsid w:val="00081A26"/>
    <w:rsid w:val="00081F64"/>
    <w:rsid w:val="00082001"/>
    <w:rsid w:val="00082067"/>
    <w:rsid w:val="000820F7"/>
    <w:rsid w:val="00082261"/>
    <w:rsid w:val="0008259F"/>
    <w:rsid w:val="0008277F"/>
    <w:rsid w:val="00082843"/>
    <w:rsid w:val="00082D24"/>
    <w:rsid w:val="000830F5"/>
    <w:rsid w:val="000839C4"/>
    <w:rsid w:val="00083B9D"/>
    <w:rsid w:val="00084320"/>
    <w:rsid w:val="000843CF"/>
    <w:rsid w:val="00084B0D"/>
    <w:rsid w:val="00084CA8"/>
    <w:rsid w:val="00084F1E"/>
    <w:rsid w:val="00085968"/>
    <w:rsid w:val="00085ADC"/>
    <w:rsid w:val="00085B7F"/>
    <w:rsid w:val="00085CE2"/>
    <w:rsid w:val="00085E47"/>
    <w:rsid w:val="00085F69"/>
    <w:rsid w:val="000860B8"/>
    <w:rsid w:val="00086706"/>
    <w:rsid w:val="000872FC"/>
    <w:rsid w:val="0008789A"/>
    <w:rsid w:val="0008793D"/>
    <w:rsid w:val="00087EE1"/>
    <w:rsid w:val="000900FA"/>
    <w:rsid w:val="00090179"/>
    <w:rsid w:val="000905ED"/>
    <w:rsid w:val="00090A14"/>
    <w:rsid w:val="00091291"/>
    <w:rsid w:val="0009195C"/>
    <w:rsid w:val="0009197E"/>
    <w:rsid w:val="00092C86"/>
    <w:rsid w:val="00093614"/>
    <w:rsid w:val="00093629"/>
    <w:rsid w:val="00093D93"/>
    <w:rsid w:val="000943A5"/>
    <w:rsid w:val="000943D2"/>
    <w:rsid w:val="00094407"/>
    <w:rsid w:val="00095019"/>
    <w:rsid w:val="00095048"/>
    <w:rsid w:val="00095050"/>
    <w:rsid w:val="00095181"/>
    <w:rsid w:val="00095275"/>
    <w:rsid w:val="00095A27"/>
    <w:rsid w:val="00095CB7"/>
    <w:rsid w:val="00096319"/>
    <w:rsid w:val="00096625"/>
    <w:rsid w:val="00096953"/>
    <w:rsid w:val="00096F57"/>
    <w:rsid w:val="00097B5B"/>
    <w:rsid w:val="000A131E"/>
    <w:rsid w:val="000A1385"/>
    <w:rsid w:val="000A154A"/>
    <w:rsid w:val="000A18F6"/>
    <w:rsid w:val="000A1B08"/>
    <w:rsid w:val="000A2026"/>
    <w:rsid w:val="000A2D08"/>
    <w:rsid w:val="000A2D0E"/>
    <w:rsid w:val="000A2F31"/>
    <w:rsid w:val="000A31AA"/>
    <w:rsid w:val="000A34D3"/>
    <w:rsid w:val="000A39BD"/>
    <w:rsid w:val="000A3FA2"/>
    <w:rsid w:val="000A403E"/>
    <w:rsid w:val="000A43A5"/>
    <w:rsid w:val="000A4437"/>
    <w:rsid w:val="000A4722"/>
    <w:rsid w:val="000A4D58"/>
    <w:rsid w:val="000A554C"/>
    <w:rsid w:val="000A573C"/>
    <w:rsid w:val="000A58FC"/>
    <w:rsid w:val="000A5B16"/>
    <w:rsid w:val="000A5B77"/>
    <w:rsid w:val="000A5C47"/>
    <w:rsid w:val="000A6342"/>
    <w:rsid w:val="000A63C5"/>
    <w:rsid w:val="000A6D2E"/>
    <w:rsid w:val="000A78B0"/>
    <w:rsid w:val="000A7AEA"/>
    <w:rsid w:val="000A7C1A"/>
    <w:rsid w:val="000B10C0"/>
    <w:rsid w:val="000B172E"/>
    <w:rsid w:val="000B1B3E"/>
    <w:rsid w:val="000B1FF6"/>
    <w:rsid w:val="000B254C"/>
    <w:rsid w:val="000B25D1"/>
    <w:rsid w:val="000B2AC1"/>
    <w:rsid w:val="000B2C29"/>
    <w:rsid w:val="000B30C4"/>
    <w:rsid w:val="000B3433"/>
    <w:rsid w:val="000B35EA"/>
    <w:rsid w:val="000B36D2"/>
    <w:rsid w:val="000B3C7B"/>
    <w:rsid w:val="000B3FA9"/>
    <w:rsid w:val="000B41B9"/>
    <w:rsid w:val="000B4982"/>
    <w:rsid w:val="000B49F0"/>
    <w:rsid w:val="000B5EB2"/>
    <w:rsid w:val="000B6A1A"/>
    <w:rsid w:val="000B6ABF"/>
    <w:rsid w:val="000B6C9E"/>
    <w:rsid w:val="000B6EA0"/>
    <w:rsid w:val="000B7508"/>
    <w:rsid w:val="000B7698"/>
    <w:rsid w:val="000B787D"/>
    <w:rsid w:val="000B791B"/>
    <w:rsid w:val="000B7B00"/>
    <w:rsid w:val="000C028A"/>
    <w:rsid w:val="000C029C"/>
    <w:rsid w:val="000C02B1"/>
    <w:rsid w:val="000C031E"/>
    <w:rsid w:val="000C0784"/>
    <w:rsid w:val="000C0A27"/>
    <w:rsid w:val="000C0DBA"/>
    <w:rsid w:val="000C0EA1"/>
    <w:rsid w:val="000C0FC8"/>
    <w:rsid w:val="000C1775"/>
    <w:rsid w:val="000C1973"/>
    <w:rsid w:val="000C1D9C"/>
    <w:rsid w:val="000C1E35"/>
    <w:rsid w:val="000C1F4D"/>
    <w:rsid w:val="000C2371"/>
    <w:rsid w:val="000C2467"/>
    <w:rsid w:val="000C2FB8"/>
    <w:rsid w:val="000C31C7"/>
    <w:rsid w:val="000C34FD"/>
    <w:rsid w:val="000C3722"/>
    <w:rsid w:val="000C3758"/>
    <w:rsid w:val="000C3C71"/>
    <w:rsid w:val="000C46B2"/>
    <w:rsid w:val="000C4AB8"/>
    <w:rsid w:val="000C4D41"/>
    <w:rsid w:val="000C5565"/>
    <w:rsid w:val="000C58AA"/>
    <w:rsid w:val="000C58D3"/>
    <w:rsid w:val="000C5A81"/>
    <w:rsid w:val="000C5E8D"/>
    <w:rsid w:val="000C7885"/>
    <w:rsid w:val="000C7B8B"/>
    <w:rsid w:val="000D04F3"/>
    <w:rsid w:val="000D090B"/>
    <w:rsid w:val="000D1116"/>
    <w:rsid w:val="000D17A6"/>
    <w:rsid w:val="000D1A7E"/>
    <w:rsid w:val="000D1AF4"/>
    <w:rsid w:val="000D2079"/>
    <w:rsid w:val="000D26A7"/>
    <w:rsid w:val="000D26C5"/>
    <w:rsid w:val="000D29BA"/>
    <w:rsid w:val="000D2C97"/>
    <w:rsid w:val="000D2CE5"/>
    <w:rsid w:val="000D2DE3"/>
    <w:rsid w:val="000D30D3"/>
    <w:rsid w:val="000D319E"/>
    <w:rsid w:val="000D3480"/>
    <w:rsid w:val="000D3559"/>
    <w:rsid w:val="000D37E4"/>
    <w:rsid w:val="000D3AB7"/>
    <w:rsid w:val="000D4395"/>
    <w:rsid w:val="000D44B4"/>
    <w:rsid w:val="000D44FD"/>
    <w:rsid w:val="000D4797"/>
    <w:rsid w:val="000D5059"/>
    <w:rsid w:val="000D5339"/>
    <w:rsid w:val="000D570C"/>
    <w:rsid w:val="000D5853"/>
    <w:rsid w:val="000D68FC"/>
    <w:rsid w:val="000D69F8"/>
    <w:rsid w:val="000D6C5A"/>
    <w:rsid w:val="000D6EEB"/>
    <w:rsid w:val="000D70E1"/>
    <w:rsid w:val="000D7194"/>
    <w:rsid w:val="000D7779"/>
    <w:rsid w:val="000D7FBE"/>
    <w:rsid w:val="000E0F38"/>
    <w:rsid w:val="000E13C5"/>
    <w:rsid w:val="000E1656"/>
    <w:rsid w:val="000E16EC"/>
    <w:rsid w:val="000E1BC3"/>
    <w:rsid w:val="000E1BC7"/>
    <w:rsid w:val="000E1DEB"/>
    <w:rsid w:val="000E1E11"/>
    <w:rsid w:val="000E1E31"/>
    <w:rsid w:val="000E1EEB"/>
    <w:rsid w:val="000E23D5"/>
    <w:rsid w:val="000E23FB"/>
    <w:rsid w:val="000E2544"/>
    <w:rsid w:val="000E26EB"/>
    <w:rsid w:val="000E29FD"/>
    <w:rsid w:val="000E2CBB"/>
    <w:rsid w:val="000E2DB7"/>
    <w:rsid w:val="000E2F53"/>
    <w:rsid w:val="000E3172"/>
    <w:rsid w:val="000E33C7"/>
    <w:rsid w:val="000E3AF4"/>
    <w:rsid w:val="000E3D14"/>
    <w:rsid w:val="000E4313"/>
    <w:rsid w:val="000E45AE"/>
    <w:rsid w:val="000E4908"/>
    <w:rsid w:val="000E49F8"/>
    <w:rsid w:val="000E4BD9"/>
    <w:rsid w:val="000E5181"/>
    <w:rsid w:val="000E5B68"/>
    <w:rsid w:val="000E5BFA"/>
    <w:rsid w:val="000E5E0D"/>
    <w:rsid w:val="000E6010"/>
    <w:rsid w:val="000E6037"/>
    <w:rsid w:val="000E618C"/>
    <w:rsid w:val="000E62D4"/>
    <w:rsid w:val="000E676E"/>
    <w:rsid w:val="000E6A78"/>
    <w:rsid w:val="000E6E1A"/>
    <w:rsid w:val="000E7368"/>
    <w:rsid w:val="000E7408"/>
    <w:rsid w:val="000E76A4"/>
    <w:rsid w:val="000E7BFE"/>
    <w:rsid w:val="000F058D"/>
    <w:rsid w:val="000F1356"/>
    <w:rsid w:val="000F1F50"/>
    <w:rsid w:val="000F20DA"/>
    <w:rsid w:val="000F25A1"/>
    <w:rsid w:val="000F25C7"/>
    <w:rsid w:val="000F2812"/>
    <w:rsid w:val="000F2EF0"/>
    <w:rsid w:val="000F3015"/>
    <w:rsid w:val="000F30F7"/>
    <w:rsid w:val="000F3196"/>
    <w:rsid w:val="000F31CD"/>
    <w:rsid w:val="000F3495"/>
    <w:rsid w:val="000F3977"/>
    <w:rsid w:val="000F3BB2"/>
    <w:rsid w:val="000F3D0E"/>
    <w:rsid w:val="000F495E"/>
    <w:rsid w:val="000F4A82"/>
    <w:rsid w:val="000F4DA1"/>
    <w:rsid w:val="000F4F23"/>
    <w:rsid w:val="000F5075"/>
    <w:rsid w:val="000F560A"/>
    <w:rsid w:val="000F58CF"/>
    <w:rsid w:val="000F5C50"/>
    <w:rsid w:val="000F5C81"/>
    <w:rsid w:val="000F5EBD"/>
    <w:rsid w:val="000F5F87"/>
    <w:rsid w:val="000F61C4"/>
    <w:rsid w:val="000F64E9"/>
    <w:rsid w:val="000F6593"/>
    <w:rsid w:val="000F6F51"/>
    <w:rsid w:val="000F6F99"/>
    <w:rsid w:val="000F6FF0"/>
    <w:rsid w:val="000F7046"/>
    <w:rsid w:val="000F73E6"/>
    <w:rsid w:val="000F7714"/>
    <w:rsid w:val="000F79A6"/>
    <w:rsid w:val="00100118"/>
    <w:rsid w:val="001003DC"/>
    <w:rsid w:val="001007BD"/>
    <w:rsid w:val="00100801"/>
    <w:rsid w:val="00100940"/>
    <w:rsid w:val="00100A7E"/>
    <w:rsid w:val="00100F07"/>
    <w:rsid w:val="00101965"/>
    <w:rsid w:val="001023F0"/>
    <w:rsid w:val="00102DAC"/>
    <w:rsid w:val="0010300D"/>
    <w:rsid w:val="0010317F"/>
    <w:rsid w:val="00103428"/>
    <w:rsid w:val="001034C9"/>
    <w:rsid w:val="00103AE2"/>
    <w:rsid w:val="00103CA8"/>
    <w:rsid w:val="00103F88"/>
    <w:rsid w:val="00104200"/>
    <w:rsid w:val="00104684"/>
    <w:rsid w:val="00104B19"/>
    <w:rsid w:val="00104C2E"/>
    <w:rsid w:val="00104EE7"/>
    <w:rsid w:val="001057D0"/>
    <w:rsid w:val="0010580A"/>
    <w:rsid w:val="0010630B"/>
    <w:rsid w:val="00106632"/>
    <w:rsid w:val="00106B26"/>
    <w:rsid w:val="00106BB5"/>
    <w:rsid w:val="00107581"/>
    <w:rsid w:val="00110561"/>
    <w:rsid w:val="0011084C"/>
    <w:rsid w:val="00110C9E"/>
    <w:rsid w:val="00110E68"/>
    <w:rsid w:val="00110F8E"/>
    <w:rsid w:val="0011109F"/>
    <w:rsid w:val="001124BA"/>
    <w:rsid w:val="001125D1"/>
    <w:rsid w:val="00112895"/>
    <w:rsid w:val="00112CE7"/>
    <w:rsid w:val="00112D62"/>
    <w:rsid w:val="00112ED3"/>
    <w:rsid w:val="0011329A"/>
    <w:rsid w:val="0011383D"/>
    <w:rsid w:val="00113DAF"/>
    <w:rsid w:val="001141DC"/>
    <w:rsid w:val="00114997"/>
    <w:rsid w:val="0011512D"/>
    <w:rsid w:val="0011561F"/>
    <w:rsid w:val="00115623"/>
    <w:rsid w:val="001159EB"/>
    <w:rsid w:val="00115A14"/>
    <w:rsid w:val="00115B45"/>
    <w:rsid w:val="001160F9"/>
    <w:rsid w:val="001165D0"/>
    <w:rsid w:val="00116710"/>
    <w:rsid w:val="00116753"/>
    <w:rsid w:val="00116949"/>
    <w:rsid w:val="0011697B"/>
    <w:rsid w:val="0011753C"/>
    <w:rsid w:val="00117827"/>
    <w:rsid w:val="00117981"/>
    <w:rsid w:val="00117BCF"/>
    <w:rsid w:val="001202B8"/>
    <w:rsid w:val="00120585"/>
    <w:rsid w:val="001208AE"/>
    <w:rsid w:val="00121497"/>
    <w:rsid w:val="00121D18"/>
    <w:rsid w:val="00121ED6"/>
    <w:rsid w:val="001221E0"/>
    <w:rsid w:val="00122495"/>
    <w:rsid w:val="001224B1"/>
    <w:rsid w:val="0012286B"/>
    <w:rsid w:val="00122D5F"/>
    <w:rsid w:val="001230B4"/>
    <w:rsid w:val="0012310D"/>
    <w:rsid w:val="001233A6"/>
    <w:rsid w:val="00123611"/>
    <w:rsid w:val="001237A6"/>
    <w:rsid w:val="00123813"/>
    <w:rsid w:val="00123827"/>
    <w:rsid w:val="00123931"/>
    <w:rsid w:val="00123EBD"/>
    <w:rsid w:val="00124CDE"/>
    <w:rsid w:val="0012515D"/>
    <w:rsid w:val="00125374"/>
    <w:rsid w:val="00125614"/>
    <w:rsid w:val="00125E15"/>
    <w:rsid w:val="001260D0"/>
    <w:rsid w:val="0012691D"/>
    <w:rsid w:val="00126E27"/>
    <w:rsid w:val="001279A0"/>
    <w:rsid w:val="00127C4A"/>
    <w:rsid w:val="00127D17"/>
    <w:rsid w:val="00127F23"/>
    <w:rsid w:val="001302A6"/>
    <w:rsid w:val="001304DF"/>
    <w:rsid w:val="00130A33"/>
    <w:rsid w:val="00130CDC"/>
    <w:rsid w:val="00130FEE"/>
    <w:rsid w:val="00131340"/>
    <w:rsid w:val="00131680"/>
    <w:rsid w:val="00131867"/>
    <w:rsid w:val="001320E4"/>
    <w:rsid w:val="00132B7A"/>
    <w:rsid w:val="00132D44"/>
    <w:rsid w:val="00132DCE"/>
    <w:rsid w:val="00132E8A"/>
    <w:rsid w:val="00133556"/>
    <w:rsid w:val="0013379D"/>
    <w:rsid w:val="001338D3"/>
    <w:rsid w:val="00133A2B"/>
    <w:rsid w:val="00134098"/>
    <w:rsid w:val="0013433E"/>
    <w:rsid w:val="00134717"/>
    <w:rsid w:val="00134A79"/>
    <w:rsid w:val="00134C95"/>
    <w:rsid w:val="00135563"/>
    <w:rsid w:val="00135D36"/>
    <w:rsid w:val="001366D6"/>
    <w:rsid w:val="001378F4"/>
    <w:rsid w:val="00137C65"/>
    <w:rsid w:val="00137F00"/>
    <w:rsid w:val="001403B8"/>
    <w:rsid w:val="00140796"/>
    <w:rsid w:val="00140C5E"/>
    <w:rsid w:val="00141080"/>
    <w:rsid w:val="00141269"/>
    <w:rsid w:val="00141638"/>
    <w:rsid w:val="00141E6E"/>
    <w:rsid w:val="001422BE"/>
    <w:rsid w:val="0014235F"/>
    <w:rsid w:val="001429A2"/>
    <w:rsid w:val="001429F9"/>
    <w:rsid w:val="00142DEC"/>
    <w:rsid w:val="001431E8"/>
    <w:rsid w:val="00143C5B"/>
    <w:rsid w:val="00143C66"/>
    <w:rsid w:val="00143EFF"/>
    <w:rsid w:val="0014403B"/>
    <w:rsid w:val="00144109"/>
    <w:rsid w:val="001442B4"/>
    <w:rsid w:val="001443C1"/>
    <w:rsid w:val="0014452E"/>
    <w:rsid w:val="00144562"/>
    <w:rsid w:val="001447EA"/>
    <w:rsid w:val="00144AEC"/>
    <w:rsid w:val="00144CA4"/>
    <w:rsid w:val="00144D6E"/>
    <w:rsid w:val="00145291"/>
    <w:rsid w:val="0014535E"/>
    <w:rsid w:val="00145673"/>
    <w:rsid w:val="001459BF"/>
    <w:rsid w:val="00145FD0"/>
    <w:rsid w:val="0014623B"/>
    <w:rsid w:val="00146961"/>
    <w:rsid w:val="0014761B"/>
    <w:rsid w:val="00147AA7"/>
    <w:rsid w:val="001503F9"/>
    <w:rsid w:val="0015052D"/>
    <w:rsid w:val="001507DF"/>
    <w:rsid w:val="00150B3F"/>
    <w:rsid w:val="00150DDB"/>
    <w:rsid w:val="0015126A"/>
    <w:rsid w:val="001512F6"/>
    <w:rsid w:val="0015146D"/>
    <w:rsid w:val="00151994"/>
    <w:rsid w:val="00151B9C"/>
    <w:rsid w:val="0015209D"/>
    <w:rsid w:val="00152626"/>
    <w:rsid w:val="00152D2D"/>
    <w:rsid w:val="00152DF6"/>
    <w:rsid w:val="00152FF8"/>
    <w:rsid w:val="0015342A"/>
    <w:rsid w:val="00153C36"/>
    <w:rsid w:val="00153F60"/>
    <w:rsid w:val="001541E3"/>
    <w:rsid w:val="001544C5"/>
    <w:rsid w:val="0015472B"/>
    <w:rsid w:val="00154F48"/>
    <w:rsid w:val="0015529E"/>
    <w:rsid w:val="0015565A"/>
    <w:rsid w:val="001556E7"/>
    <w:rsid w:val="001558AA"/>
    <w:rsid w:val="001558FB"/>
    <w:rsid w:val="00155BF1"/>
    <w:rsid w:val="001561F1"/>
    <w:rsid w:val="0015639C"/>
    <w:rsid w:val="0015653B"/>
    <w:rsid w:val="001568B9"/>
    <w:rsid w:val="00156D3B"/>
    <w:rsid w:val="00157283"/>
    <w:rsid w:val="001574B8"/>
    <w:rsid w:val="001574B9"/>
    <w:rsid w:val="00157A81"/>
    <w:rsid w:val="00160285"/>
    <w:rsid w:val="00160BA6"/>
    <w:rsid w:val="00160BE9"/>
    <w:rsid w:val="00161B4A"/>
    <w:rsid w:val="00161C63"/>
    <w:rsid w:val="00162464"/>
    <w:rsid w:val="00162719"/>
    <w:rsid w:val="001627BF"/>
    <w:rsid w:val="0016313C"/>
    <w:rsid w:val="001633DF"/>
    <w:rsid w:val="00163847"/>
    <w:rsid w:val="00163970"/>
    <w:rsid w:val="00163B4D"/>
    <w:rsid w:val="00163BA3"/>
    <w:rsid w:val="00163D46"/>
    <w:rsid w:val="00163D4A"/>
    <w:rsid w:val="00164303"/>
    <w:rsid w:val="0016462E"/>
    <w:rsid w:val="0016484D"/>
    <w:rsid w:val="001648B5"/>
    <w:rsid w:val="00165256"/>
    <w:rsid w:val="0016548A"/>
    <w:rsid w:val="001657AB"/>
    <w:rsid w:val="00165EE0"/>
    <w:rsid w:val="00166012"/>
    <w:rsid w:val="0016640E"/>
    <w:rsid w:val="00166ECB"/>
    <w:rsid w:val="001671EC"/>
    <w:rsid w:val="001679B8"/>
    <w:rsid w:val="00167A34"/>
    <w:rsid w:val="00170295"/>
    <w:rsid w:val="00170869"/>
    <w:rsid w:val="00170B36"/>
    <w:rsid w:val="001712BB"/>
    <w:rsid w:val="0017130E"/>
    <w:rsid w:val="00171591"/>
    <w:rsid w:val="001716C5"/>
    <w:rsid w:val="00171BDF"/>
    <w:rsid w:val="00172036"/>
    <w:rsid w:val="0017210C"/>
    <w:rsid w:val="00172187"/>
    <w:rsid w:val="00172851"/>
    <w:rsid w:val="00172F46"/>
    <w:rsid w:val="00173626"/>
    <w:rsid w:val="00173811"/>
    <w:rsid w:val="00173BAE"/>
    <w:rsid w:val="00173D22"/>
    <w:rsid w:val="00174123"/>
    <w:rsid w:val="00174A48"/>
    <w:rsid w:val="00174B37"/>
    <w:rsid w:val="00174DA9"/>
    <w:rsid w:val="00174E88"/>
    <w:rsid w:val="00175010"/>
    <w:rsid w:val="00175249"/>
    <w:rsid w:val="001756FF"/>
    <w:rsid w:val="00175A69"/>
    <w:rsid w:val="001760DB"/>
    <w:rsid w:val="001760E9"/>
    <w:rsid w:val="0017611A"/>
    <w:rsid w:val="001769D6"/>
    <w:rsid w:val="00176CC6"/>
    <w:rsid w:val="001777DB"/>
    <w:rsid w:val="00177985"/>
    <w:rsid w:val="001802BF"/>
    <w:rsid w:val="001802C3"/>
    <w:rsid w:val="00180497"/>
    <w:rsid w:val="00180785"/>
    <w:rsid w:val="001807C8"/>
    <w:rsid w:val="0018087D"/>
    <w:rsid w:val="00180A34"/>
    <w:rsid w:val="00181759"/>
    <w:rsid w:val="00181CEB"/>
    <w:rsid w:val="00181D26"/>
    <w:rsid w:val="00181F48"/>
    <w:rsid w:val="00181FE0"/>
    <w:rsid w:val="001820C1"/>
    <w:rsid w:val="00182224"/>
    <w:rsid w:val="001827F6"/>
    <w:rsid w:val="00182E29"/>
    <w:rsid w:val="001830DF"/>
    <w:rsid w:val="001833AD"/>
    <w:rsid w:val="00183893"/>
    <w:rsid w:val="0018436D"/>
    <w:rsid w:val="001843B9"/>
    <w:rsid w:val="00184464"/>
    <w:rsid w:val="00184C93"/>
    <w:rsid w:val="001851D4"/>
    <w:rsid w:val="00185235"/>
    <w:rsid w:val="001853AC"/>
    <w:rsid w:val="001856BB"/>
    <w:rsid w:val="00185733"/>
    <w:rsid w:val="001858A6"/>
    <w:rsid w:val="00185E8C"/>
    <w:rsid w:val="00186619"/>
    <w:rsid w:val="0018685A"/>
    <w:rsid w:val="00186890"/>
    <w:rsid w:val="00186963"/>
    <w:rsid w:val="001869D0"/>
    <w:rsid w:val="00186C67"/>
    <w:rsid w:val="00187192"/>
    <w:rsid w:val="00187413"/>
    <w:rsid w:val="00187706"/>
    <w:rsid w:val="00187778"/>
    <w:rsid w:val="001878A6"/>
    <w:rsid w:val="001914CC"/>
    <w:rsid w:val="00191B08"/>
    <w:rsid w:val="00191C41"/>
    <w:rsid w:val="0019234D"/>
    <w:rsid w:val="00192C5D"/>
    <w:rsid w:val="00192F27"/>
    <w:rsid w:val="001933FA"/>
    <w:rsid w:val="00193508"/>
    <w:rsid w:val="0019385F"/>
    <w:rsid w:val="001938DD"/>
    <w:rsid w:val="00193FBE"/>
    <w:rsid w:val="0019403A"/>
    <w:rsid w:val="001940B8"/>
    <w:rsid w:val="00194770"/>
    <w:rsid w:val="00194A9F"/>
    <w:rsid w:val="00195087"/>
    <w:rsid w:val="00195624"/>
    <w:rsid w:val="00196089"/>
    <w:rsid w:val="0019627E"/>
    <w:rsid w:val="00196951"/>
    <w:rsid w:val="00196BDE"/>
    <w:rsid w:val="00196FDA"/>
    <w:rsid w:val="001977D6"/>
    <w:rsid w:val="001979F1"/>
    <w:rsid w:val="00197A2F"/>
    <w:rsid w:val="00197BA2"/>
    <w:rsid w:val="00197BF2"/>
    <w:rsid w:val="001A00CD"/>
    <w:rsid w:val="001A0E25"/>
    <w:rsid w:val="001A1071"/>
    <w:rsid w:val="001A1769"/>
    <w:rsid w:val="001A1F9C"/>
    <w:rsid w:val="001A21C0"/>
    <w:rsid w:val="001A2A67"/>
    <w:rsid w:val="001A2C2D"/>
    <w:rsid w:val="001A2F72"/>
    <w:rsid w:val="001A33AC"/>
    <w:rsid w:val="001A3FAF"/>
    <w:rsid w:val="001A43FF"/>
    <w:rsid w:val="001A4B30"/>
    <w:rsid w:val="001A4CA6"/>
    <w:rsid w:val="001A4DB7"/>
    <w:rsid w:val="001A55A7"/>
    <w:rsid w:val="001A5D90"/>
    <w:rsid w:val="001A6161"/>
    <w:rsid w:val="001A6635"/>
    <w:rsid w:val="001A6E64"/>
    <w:rsid w:val="001A6EF2"/>
    <w:rsid w:val="001A77C7"/>
    <w:rsid w:val="001A7859"/>
    <w:rsid w:val="001A7EBD"/>
    <w:rsid w:val="001B00B7"/>
    <w:rsid w:val="001B00CA"/>
    <w:rsid w:val="001B02D3"/>
    <w:rsid w:val="001B0DE5"/>
    <w:rsid w:val="001B18F0"/>
    <w:rsid w:val="001B1998"/>
    <w:rsid w:val="001B2335"/>
    <w:rsid w:val="001B2A8A"/>
    <w:rsid w:val="001B2F03"/>
    <w:rsid w:val="001B2F28"/>
    <w:rsid w:val="001B2F61"/>
    <w:rsid w:val="001B3045"/>
    <w:rsid w:val="001B3CB5"/>
    <w:rsid w:val="001B3CD1"/>
    <w:rsid w:val="001B3D17"/>
    <w:rsid w:val="001B3FD8"/>
    <w:rsid w:val="001B50EF"/>
    <w:rsid w:val="001B54E1"/>
    <w:rsid w:val="001B55A2"/>
    <w:rsid w:val="001B565C"/>
    <w:rsid w:val="001B5DE4"/>
    <w:rsid w:val="001B63DF"/>
    <w:rsid w:val="001B6C0C"/>
    <w:rsid w:val="001B6D17"/>
    <w:rsid w:val="001B6EFE"/>
    <w:rsid w:val="001B6F69"/>
    <w:rsid w:val="001B7089"/>
    <w:rsid w:val="001B72C3"/>
    <w:rsid w:val="001B75D4"/>
    <w:rsid w:val="001B7EDF"/>
    <w:rsid w:val="001C0841"/>
    <w:rsid w:val="001C13C3"/>
    <w:rsid w:val="001C1530"/>
    <w:rsid w:val="001C2145"/>
    <w:rsid w:val="001C224B"/>
    <w:rsid w:val="001C2452"/>
    <w:rsid w:val="001C276C"/>
    <w:rsid w:val="001C284B"/>
    <w:rsid w:val="001C2AD5"/>
    <w:rsid w:val="001C2B7D"/>
    <w:rsid w:val="001C31B1"/>
    <w:rsid w:val="001C353F"/>
    <w:rsid w:val="001C394E"/>
    <w:rsid w:val="001C4189"/>
    <w:rsid w:val="001C4205"/>
    <w:rsid w:val="001C4313"/>
    <w:rsid w:val="001C49D2"/>
    <w:rsid w:val="001C4EDD"/>
    <w:rsid w:val="001C522F"/>
    <w:rsid w:val="001C54CB"/>
    <w:rsid w:val="001C620D"/>
    <w:rsid w:val="001C6502"/>
    <w:rsid w:val="001C656F"/>
    <w:rsid w:val="001C6701"/>
    <w:rsid w:val="001C69D2"/>
    <w:rsid w:val="001C6A24"/>
    <w:rsid w:val="001C6AA6"/>
    <w:rsid w:val="001C74DB"/>
    <w:rsid w:val="001C77CA"/>
    <w:rsid w:val="001C7A27"/>
    <w:rsid w:val="001C7C67"/>
    <w:rsid w:val="001C7D15"/>
    <w:rsid w:val="001C7E4D"/>
    <w:rsid w:val="001C7E7F"/>
    <w:rsid w:val="001D0013"/>
    <w:rsid w:val="001D03A8"/>
    <w:rsid w:val="001D09D5"/>
    <w:rsid w:val="001D11A5"/>
    <w:rsid w:val="001D15E1"/>
    <w:rsid w:val="001D1C91"/>
    <w:rsid w:val="001D2335"/>
    <w:rsid w:val="001D23AA"/>
    <w:rsid w:val="001D25D8"/>
    <w:rsid w:val="001D2A40"/>
    <w:rsid w:val="001D2E96"/>
    <w:rsid w:val="001D32C4"/>
    <w:rsid w:val="001D33A3"/>
    <w:rsid w:val="001D3BB7"/>
    <w:rsid w:val="001D446E"/>
    <w:rsid w:val="001D47AA"/>
    <w:rsid w:val="001D48F0"/>
    <w:rsid w:val="001D4AF4"/>
    <w:rsid w:val="001D5169"/>
    <w:rsid w:val="001D5225"/>
    <w:rsid w:val="001D5A2B"/>
    <w:rsid w:val="001D5F5A"/>
    <w:rsid w:val="001D60B3"/>
    <w:rsid w:val="001D667A"/>
    <w:rsid w:val="001D723F"/>
    <w:rsid w:val="001D7569"/>
    <w:rsid w:val="001D785F"/>
    <w:rsid w:val="001D797B"/>
    <w:rsid w:val="001D7BD0"/>
    <w:rsid w:val="001D7F9D"/>
    <w:rsid w:val="001E067B"/>
    <w:rsid w:val="001E06F7"/>
    <w:rsid w:val="001E07DB"/>
    <w:rsid w:val="001E0F22"/>
    <w:rsid w:val="001E11CB"/>
    <w:rsid w:val="001E17D5"/>
    <w:rsid w:val="001E1936"/>
    <w:rsid w:val="001E1F78"/>
    <w:rsid w:val="001E2CFF"/>
    <w:rsid w:val="001E2D9A"/>
    <w:rsid w:val="001E321C"/>
    <w:rsid w:val="001E3852"/>
    <w:rsid w:val="001E3DFA"/>
    <w:rsid w:val="001E3E2C"/>
    <w:rsid w:val="001E43EE"/>
    <w:rsid w:val="001E49DB"/>
    <w:rsid w:val="001E4BDC"/>
    <w:rsid w:val="001E5DF0"/>
    <w:rsid w:val="001E6AFF"/>
    <w:rsid w:val="001E6BE6"/>
    <w:rsid w:val="001E6C13"/>
    <w:rsid w:val="001E6C56"/>
    <w:rsid w:val="001E6FAC"/>
    <w:rsid w:val="001E7D98"/>
    <w:rsid w:val="001E7DAD"/>
    <w:rsid w:val="001E7DBB"/>
    <w:rsid w:val="001E7EFB"/>
    <w:rsid w:val="001E7FB5"/>
    <w:rsid w:val="001F0097"/>
    <w:rsid w:val="001F0506"/>
    <w:rsid w:val="001F0CCA"/>
    <w:rsid w:val="001F11B6"/>
    <w:rsid w:val="001F126B"/>
    <w:rsid w:val="001F1944"/>
    <w:rsid w:val="001F1DF5"/>
    <w:rsid w:val="001F243E"/>
    <w:rsid w:val="001F2872"/>
    <w:rsid w:val="001F2A1A"/>
    <w:rsid w:val="001F2E86"/>
    <w:rsid w:val="001F3239"/>
    <w:rsid w:val="001F33B4"/>
    <w:rsid w:val="001F33F4"/>
    <w:rsid w:val="001F3C11"/>
    <w:rsid w:val="001F405C"/>
    <w:rsid w:val="001F496B"/>
    <w:rsid w:val="001F497B"/>
    <w:rsid w:val="001F4D80"/>
    <w:rsid w:val="001F505F"/>
    <w:rsid w:val="001F583E"/>
    <w:rsid w:val="001F591D"/>
    <w:rsid w:val="001F5E93"/>
    <w:rsid w:val="001F60F1"/>
    <w:rsid w:val="001F68C0"/>
    <w:rsid w:val="001F6AF9"/>
    <w:rsid w:val="001F6C11"/>
    <w:rsid w:val="001F6F7F"/>
    <w:rsid w:val="001F7731"/>
    <w:rsid w:val="001F7986"/>
    <w:rsid w:val="001F7A63"/>
    <w:rsid w:val="001F7AA9"/>
    <w:rsid w:val="0020067A"/>
    <w:rsid w:val="00200786"/>
    <w:rsid w:val="00200B15"/>
    <w:rsid w:val="00200E9C"/>
    <w:rsid w:val="0020115F"/>
    <w:rsid w:val="00201831"/>
    <w:rsid w:val="002023B9"/>
    <w:rsid w:val="002028FB"/>
    <w:rsid w:val="00202BE0"/>
    <w:rsid w:val="0020419C"/>
    <w:rsid w:val="00204318"/>
    <w:rsid w:val="002046A5"/>
    <w:rsid w:val="002047DD"/>
    <w:rsid w:val="002049DA"/>
    <w:rsid w:val="00204D91"/>
    <w:rsid w:val="0020517F"/>
    <w:rsid w:val="00205483"/>
    <w:rsid w:val="002054A3"/>
    <w:rsid w:val="00205E68"/>
    <w:rsid w:val="0020642E"/>
    <w:rsid w:val="0020666C"/>
    <w:rsid w:val="00206D4C"/>
    <w:rsid w:val="00206D68"/>
    <w:rsid w:val="00207309"/>
    <w:rsid w:val="00207BEB"/>
    <w:rsid w:val="00207D5A"/>
    <w:rsid w:val="00210444"/>
    <w:rsid w:val="00210AE1"/>
    <w:rsid w:val="00210CDE"/>
    <w:rsid w:val="00210D50"/>
    <w:rsid w:val="002117DC"/>
    <w:rsid w:val="002118B1"/>
    <w:rsid w:val="00211FD6"/>
    <w:rsid w:val="00212127"/>
    <w:rsid w:val="00212207"/>
    <w:rsid w:val="002123C2"/>
    <w:rsid w:val="0021271C"/>
    <w:rsid w:val="00212B5F"/>
    <w:rsid w:val="00212E7A"/>
    <w:rsid w:val="0021304A"/>
    <w:rsid w:val="002135DA"/>
    <w:rsid w:val="0021372F"/>
    <w:rsid w:val="00213A23"/>
    <w:rsid w:val="002146DC"/>
    <w:rsid w:val="00214741"/>
    <w:rsid w:val="002147ED"/>
    <w:rsid w:val="00214814"/>
    <w:rsid w:val="00214E85"/>
    <w:rsid w:val="002154BF"/>
    <w:rsid w:val="002158E3"/>
    <w:rsid w:val="002159DE"/>
    <w:rsid w:val="00215F4A"/>
    <w:rsid w:val="00216386"/>
    <w:rsid w:val="00216CBC"/>
    <w:rsid w:val="00216D22"/>
    <w:rsid w:val="0021763F"/>
    <w:rsid w:val="00217807"/>
    <w:rsid w:val="00217B07"/>
    <w:rsid w:val="002202EA"/>
    <w:rsid w:val="0022054E"/>
    <w:rsid w:val="002212F2"/>
    <w:rsid w:val="002213B7"/>
    <w:rsid w:val="0022140D"/>
    <w:rsid w:val="002214B0"/>
    <w:rsid w:val="00221528"/>
    <w:rsid w:val="002215E0"/>
    <w:rsid w:val="00221917"/>
    <w:rsid w:val="00221A00"/>
    <w:rsid w:val="00221D8F"/>
    <w:rsid w:val="00221F0C"/>
    <w:rsid w:val="00221FB0"/>
    <w:rsid w:val="002229CC"/>
    <w:rsid w:val="00223487"/>
    <w:rsid w:val="00223706"/>
    <w:rsid w:val="00223B54"/>
    <w:rsid w:val="002240BB"/>
    <w:rsid w:val="002241EA"/>
    <w:rsid w:val="0022426E"/>
    <w:rsid w:val="0022467E"/>
    <w:rsid w:val="002246DE"/>
    <w:rsid w:val="0022487E"/>
    <w:rsid w:val="00224920"/>
    <w:rsid w:val="00224CBA"/>
    <w:rsid w:val="00224E67"/>
    <w:rsid w:val="002254EA"/>
    <w:rsid w:val="00226683"/>
    <w:rsid w:val="00226C11"/>
    <w:rsid w:val="00226F5D"/>
    <w:rsid w:val="0022701E"/>
    <w:rsid w:val="00227058"/>
    <w:rsid w:val="0022770C"/>
    <w:rsid w:val="002278B0"/>
    <w:rsid w:val="00230049"/>
    <w:rsid w:val="002304B9"/>
    <w:rsid w:val="00231118"/>
    <w:rsid w:val="00231370"/>
    <w:rsid w:val="0023156A"/>
    <w:rsid w:val="0023157B"/>
    <w:rsid w:val="002317A7"/>
    <w:rsid w:val="002317FF"/>
    <w:rsid w:val="0023197D"/>
    <w:rsid w:val="00231AE0"/>
    <w:rsid w:val="00231B94"/>
    <w:rsid w:val="00231BEA"/>
    <w:rsid w:val="00231FBB"/>
    <w:rsid w:val="00233097"/>
    <w:rsid w:val="00233424"/>
    <w:rsid w:val="00233432"/>
    <w:rsid w:val="00233840"/>
    <w:rsid w:val="00233930"/>
    <w:rsid w:val="0023446E"/>
    <w:rsid w:val="00234E78"/>
    <w:rsid w:val="0023518D"/>
    <w:rsid w:val="00235639"/>
    <w:rsid w:val="002359EF"/>
    <w:rsid w:val="002361B8"/>
    <w:rsid w:val="002362A6"/>
    <w:rsid w:val="0023639C"/>
    <w:rsid w:val="00236A32"/>
    <w:rsid w:val="00237067"/>
    <w:rsid w:val="00237AC7"/>
    <w:rsid w:val="00240124"/>
    <w:rsid w:val="00240308"/>
    <w:rsid w:val="002405E5"/>
    <w:rsid w:val="00240610"/>
    <w:rsid w:val="00240662"/>
    <w:rsid w:val="00240731"/>
    <w:rsid w:val="00240817"/>
    <w:rsid w:val="00240D25"/>
    <w:rsid w:val="00240D33"/>
    <w:rsid w:val="00240D4C"/>
    <w:rsid w:val="00241367"/>
    <w:rsid w:val="00241BB8"/>
    <w:rsid w:val="002427EC"/>
    <w:rsid w:val="00242B78"/>
    <w:rsid w:val="00243015"/>
    <w:rsid w:val="00243195"/>
    <w:rsid w:val="002431DE"/>
    <w:rsid w:val="00243580"/>
    <w:rsid w:val="002435CF"/>
    <w:rsid w:val="00243E4B"/>
    <w:rsid w:val="00244229"/>
    <w:rsid w:val="0024424A"/>
    <w:rsid w:val="00244CDC"/>
    <w:rsid w:val="00244CF5"/>
    <w:rsid w:val="00244D91"/>
    <w:rsid w:val="00244FD3"/>
    <w:rsid w:val="00245015"/>
    <w:rsid w:val="002452F2"/>
    <w:rsid w:val="00245399"/>
    <w:rsid w:val="00245E87"/>
    <w:rsid w:val="00245F1F"/>
    <w:rsid w:val="00245F8F"/>
    <w:rsid w:val="00246275"/>
    <w:rsid w:val="002466A3"/>
    <w:rsid w:val="002468EB"/>
    <w:rsid w:val="00246DE4"/>
    <w:rsid w:val="0024763C"/>
    <w:rsid w:val="00247B1D"/>
    <w:rsid w:val="00250821"/>
    <w:rsid w:val="00250A23"/>
    <w:rsid w:val="002510A0"/>
    <w:rsid w:val="0025125C"/>
    <w:rsid w:val="002512F8"/>
    <w:rsid w:val="002518DF"/>
    <w:rsid w:val="00251D9F"/>
    <w:rsid w:val="00251F48"/>
    <w:rsid w:val="0025226F"/>
    <w:rsid w:val="0025260C"/>
    <w:rsid w:val="002526D2"/>
    <w:rsid w:val="002529AE"/>
    <w:rsid w:val="00253475"/>
    <w:rsid w:val="002534E8"/>
    <w:rsid w:val="00253E97"/>
    <w:rsid w:val="00253F10"/>
    <w:rsid w:val="00254032"/>
    <w:rsid w:val="0025405F"/>
    <w:rsid w:val="00254105"/>
    <w:rsid w:val="0025461A"/>
    <w:rsid w:val="002546FF"/>
    <w:rsid w:val="00254883"/>
    <w:rsid w:val="00254AB6"/>
    <w:rsid w:val="00254D65"/>
    <w:rsid w:val="00254FD0"/>
    <w:rsid w:val="00255888"/>
    <w:rsid w:val="00255C31"/>
    <w:rsid w:val="00255C96"/>
    <w:rsid w:val="00255E1B"/>
    <w:rsid w:val="00256173"/>
    <w:rsid w:val="002563BB"/>
    <w:rsid w:val="00257199"/>
    <w:rsid w:val="00257318"/>
    <w:rsid w:val="00257656"/>
    <w:rsid w:val="0025770B"/>
    <w:rsid w:val="00257A22"/>
    <w:rsid w:val="002604AD"/>
    <w:rsid w:val="00260578"/>
    <w:rsid w:val="002605C2"/>
    <w:rsid w:val="00260D47"/>
    <w:rsid w:val="00260F67"/>
    <w:rsid w:val="002611FB"/>
    <w:rsid w:val="00262375"/>
    <w:rsid w:val="00263151"/>
    <w:rsid w:val="0026374C"/>
    <w:rsid w:val="002638B5"/>
    <w:rsid w:val="00263DAB"/>
    <w:rsid w:val="00263ECF"/>
    <w:rsid w:val="002648BF"/>
    <w:rsid w:val="00265B0E"/>
    <w:rsid w:val="00266B18"/>
    <w:rsid w:val="00266D08"/>
    <w:rsid w:val="002671E7"/>
    <w:rsid w:val="0026737B"/>
    <w:rsid w:val="00267420"/>
    <w:rsid w:val="0026786F"/>
    <w:rsid w:val="00267A00"/>
    <w:rsid w:val="002703A2"/>
    <w:rsid w:val="00270436"/>
    <w:rsid w:val="002705D1"/>
    <w:rsid w:val="00270A12"/>
    <w:rsid w:val="00270C52"/>
    <w:rsid w:val="00270E50"/>
    <w:rsid w:val="0027130B"/>
    <w:rsid w:val="002713FB"/>
    <w:rsid w:val="00271810"/>
    <w:rsid w:val="00272614"/>
    <w:rsid w:val="002727E4"/>
    <w:rsid w:val="00272D5C"/>
    <w:rsid w:val="002733F3"/>
    <w:rsid w:val="00273436"/>
    <w:rsid w:val="00274AE4"/>
    <w:rsid w:val="0027584E"/>
    <w:rsid w:val="00275B9E"/>
    <w:rsid w:val="0027611F"/>
    <w:rsid w:val="00276BE6"/>
    <w:rsid w:val="00276C30"/>
    <w:rsid w:val="0027780D"/>
    <w:rsid w:val="00277861"/>
    <w:rsid w:val="00277A3D"/>
    <w:rsid w:val="00277EB6"/>
    <w:rsid w:val="00277F63"/>
    <w:rsid w:val="0028018B"/>
    <w:rsid w:val="00280475"/>
    <w:rsid w:val="002810F3"/>
    <w:rsid w:val="002816E3"/>
    <w:rsid w:val="00281719"/>
    <w:rsid w:val="0028188E"/>
    <w:rsid w:val="00281CD9"/>
    <w:rsid w:val="002820A9"/>
    <w:rsid w:val="0028258D"/>
    <w:rsid w:val="00282678"/>
    <w:rsid w:val="00282831"/>
    <w:rsid w:val="00282842"/>
    <w:rsid w:val="002829A8"/>
    <w:rsid w:val="00282B90"/>
    <w:rsid w:val="002830FE"/>
    <w:rsid w:val="002832DA"/>
    <w:rsid w:val="00283CDC"/>
    <w:rsid w:val="00283D71"/>
    <w:rsid w:val="00283FFD"/>
    <w:rsid w:val="0028404D"/>
    <w:rsid w:val="0028422C"/>
    <w:rsid w:val="00284538"/>
    <w:rsid w:val="0028453A"/>
    <w:rsid w:val="00284B60"/>
    <w:rsid w:val="00284C2C"/>
    <w:rsid w:val="00284EB1"/>
    <w:rsid w:val="0028524F"/>
    <w:rsid w:val="002859E8"/>
    <w:rsid w:val="00285A11"/>
    <w:rsid w:val="00285BA7"/>
    <w:rsid w:val="00285ED8"/>
    <w:rsid w:val="002863F4"/>
    <w:rsid w:val="00286813"/>
    <w:rsid w:val="00286840"/>
    <w:rsid w:val="00286A88"/>
    <w:rsid w:val="00286CF2"/>
    <w:rsid w:val="002875EF"/>
    <w:rsid w:val="002878BF"/>
    <w:rsid w:val="002878CD"/>
    <w:rsid w:val="0029005B"/>
    <w:rsid w:val="00290475"/>
    <w:rsid w:val="00290810"/>
    <w:rsid w:val="00291129"/>
    <w:rsid w:val="0029144B"/>
    <w:rsid w:val="002915C7"/>
    <w:rsid w:val="002916B0"/>
    <w:rsid w:val="00291C4D"/>
    <w:rsid w:val="00291D6B"/>
    <w:rsid w:val="002922C9"/>
    <w:rsid w:val="002937FE"/>
    <w:rsid w:val="00293B5C"/>
    <w:rsid w:val="00293E7E"/>
    <w:rsid w:val="00294035"/>
    <w:rsid w:val="0029430A"/>
    <w:rsid w:val="0029440E"/>
    <w:rsid w:val="00294D2F"/>
    <w:rsid w:val="00294E19"/>
    <w:rsid w:val="00295221"/>
    <w:rsid w:val="00295C0C"/>
    <w:rsid w:val="00295C4A"/>
    <w:rsid w:val="00295D9E"/>
    <w:rsid w:val="00295EF8"/>
    <w:rsid w:val="00296858"/>
    <w:rsid w:val="00296E58"/>
    <w:rsid w:val="002970DE"/>
    <w:rsid w:val="002971EE"/>
    <w:rsid w:val="00297230"/>
    <w:rsid w:val="002976EE"/>
    <w:rsid w:val="002978BD"/>
    <w:rsid w:val="00297ADD"/>
    <w:rsid w:val="00297C8F"/>
    <w:rsid w:val="00297CD6"/>
    <w:rsid w:val="00297D87"/>
    <w:rsid w:val="002A0492"/>
    <w:rsid w:val="002A0574"/>
    <w:rsid w:val="002A0E46"/>
    <w:rsid w:val="002A11FD"/>
    <w:rsid w:val="002A177E"/>
    <w:rsid w:val="002A199C"/>
    <w:rsid w:val="002A1A5F"/>
    <w:rsid w:val="002A1BCD"/>
    <w:rsid w:val="002A1E0B"/>
    <w:rsid w:val="002A233F"/>
    <w:rsid w:val="002A2423"/>
    <w:rsid w:val="002A2FCA"/>
    <w:rsid w:val="002A314C"/>
    <w:rsid w:val="002A3A28"/>
    <w:rsid w:val="002A3A29"/>
    <w:rsid w:val="002A3A35"/>
    <w:rsid w:val="002A3CDE"/>
    <w:rsid w:val="002A423F"/>
    <w:rsid w:val="002A46D7"/>
    <w:rsid w:val="002A49A1"/>
    <w:rsid w:val="002A4AD9"/>
    <w:rsid w:val="002A515B"/>
    <w:rsid w:val="002A557B"/>
    <w:rsid w:val="002A586C"/>
    <w:rsid w:val="002A5AC5"/>
    <w:rsid w:val="002A624B"/>
    <w:rsid w:val="002A6392"/>
    <w:rsid w:val="002A672F"/>
    <w:rsid w:val="002A675D"/>
    <w:rsid w:val="002A6E83"/>
    <w:rsid w:val="002A706D"/>
    <w:rsid w:val="002A728F"/>
    <w:rsid w:val="002A7527"/>
    <w:rsid w:val="002A78A7"/>
    <w:rsid w:val="002A7BD1"/>
    <w:rsid w:val="002B041C"/>
    <w:rsid w:val="002B044E"/>
    <w:rsid w:val="002B056F"/>
    <w:rsid w:val="002B06AA"/>
    <w:rsid w:val="002B071D"/>
    <w:rsid w:val="002B0C71"/>
    <w:rsid w:val="002B0F18"/>
    <w:rsid w:val="002B1775"/>
    <w:rsid w:val="002B17EF"/>
    <w:rsid w:val="002B18FE"/>
    <w:rsid w:val="002B1C70"/>
    <w:rsid w:val="002B1C77"/>
    <w:rsid w:val="002B1E7B"/>
    <w:rsid w:val="002B1F36"/>
    <w:rsid w:val="002B2204"/>
    <w:rsid w:val="002B2540"/>
    <w:rsid w:val="002B278B"/>
    <w:rsid w:val="002B2B48"/>
    <w:rsid w:val="002B2BAC"/>
    <w:rsid w:val="002B35A4"/>
    <w:rsid w:val="002B3632"/>
    <w:rsid w:val="002B36FC"/>
    <w:rsid w:val="002B3972"/>
    <w:rsid w:val="002B3EDF"/>
    <w:rsid w:val="002B44E2"/>
    <w:rsid w:val="002B45CE"/>
    <w:rsid w:val="002B50EA"/>
    <w:rsid w:val="002B61B8"/>
    <w:rsid w:val="002B63E8"/>
    <w:rsid w:val="002B65C4"/>
    <w:rsid w:val="002B6606"/>
    <w:rsid w:val="002B6761"/>
    <w:rsid w:val="002B6945"/>
    <w:rsid w:val="002B6C95"/>
    <w:rsid w:val="002B6CD9"/>
    <w:rsid w:val="002B6ECE"/>
    <w:rsid w:val="002B71D1"/>
    <w:rsid w:val="002B7202"/>
    <w:rsid w:val="002B7A54"/>
    <w:rsid w:val="002C1A8A"/>
    <w:rsid w:val="002C1D4B"/>
    <w:rsid w:val="002C1EC8"/>
    <w:rsid w:val="002C225C"/>
    <w:rsid w:val="002C2356"/>
    <w:rsid w:val="002C33F1"/>
    <w:rsid w:val="002C4E1B"/>
    <w:rsid w:val="002C5090"/>
    <w:rsid w:val="002C5154"/>
    <w:rsid w:val="002C51BA"/>
    <w:rsid w:val="002C52F7"/>
    <w:rsid w:val="002C53A9"/>
    <w:rsid w:val="002C558D"/>
    <w:rsid w:val="002C5783"/>
    <w:rsid w:val="002C58F5"/>
    <w:rsid w:val="002C65D1"/>
    <w:rsid w:val="002C6F80"/>
    <w:rsid w:val="002C7002"/>
    <w:rsid w:val="002C7C17"/>
    <w:rsid w:val="002D0077"/>
    <w:rsid w:val="002D025E"/>
    <w:rsid w:val="002D02D5"/>
    <w:rsid w:val="002D0B7C"/>
    <w:rsid w:val="002D1094"/>
    <w:rsid w:val="002D112D"/>
    <w:rsid w:val="002D1268"/>
    <w:rsid w:val="002D1AF7"/>
    <w:rsid w:val="002D1F77"/>
    <w:rsid w:val="002D2A27"/>
    <w:rsid w:val="002D303E"/>
    <w:rsid w:val="002D36FB"/>
    <w:rsid w:val="002D37CE"/>
    <w:rsid w:val="002D4259"/>
    <w:rsid w:val="002D426B"/>
    <w:rsid w:val="002D4381"/>
    <w:rsid w:val="002D4636"/>
    <w:rsid w:val="002D4668"/>
    <w:rsid w:val="002D4685"/>
    <w:rsid w:val="002D4861"/>
    <w:rsid w:val="002D49E5"/>
    <w:rsid w:val="002D4E7E"/>
    <w:rsid w:val="002D5C5E"/>
    <w:rsid w:val="002D5E7A"/>
    <w:rsid w:val="002D5EA8"/>
    <w:rsid w:val="002D60D8"/>
    <w:rsid w:val="002D64BC"/>
    <w:rsid w:val="002D67D8"/>
    <w:rsid w:val="002D6AD3"/>
    <w:rsid w:val="002D6BB1"/>
    <w:rsid w:val="002D6D3F"/>
    <w:rsid w:val="002D6DFB"/>
    <w:rsid w:val="002D712F"/>
    <w:rsid w:val="002D7274"/>
    <w:rsid w:val="002D7B81"/>
    <w:rsid w:val="002E02AB"/>
    <w:rsid w:val="002E044C"/>
    <w:rsid w:val="002E0484"/>
    <w:rsid w:val="002E081C"/>
    <w:rsid w:val="002E09FA"/>
    <w:rsid w:val="002E0D26"/>
    <w:rsid w:val="002E0E13"/>
    <w:rsid w:val="002E0EA4"/>
    <w:rsid w:val="002E0F5B"/>
    <w:rsid w:val="002E108D"/>
    <w:rsid w:val="002E1318"/>
    <w:rsid w:val="002E17B6"/>
    <w:rsid w:val="002E17BE"/>
    <w:rsid w:val="002E1AD5"/>
    <w:rsid w:val="002E1BCC"/>
    <w:rsid w:val="002E1E41"/>
    <w:rsid w:val="002E1F7B"/>
    <w:rsid w:val="002E2046"/>
    <w:rsid w:val="002E21DA"/>
    <w:rsid w:val="002E22C5"/>
    <w:rsid w:val="002E267B"/>
    <w:rsid w:val="002E2762"/>
    <w:rsid w:val="002E3358"/>
    <w:rsid w:val="002E3374"/>
    <w:rsid w:val="002E33BF"/>
    <w:rsid w:val="002E356D"/>
    <w:rsid w:val="002E3674"/>
    <w:rsid w:val="002E37DD"/>
    <w:rsid w:val="002E38CF"/>
    <w:rsid w:val="002E396C"/>
    <w:rsid w:val="002E3BEF"/>
    <w:rsid w:val="002E50F6"/>
    <w:rsid w:val="002E59B2"/>
    <w:rsid w:val="002E5AA9"/>
    <w:rsid w:val="002E5C94"/>
    <w:rsid w:val="002E6027"/>
    <w:rsid w:val="002E65E0"/>
    <w:rsid w:val="002E669F"/>
    <w:rsid w:val="002E66D4"/>
    <w:rsid w:val="002E6AF7"/>
    <w:rsid w:val="002E6C82"/>
    <w:rsid w:val="002E6F35"/>
    <w:rsid w:val="002E74CE"/>
    <w:rsid w:val="002E766E"/>
    <w:rsid w:val="002E7C56"/>
    <w:rsid w:val="002E7D77"/>
    <w:rsid w:val="002E7E77"/>
    <w:rsid w:val="002E7FF5"/>
    <w:rsid w:val="002F0241"/>
    <w:rsid w:val="002F033E"/>
    <w:rsid w:val="002F0458"/>
    <w:rsid w:val="002F0E69"/>
    <w:rsid w:val="002F0E75"/>
    <w:rsid w:val="002F1B71"/>
    <w:rsid w:val="002F1C1A"/>
    <w:rsid w:val="002F1D3E"/>
    <w:rsid w:val="002F22A5"/>
    <w:rsid w:val="002F25F2"/>
    <w:rsid w:val="002F2AC0"/>
    <w:rsid w:val="002F2AFD"/>
    <w:rsid w:val="002F2C71"/>
    <w:rsid w:val="002F3BF2"/>
    <w:rsid w:val="002F3FC8"/>
    <w:rsid w:val="002F3FDD"/>
    <w:rsid w:val="002F4A6D"/>
    <w:rsid w:val="002F4DDD"/>
    <w:rsid w:val="002F5287"/>
    <w:rsid w:val="002F5491"/>
    <w:rsid w:val="002F56D2"/>
    <w:rsid w:val="002F5AD0"/>
    <w:rsid w:val="002F5E83"/>
    <w:rsid w:val="002F600C"/>
    <w:rsid w:val="002F6202"/>
    <w:rsid w:val="002F65EC"/>
    <w:rsid w:val="002F6E86"/>
    <w:rsid w:val="00300524"/>
    <w:rsid w:val="003007B8"/>
    <w:rsid w:val="0030093D"/>
    <w:rsid w:val="00300B97"/>
    <w:rsid w:val="00301134"/>
    <w:rsid w:val="00301173"/>
    <w:rsid w:val="003014FB"/>
    <w:rsid w:val="00301946"/>
    <w:rsid w:val="003019F2"/>
    <w:rsid w:val="00301E78"/>
    <w:rsid w:val="00301F15"/>
    <w:rsid w:val="00301FA0"/>
    <w:rsid w:val="00302385"/>
    <w:rsid w:val="003023FA"/>
    <w:rsid w:val="00302683"/>
    <w:rsid w:val="00302E3B"/>
    <w:rsid w:val="00303936"/>
    <w:rsid w:val="00303A40"/>
    <w:rsid w:val="00303BBA"/>
    <w:rsid w:val="00303C40"/>
    <w:rsid w:val="003043A8"/>
    <w:rsid w:val="00304553"/>
    <w:rsid w:val="00305489"/>
    <w:rsid w:val="00306489"/>
    <w:rsid w:val="003071C3"/>
    <w:rsid w:val="003075B9"/>
    <w:rsid w:val="00307650"/>
    <w:rsid w:val="003100AB"/>
    <w:rsid w:val="003105D5"/>
    <w:rsid w:val="00310747"/>
    <w:rsid w:val="00310FAB"/>
    <w:rsid w:val="00311094"/>
    <w:rsid w:val="003113FC"/>
    <w:rsid w:val="00311987"/>
    <w:rsid w:val="00311BB8"/>
    <w:rsid w:val="00311EAC"/>
    <w:rsid w:val="00312464"/>
    <w:rsid w:val="00312687"/>
    <w:rsid w:val="0031285B"/>
    <w:rsid w:val="00312B09"/>
    <w:rsid w:val="00312C41"/>
    <w:rsid w:val="00312E94"/>
    <w:rsid w:val="003134FA"/>
    <w:rsid w:val="00313549"/>
    <w:rsid w:val="00313BB7"/>
    <w:rsid w:val="0031404A"/>
    <w:rsid w:val="003142C0"/>
    <w:rsid w:val="003145A4"/>
    <w:rsid w:val="00314A7E"/>
    <w:rsid w:val="003151A5"/>
    <w:rsid w:val="003152B2"/>
    <w:rsid w:val="00315A10"/>
    <w:rsid w:val="00315A35"/>
    <w:rsid w:val="00315C59"/>
    <w:rsid w:val="00316251"/>
    <w:rsid w:val="003162AF"/>
    <w:rsid w:val="00316584"/>
    <w:rsid w:val="00316859"/>
    <w:rsid w:val="00316BF1"/>
    <w:rsid w:val="00316D9A"/>
    <w:rsid w:val="00316F31"/>
    <w:rsid w:val="003171E2"/>
    <w:rsid w:val="0031742C"/>
    <w:rsid w:val="003177B0"/>
    <w:rsid w:val="003179C4"/>
    <w:rsid w:val="00317A38"/>
    <w:rsid w:val="00317FF0"/>
    <w:rsid w:val="003205FF"/>
    <w:rsid w:val="003206FF"/>
    <w:rsid w:val="00320EEC"/>
    <w:rsid w:val="00321325"/>
    <w:rsid w:val="003213F4"/>
    <w:rsid w:val="00321924"/>
    <w:rsid w:val="0032198E"/>
    <w:rsid w:val="00321F5A"/>
    <w:rsid w:val="0032232A"/>
    <w:rsid w:val="0032286B"/>
    <w:rsid w:val="003228E7"/>
    <w:rsid w:val="00323214"/>
    <w:rsid w:val="0032339D"/>
    <w:rsid w:val="003235DB"/>
    <w:rsid w:val="00323750"/>
    <w:rsid w:val="00323A6A"/>
    <w:rsid w:val="00323B7E"/>
    <w:rsid w:val="00323F08"/>
    <w:rsid w:val="00324121"/>
    <w:rsid w:val="003248CD"/>
    <w:rsid w:val="003249E2"/>
    <w:rsid w:val="00324C0B"/>
    <w:rsid w:val="00324DA3"/>
    <w:rsid w:val="00324F46"/>
    <w:rsid w:val="00324FD6"/>
    <w:rsid w:val="00325073"/>
    <w:rsid w:val="003250B5"/>
    <w:rsid w:val="00325282"/>
    <w:rsid w:val="00325FB2"/>
    <w:rsid w:val="00326139"/>
    <w:rsid w:val="00326B62"/>
    <w:rsid w:val="00326F7D"/>
    <w:rsid w:val="00326F85"/>
    <w:rsid w:val="00327146"/>
    <w:rsid w:val="00327163"/>
    <w:rsid w:val="003272E2"/>
    <w:rsid w:val="00327C94"/>
    <w:rsid w:val="00330210"/>
    <w:rsid w:val="00330B57"/>
    <w:rsid w:val="0033137A"/>
    <w:rsid w:val="003316FE"/>
    <w:rsid w:val="00331B15"/>
    <w:rsid w:val="00331FF8"/>
    <w:rsid w:val="0033261B"/>
    <w:rsid w:val="00333002"/>
    <w:rsid w:val="0033326B"/>
    <w:rsid w:val="003332F2"/>
    <w:rsid w:val="00333E8B"/>
    <w:rsid w:val="003341BA"/>
    <w:rsid w:val="0033447F"/>
    <w:rsid w:val="00334B54"/>
    <w:rsid w:val="00335024"/>
    <w:rsid w:val="003350DC"/>
    <w:rsid w:val="00335331"/>
    <w:rsid w:val="003358EF"/>
    <w:rsid w:val="00335B9E"/>
    <w:rsid w:val="00335C99"/>
    <w:rsid w:val="003362B2"/>
    <w:rsid w:val="00336A9E"/>
    <w:rsid w:val="00336C63"/>
    <w:rsid w:val="00336F81"/>
    <w:rsid w:val="00337E01"/>
    <w:rsid w:val="00337F23"/>
    <w:rsid w:val="00337F40"/>
    <w:rsid w:val="003402BC"/>
    <w:rsid w:val="00340619"/>
    <w:rsid w:val="003406F0"/>
    <w:rsid w:val="003408A3"/>
    <w:rsid w:val="003408A8"/>
    <w:rsid w:val="00340B33"/>
    <w:rsid w:val="00340D4C"/>
    <w:rsid w:val="00340FBD"/>
    <w:rsid w:val="00341689"/>
    <w:rsid w:val="00341AC6"/>
    <w:rsid w:val="00341D2D"/>
    <w:rsid w:val="003424B5"/>
    <w:rsid w:val="0034293C"/>
    <w:rsid w:val="003429FE"/>
    <w:rsid w:val="00342AC1"/>
    <w:rsid w:val="00343036"/>
    <w:rsid w:val="00343D48"/>
    <w:rsid w:val="00343DE0"/>
    <w:rsid w:val="003444F7"/>
    <w:rsid w:val="003448D8"/>
    <w:rsid w:val="003449B7"/>
    <w:rsid w:val="00344C35"/>
    <w:rsid w:val="00344EC2"/>
    <w:rsid w:val="003450DB"/>
    <w:rsid w:val="00345313"/>
    <w:rsid w:val="003460AF"/>
    <w:rsid w:val="00346682"/>
    <w:rsid w:val="003466D5"/>
    <w:rsid w:val="00346A13"/>
    <w:rsid w:val="003475F9"/>
    <w:rsid w:val="0035027D"/>
    <w:rsid w:val="00350377"/>
    <w:rsid w:val="00350465"/>
    <w:rsid w:val="003506C3"/>
    <w:rsid w:val="0035087F"/>
    <w:rsid w:val="00351180"/>
    <w:rsid w:val="003512FF"/>
    <w:rsid w:val="00351731"/>
    <w:rsid w:val="00351AA2"/>
    <w:rsid w:val="00351E1E"/>
    <w:rsid w:val="0035223B"/>
    <w:rsid w:val="00352B17"/>
    <w:rsid w:val="00352BC1"/>
    <w:rsid w:val="00352CC5"/>
    <w:rsid w:val="00353B83"/>
    <w:rsid w:val="003543B2"/>
    <w:rsid w:val="003549E4"/>
    <w:rsid w:val="00354C03"/>
    <w:rsid w:val="0035506E"/>
    <w:rsid w:val="00355854"/>
    <w:rsid w:val="00356586"/>
    <w:rsid w:val="003570CD"/>
    <w:rsid w:val="00357446"/>
    <w:rsid w:val="0035765D"/>
    <w:rsid w:val="003579A2"/>
    <w:rsid w:val="00357E3E"/>
    <w:rsid w:val="00360620"/>
    <w:rsid w:val="0036074E"/>
    <w:rsid w:val="0036095C"/>
    <w:rsid w:val="00360A72"/>
    <w:rsid w:val="00360C69"/>
    <w:rsid w:val="00360D14"/>
    <w:rsid w:val="00360D15"/>
    <w:rsid w:val="00360D56"/>
    <w:rsid w:val="00360F86"/>
    <w:rsid w:val="003619B9"/>
    <w:rsid w:val="00361A0F"/>
    <w:rsid w:val="00361AF5"/>
    <w:rsid w:val="00361E6E"/>
    <w:rsid w:val="00361E8D"/>
    <w:rsid w:val="00362167"/>
    <w:rsid w:val="00362A3D"/>
    <w:rsid w:val="00362AF4"/>
    <w:rsid w:val="003630A6"/>
    <w:rsid w:val="00363EC8"/>
    <w:rsid w:val="00363F52"/>
    <w:rsid w:val="003642A4"/>
    <w:rsid w:val="00364AFC"/>
    <w:rsid w:val="00364B7C"/>
    <w:rsid w:val="00365E84"/>
    <w:rsid w:val="00365F77"/>
    <w:rsid w:val="003663F6"/>
    <w:rsid w:val="00366447"/>
    <w:rsid w:val="0036668C"/>
    <w:rsid w:val="00366B03"/>
    <w:rsid w:val="00366E5B"/>
    <w:rsid w:val="00366F77"/>
    <w:rsid w:val="003674B9"/>
    <w:rsid w:val="00370A8F"/>
    <w:rsid w:val="00370C1C"/>
    <w:rsid w:val="00370CD9"/>
    <w:rsid w:val="0037112C"/>
    <w:rsid w:val="0037117C"/>
    <w:rsid w:val="0037164F"/>
    <w:rsid w:val="00371655"/>
    <w:rsid w:val="00371C54"/>
    <w:rsid w:val="00372CB0"/>
    <w:rsid w:val="00373117"/>
    <w:rsid w:val="003732E7"/>
    <w:rsid w:val="0037339C"/>
    <w:rsid w:val="0037340D"/>
    <w:rsid w:val="003735B4"/>
    <w:rsid w:val="003739FA"/>
    <w:rsid w:val="00373B93"/>
    <w:rsid w:val="00373D42"/>
    <w:rsid w:val="00374203"/>
    <w:rsid w:val="00374489"/>
    <w:rsid w:val="003749F1"/>
    <w:rsid w:val="00374C59"/>
    <w:rsid w:val="003750B7"/>
    <w:rsid w:val="003753C3"/>
    <w:rsid w:val="003753E2"/>
    <w:rsid w:val="0037582F"/>
    <w:rsid w:val="00375B1C"/>
    <w:rsid w:val="00375BEA"/>
    <w:rsid w:val="00375E09"/>
    <w:rsid w:val="003761E3"/>
    <w:rsid w:val="003761EB"/>
    <w:rsid w:val="0037662D"/>
    <w:rsid w:val="0037670A"/>
    <w:rsid w:val="00376BC7"/>
    <w:rsid w:val="003775A2"/>
    <w:rsid w:val="003778AF"/>
    <w:rsid w:val="00377F3E"/>
    <w:rsid w:val="00380838"/>
    <w:rsid w:val="00380956"/>
    <w:rsid w:val="00380B4F"/>
    <w:rsid w:val="00380D07"/>
    <w:rsid w:val="00380D6B"/>
    <w:rsid w:val="003810EA"/>
    <w:rsid w:val="00381AA2"/>
    <w:rsid w:val="0038241C"/>
    <w:rsid w:val="00382C77"/>
    <w:rsid w:val="003832CE"/>
    <w:rsid w:val="00383C1E"/>
    <w:rsid w:val="00383C99"/>
    <w:rsid w:val="00383F12"/>
    <w:rsid w:val="003845CC"/>
    <w:rsid w:val="00384A98"/>
    <w:rsid w:val="00384B54"/>
    <w:rsid w:val="003851BA"/>
    <w:rsid w:val="00385279"/>
    <w:rsid w:val="003854EB"/>
    <w:rsid w:val="0038557B"/>
    <w:rsid w:val="003857A5"/>
    <w:rsid w:val="003859BB"/>
    <w:rsid w:val="00385B5F"/>
    <w:rsid w:val="00386043"/>
    <w:rsid w:val="00386580"/>
    <w:rsid w:val="00386C39"/>
    <w:rsid w:val="00386DB2"/>
    <w:rsid w:val="00386E0A"/>
    <w:rsid w:val="003870DC"/>
    <w:rsid w:val="0038740D"/>
    <w:rsid w:val="003878CB"/>
    <w:rsid w:val="0038797D"/>
    <w:rsid w:val="003879E4"/>
    <w:rsid w:val="00387A35"/>
    <w:rsid w:val="00387A5B"/>
    <w:rsid w:val="00387F2A"/>
    <w:rsid w:val="00390386"/>
    <w:rsid w:val="003905E4"/>
    <w:rsid w:val="0039083B"/>
    <w:rsid w:val="00391B76"/>
    <w:rsid w:val="00392175"/>
    <w:rsid w:val="00392177"/>
    <w:rsid w:val="00392179"/>
    <w:rsid w:val="0039277F"/>
    <w:rsid w:val="00392AFE"/>
    <w:rsid w:val="00392D47"/>
    <w:rsid w:val="00393147"/>
    <w:rsid w:val="00393B33"/>
    <w:rsid w:val="00393C86"/>
    <w:rsid w:val="003940AC"/>
    <w:rsid w:val="00394944"/>
    <w:rsid w:val="00394E5C"/>
    <w:rsid w:val="003950DD"/>
    <w:rsid w:val="003951C6"/>
    <w:rsid w:val="003951FE"/>
    <w:rsid w:val="00395F2C"/>
    <w:rsid w:val="0039600E"/>
    <w:rsid w:val="00396618"/>
    <w:rsid w:val="00396A70"/>
    <w:rsid w:val="00396B70"/>
    <w:rsid w:val="00396D59"/>
    <w:rsid w:val="00396DFD"/>
    <w:rsid w:val="00396FDB"/>
    <w:rsid w:val="00397BD9"/>
    <w:rsid w:val="00397FBB"/>
    <w:rsid w:val="003A0325"/>
    <w:rsid w:val="003A0A03"/>
    <w:rsid w:val="003A0D3E"/>
    <w:rsid w:val="003A0F34"/>
    <w:rsid w:val="003A1799"/>
    <w:rsid w:val="003A1818"/>
    <w:rsid w:val="003A1A8F"/>
    <w:rsid w:val="003A24F6"/>
    <w:rsid w:val="003A26C7"/>
    <w:rsid w:val="003A271A"/>
    <w:rsid w:val="003A2A4F"/>
    <w:rsid w:val="003A31FB"/>
    <w:rsid w:val="003A3601"/>
    <w:rsid w:val="003A379B"/>
    <w:rsid w:val="003A3820"/>
    <w:rsid w:val="003A3858"/>
    <w:rsid w:val="003A3A4E"/>
    <w:rsid w:val="003A3B8C"/>
    <w:rsid w:val="003A3F9D"/>
    <w:rsid w:val="003A410A"/>
    <w:rsid w:val="003A441F"/>
    <w:rsid w:val="003A5341"/>
    <w:rsid w:val="003A5499"/>
    <w:rsid w:val="003A588E"/>
    <w:rsid w:val="003A5CE3"/>
    <w:rsid w:val="003A5F44"/>
    <w:rsid w:val="003A71D3"/>
    <w:rsid w:val="003A7239"/>
    <w:rsid w:val="003A72C1"/>
    <w:rsid w:val="003A7E64"/>
    <w:rsid w:val="003B06C4"/>
    <w:rsid w:val="003B073D"/>
    <w:rsid w:val="003B0EBA"/>
    <w:rsid w:val="003B20EF"/>
    <w:rsid w:val="003B2864"/>
    <w:rsid w:val="003B3317"/>
    <w:rsid w:val="003B35A9"/>
    <w:rsid w:val="003B3E86"/>
    <w:rsid w:val="003B4280"/>
    <w:rsid w:val="003B49A3"/>
    <w:rsid w:val="003B4BD2"/>
    <w:rsid w:val="003B5363"/>
    <w:rsid w:val="003B537B"/>
    <w:rsid w:val="003B54F4"/>
    <w:rsid w:val="003B5B77"/>
    <w:rsid w:val="003B5C22"/>
    <w:rsid w:val="003B5FD6"/>
    <w:rsid w:val="003B6270"/>
    <w:rsid w:val="003B7146"/>
    <w:rsid w:val="003B73D3"/>
    <w:rsid w:val="003B7575"/>
    <w:rsid w:val="003B75F9"/>
    <w:rsid w:val="003B7E62"/>
    <w:rsid w:val="003C0062"/>
    <w:rsid w:val="003C038D"/>
    <w:rsid w:val="003C0560"/>
    <w:rsid w:val="003C076B"/>
    <w:rsid w:val="003C08BD"/>
    <w:rsid w:val="003C0A57"/>
    <w:rsid w:val="003C0E19"/>
    <w:rsid w:val="003C103D"/>
    <w:rsid w:val="003C1117"/>
    <w:rsid w:val="003C12BE"/>
    <w:rsid w:val="003C1A56"/>
    <w:rsid w:val="003C1CEA"/>
    <w:rsid w:val="003C1D10"/>
    <w:rsid w:val="003C1D6A"/>
    <w:rsid w:val="003C28D2"/>
    <w:rsid w:val="003C2A9A"/>
    <w:rsid w:val="003C2D0A"/>
    <w:rsid w:val="003C2EC8"/>
    <w:rsid w:val="003C353F"/>
    <w:rsid w:val="003C378F"/>
    <w:rsid w:val="003C3793"/>
    <w:rsid w:val="003C3DB3"/>
    <w:rsid w:val="003C3FCC"/>
    <w:rsid w:val="003C42D4"/>
    <w:rsid w:val="003C4929"/>
    <w:rsid w:val="003C4E2E"/>
    <w:rsid w:val="003C54DD"/>
    <w:rsid w:val="003C59BD"/>
    <w:rsid w:val="003C5A99"/>
    <w:rsid w:val="003C5F8C"/>
    <w:rsid w:val="003C60DB"/>
    <w:rsid w:val="003C6234"/>
    <w:rsid w:val="003C6492"/>
    <w:rsid w:val="003C6AB4"/>
    <w:rsid w:val="003C6C7A"/>
    <w:rsid w:val="003C7328"/>
    <w:rsid w:val="003C74DD"/>
    <w:rsid w:val="003C79B7"/>
    <w:rsid w:val="003C7A3E"/>
    <w:rsid w:val="003D0009"/>
    <w:rsid w:val="003D0089"/>
    <w:rsid w:val="003D05CF"/>
    <w:rsid w:val="003D0683"/>
    <w:rsid w:val="003D153B"/>
    <w:rsid w:val="003D17F6"/>
    <w:rsid w:val="003D1877"/>
    <w:rsid w:val="003D2158"/>
    <w:rsid w:val="003D2313"/>
    <w:rsid w:val="003D2448"/>
    <w:rsid w:val="003D2601"/>
    <w:rsid w:val="003D2D24"/>
    <w:rsid w:val="003D2E0C"/>
    <w:rsid w:val="003D3116"/>
    <w:rsid w:val="003D3CE5"/>
    <w:rsid w:val="003D3E8E"/>
    <w:rsid w:val="003D4608"/>
    <w:rsid w:val="003D4950"/>
    <w:rsid w:val="003D49A5"/>
    <w:rsid w:val="003D4CCB"/>
    <w:rsid w:val="003D523E"/>
    <w:rsid w:val="003D5576"/>
    <w:rsid w:val="003D55D7"/>
    <w:rsid w:val="003D5C74"/>
    <w:rsid w:val="003D5E81"/>
    <w:rsid w:val="003D60DC"/>
    <w:rsid w:val="003D6B11"/>
    <w:rsid w:val="003D6BCB"/>
    <w:rsid w:val="003D70B5"/>
    <w:rsid w:val="003D732A"/>
    <w:rsid w:val="003D7486"/>
    <w:rsid w:val="003D74BE"/>
    <w:rsid w:val="003D7616"/>
    <w:rsid w:val="003D76FC"/>
    <w:rsid w:val="003D796A"/>
    <w:rsid w:val="003D7A78"/>
    <w:rsid w:val="003D7CA4"/>
    <w:rsid w:val="003D7E78"/>
    <w:rsid w:val="003E035B"/>
    <w:rsid w:val="003E12C5"/>
    <w:rsid w:val="003E1615"/>
    <w:rsid w:val="003E1958"/>
    <w:rsid w:val="003E1AD4"/>
    <w:rsid w:val="003E1E02"/>
    <w:rsid w:val="003E2592"/>
    <w:rsid w:val="003E29CC"/>
    <w:rsid w:val="003E2D98"/>
    <w:rsid w:val="003E2E62"/>
    <w:rsid w:val="003E3DFD"/>
    <w:rsid w:val="003E436F"/>
    <w:rsid w:val="003E45F9"/>
    <w:rsid w:val="003E5062"/>
    <w:rsid w:val="003E506A"/>
    <w:rsid w:val="003E5073"/>
    <w:rsid w:val="003E513D"/>
    <w:rsid w:val="003E5263"/>
    <w:rsid w:val="003E549C"/>
    <w:rsid w:val="003E6024"/>
    <w:rsid w:val="003E6121"/>
    <w:rsid w:val="003E659D"/>
    <w:rsid w:val="003E6B5F"/>
    <w:rsid w:val="003E6BB8"/>
    <w:rsid w:val="003E7069"/>
    <w:rsid w:val="003E76FF"/>
    <w:rsid w:val="003E79D7"/>
    <w:rsid w:val="003F0155"/>
    <w:rsid w:val="003F0346"/>
    <w:rsid w:val="003F07C6"/>
    <w:rsid w:val="003F1689"/>
    <w:rsid w:val="003F1B43"/>
    <w:rsid w:val="003F2313"/>
    <w:rsid w:val="003F2424"/>
    <w:rsid w:val="003F381A"/>
    <w:rsid w:val="003F3A1D"/>
    <w:rsid w:val="003F3B4A"/>
    <w:rsid w:val="003F3FAF"/>
    <w:rsid w:val="003F424E"/>
    <w:rsid w:val="003F4422"/>
    <w:rsid w:val="003F444C"/>
    <w:rsid w:val="003F5040"/>
    <w:rsid w:val="003F52FE"/>
    <w:rsid w:val="003F5376"/>
    <w:rsid w:val="003F605B"/>
    <w:rsid w:val="003F6337"/>
    <w:rsid w:val="003F6396"/>
    <w:rsid w:val="003F6580"/>
    <w:rsid w:val="003F6791"/>
    <w:rsid w:val="003F6B1F"/>
    <w:rsid w:val="003F6DD7"/>
    <w:rsid w:val="003F6DF9"/>
    <w:rsid w:val="003F6FA3"/>
    <w:rsid w:val="003F7782"/>
    <w:rsid w:val="003F7A27"/>
    <w:rsid w:val="003F7B3D"/>
    <w:rsid w:val="0040093F"/>
    <w:rsid w:val="00400A2B"/>
    <w:rsid w:val="00400A53"/>
    <w:rsid w:val="00400E2F"/>
    <w:rsid w:val="00400FD0"/>
    <w:rsid w:val="00401135"/>
    <w:rsid w:val="00401A0D"/>
    <w:rsid w:val="00401DF2"/>
    <w:rsid w:val="004021FB"/>
    <w:rsid w:val="00403B2B"/>
    <w:rsid w:val="00403CDD"/>
    <w:rsid w:val="00403E15"/>
    <w:rsid w:val="0040433B"/>
    <w:rsid w:val="00404687"/>
    <w:rsid w:val="00404C64"/>
    <w:rsid w:val="00404FAA"/>
    <w:rsid w:val="004053B3"/>
    <w:rsid w:val="004053C7"/>
    <w:rsid w:val="004056C2"/>
    <w:rsid w:val="004056CA"/>
    <w:rsid w:val="004057CE"/>
    <w:rsid w:val="00406540"/>
    <w:rsid w:val="00407380"/>
    <w:rsid w:val="00407CE0"/>
    <w:rsid w:val="00410230"/>
    <w:rsid w:val="00410861"/>
    <w:rsid w:val="00410C49"/>
    <w:rsid w:val="004112DF"/>
    <w:rsid w:val="004115A1"/>
    <w:rsid w:val="0041201A"/>
    <w:rsid w:val="00412067"/>
    <w:rsid w:val="00412217"/>
    <w:rsid w:val="00412485"/>
    <w:rsid w:val="00412972"/>
    <w:rsid w:val="00413280"/>
    <w:rsid w:val="004132D0"/>
    <w:rsid w:val="004135DC"/>
    <w:rsid w:val="00413600"/>
    <w:rsid w:val="0041363A"/>
    <w:rsid w:val="00414096"/>
    <w:rsid w:val="0041444A"/>
    <w:rsid w:val="00414C71"/>
    <w:rsid w:val="00415D80"/>
    <w:rsid w:val="00415E59"/>
    <w:rsid w:val="00415F78"/>
    <w:rsid w:val="00416D96"/>
    <w:rsid w:val="004171EF"/>
    <w:rsid w:val="00417621"/>
    <w:rsid w:val="00417682"/>
    <w:rsid w:val="004177A5"/>
    <w:rsid w:val="00417986"/>
    <w:rsid w:val="004202CE"/>
    <w:rsid w:val="00420C37"/>
    <w:rsid w:val="00420C9A"/>
    <w:rsid w:val="00420F44"/>
    <w:rsid w:val="00421516"/>
    <w:rsid w:val="00421B3D"/>
    <w:rsid w:val="00422866"/>
    <w:rsid w:val="00423285"/>
    <w:rsid w:val="00423467"/>
    <w:rsid w:val="00423619"/>
    <w:rsid w:val="00423933"/>
    <w:rsid w:val="00423BE5"/>
    <w:rsid w:val="004241AA"/>
    <w:rsid w:val="004241BC"/>
    <w:rsid w:val="004244A4"/>
    <w:rsid w:val="00424575"/>
    <w:rsid w:val="0042479D"/>
    <w:rsid w:val="0042482A"/>
    <w:rsid w:val="00424DB7"/>
    <w:rsid w:val="00424F3B"/>
    <w:rsid w:val="00425856"/>
    <w:rsid w:val="00425A77"/>
    <w:rsid w:val="00425C95"/>
    <w:rsid w:val="00425E5C"/>
    <w:rsid w:val="00426167"/>
    <w:rsid w:val="004261A3"/>
    <w:rsid w:val="004262F4"/>
    <w:rsid w:val="0042674C"/>
    <w:rsid w:val="004268C5"/>
    <w:rsid w:val="004268DA"/>
    <w:rsid w:val="004272F9"/>
    <w:rsid w:val="004277FD"/>
    <w:rsid w:val="0043016D"/>
    <w:rsid w:val="00430188"/>
    <w:rsid w:val="00430A15"/>
    <w:rsid w:val="00430AB9"/>
    <w:rsid w:val="00430C88"/>
    <w:rsid w:val="00430FFC"/>
    <w:rsid w:val="0043196B"/>
    <w:rsid w:val="00431A94"/>
    <w:rsid w:val="00432084"/>
    <w:rsid w:val="00432660"/>
    <w:rsid w:val="00432F77"/>
    <w:rsid w:val="00433103"/>
    <w:rsid w:val="00433C83"/>
    <w:rsid w:val="00434355"/>
    <w:rsid w:val="00434764"/>
    <w:rsid w:val="00434773"/>
    <w:rsid w:val="00434BDA"/>
    <w:rsid w:val="00435002"/>
    <w:rsid w:val="00435013"/>
    <w:rsid w:val="004352A3"/>
    <w:rsid w:val="00435685"/>
    <w:rsid w:val="00435700"/>
    <w:rsid w:val="004358E3"/>
    <w:rsid w:val="00435B7D"/>
    <w:rsid w:val="00435BAE"/>
    <w:rsid w:val="00435E5D"/>
    <w:rsid w:val="00436959"/>
    <w:rsid w:val="004369F7"/>
    <w:rsid w:val="0043723F"/>
    <w:rsid w:val="00440207"/>
    <w:rsid w:val="004418CC"/>
    <w:rsid w:val="00441A21"/>
    <w:rsid w:val="0044210F"/>
    <w:rsid w:val="00442538"/>
    <w:rsid w:val="00442662"/>
    <w:rsid w:val="004426F6"/>
    <w:rsid w:val="00442759"/>
    <w:rsid w:val="004428F6"/>
    <w:rsid w:val="00442B56"/>
    <w:rsid w:val="00442FCB"/>
    <w:rsid w:val="004438D7"/>
    <w:rsid w:val="004439A0"/>
    <w:rsid w:val="004449AA"/>
    <w:rsid w:val="00444A6F"/>
    <w:rsid w:val="00444BD6"/>
    <w:rsid w:val="004454B5"/>
    <w:rsid w:val="00445780"/>
    <w:rsid w:val="004458C2"/>
    <w:rsid w:val="00445C4C"/>
    <w:rsid w:val="00445F7C"/>
    <w:rsid w:val="00446155"/>
    <w:rsid w:val="004472EE"/>
    <w:rsid w:val="004474C4"/>
    <w:rsid w:val="004477BA"/>
    <w:rsid w:val="0044787E"/>
    <w:rsid w:val="00447BE0"/>
    <w:rsid w:val="0045009B"/>
    <w:rsid w:val="004503E4"/>
    <w:rsid w:val="00450C93"/>
    <w:rsid w:val="00451123"/>
    <w:rsid w:val="004511B3"/>
    <w:rsid w:val="0045122D"/>
    <w:rsid w:val="00451778"/>
    <w:rsid w:val="0045247E"/>
    <w:rsid w:val="00452C4C"/>
    <w:rsid w:val="004536E3"/>
    <w:rsid w:val="00453807"/>
    <w:rsid w:val="004538CD"/>
    <w:rsid w:val="00454053"/>
    <w:rsid w:val="004540CD"/>
    <w:rsid w:val="004546F4"/>
    <w:rsid w:val="0045484C"/>
    <w:rsid w:val="00454EA6"/>
    <w:rsid w:val="00455276"/>
    <w:rsid w:val="004555CD"/>
    <w:rsid w:val="00455676"/>
    <w:rsid w:val="00455881"/>
    <w:rsid w:val="00455A7C"/>
    <w:rsid w:val="00456923"/>
    <w:rsid w:val="00456CB0"/>
    <w:rsid w:val="00457102"/>
    <w:rsid w:val="0045715D"/>
    <w:rsid w:val="0046044A"/>
    <w:rsid w:val="0046067F"/>
    <w:rsid w:val="00460AE5"/>
    <w:rsid w:val="0046102D"/>
    <w:rsid w:val="004618C7"/>
    <w:rsid w:val="004618E9"/>
    <w:rsid w:val="00461D41"/>
    <w:rsid w:val="0046240A"/>
    <w:rsid w:val="004628F9"/>
    <w:rsid w:val="00462CB2"/>
    <w:rsid w:val="004631AA"/>
    <w:rsid w:val="004636F1"/>
    <w:rsid w:val="004640D5"/>
    <w:rsid w:val="0046437E"/>
    <w:rsid w:val="004644E8"/>
    <w:rsid w:val="00464C28"/>
    <w:rsid w:val="00464E0F"/>
    <w:rsid w:val="004650CA"/>
    <w:rsid w:val="0046513E"/>
    <w:rsid w:val="004652F2"/>
    <w:rsid w:val="004654E4"/>
    <w:rsid w:val="00465676"/>
    <w:rsid w:val="00465B68"/>
    <w:rsid w:val="00465C01"/>
    <w:rsid w:val="00466848"/>
    <w:rsid w:val="004673A3"/>
    <w:rsid w:val="00467958"/>
    <w:rsid w:val="00470036"/>
    <w:rsid w:val="0047008B"/>
    <w:rsid w:val="00470488"/>
    <w:rsid w:val="00470734"/>
    <w:rsid w:val="0047081B"/>
    <w:rsid w:val="00470AA7"/>
    <w:rsid w:val="0047105F"/>
    <w:rsid w:val="004717FD"/>
    <w:rsid w:val="00472328"/>
    <w:rsid w:val="004728F8"/>
    <w:rsid w:val="00472CD1"/>
    <w:rsid w:val="004730F2"/>
    <w:rsid w:val="00473498"/>
    <w:rsid w:val="004737CE"/>
    <w:rsid w:val="00473D5F"/>
    <w:rsid w:val="00473D74"/>
    <w:rsid w:val="00473F0A"/>
    <w:rsid w:val="004743A0"/>
    <w:rsid w:val="004743CB"/>
    <w:rsid w:val="004747A4"/>
    <w:rsid w:val="00474D96"/>
    <w:rsid w:val="00475351"/>
    <w:rsid w:val="00475443"/>
    <w:rsid w:val="004754B6"/>
    <w:rsid w:val="0047575A"/>
    <w:rsid w:val="0047585D"/>
    <w:rsid w:val="00475EF5"/>
    <w:rsid w:val="004762E2"/>
    <w:rsid w:val="0047725C"/>
    <w:rsid w:val="004775B3"/>
    <w:rsid w:val="00477A45"/>
    <w:rsid w:val="004804C5"/>
    <w:rsid w:val="00480F23"/>
    <w:rsid w:val="00481240"/>
    <w:rsid w:val="00481797"/>
    <w:rsid w:val="00482119"/>
    <w:rsid w:val="004821FA"/>
    <w:rsid w:val="004827EA"/>
    <w:rsid w:val="00482B7A"/>
    <w:rsid w:val="00482D94"/>
    <w:rsid w:val="00482ED5"/>
    <w:rsid w:val="00483283"/>
    <w:rsid w:val="004835AD"/>
    <w:rsid w:val="0048368E"/>
    <w:rsid w:val="00483993"/>
    <w:rsid w:val="00483A4D"/>
    <w:rsid w:val="00483C7F"/>
    <w:rsid w:val="00484172"/>
    <w:rsid w:val="004842FF"/>
    <w:rsid w:val="0048435A"/>
    <w:rsid w:val="004847B6"/>
    <w:rsid w:val="0048487B"/>
    <w:rsid w:val="00484900"/>
    <w:rsid w:val="00484913"/>
    <w:rsid w:val="00484C04"/>
    <w:rsid w:val="004852D0"/>
    <w:rsid w:val="0048585C"/>
    <w:rsid w:val="004859A4"/>
    <w:rsid w:val="004860A4"/>
    <w:rsid w:val="004861B6"/>
    <w:rsid w:val="00486214"/>
    <w:rsid w:val="00486217"/>
    <w:rsid w:val="004863DD"/>
    <w:rsid w:val="0048652B"/>
    <w:rsid w:val="00486655"/>
    <w:rsid w:val="00486A04"/>
    <w:rsid w:val="00486CF0"/>
    <w:rsid w:val="00487452"/>
    <w:rsid w:val="00487738"/>
    <w:rsid w:val="00487E91"/>
    <w:rsid w:val="0049018E"/>
    <w:rsid w:val="00490542"/>
    <w:rsid w:val="004905BB"/>
    <w:rsid w:val="0049062D"/>
    <w:rsid w:val="0049063D"/>
    <w:rsid w:val="00490AB6"/>
    <w:rsid w:val="00490AFB"/>
    <w:rsid w:val="004912CC"/>
    <w:rsid w:val="004914DD"/>
    <w:rsid w:val="00491644"/>
    <w:rsid w:val="004919ED"/>
    <w:rsid w:val="00491C89"/>
    <w:rsid w:val="0049205F"/>
    <w:rsid w:val="00492684"/>
    <w:rsid w:val="004927FA"/>
    <w:rsid w:val="00492A58"/>
    <w:rsid w:val="00492F3B"/>
    <w:rsid w:val="004939C4"/>
    <w:rsid w:val="00494354"/>
    <w:rsid w:val="00494476"/>
    <w:rsid w:val="00495078"/>
    <w:rsid w:val="004951C8"/>
    <w:rsid w:val="004954D0"/>
    <w:rsid w:val="00495589"/>
    <w:rsid w:val="00495EAC"/>
    <w:rsid w:val="00496C30"/>
    <w:rsid w:val="00496D96"/>
    <w:rsid w:val="00497032"/>
    <w:rsid w:val="00497389"/>
    <w:rsid w:val="004A004F"/>
    <w:rsid w:val="004A0060"/>
    <w:rsid w:val="004A054F"/>
    <w:rsid w:val="004A0747"/>
    <w:rsid w:val="004A09E7"/>
    <w:rsid w:val="004A0B04"/>
    <w:rsid w:val="004A112E"/>
    <w:rsid w:val="004A117C"/>
    <w:rsid w:val="004A1329"/>
    <w:rsid w:val="004A15E0"/>
    <w:rsid w:val="004A23F7"/>
    <w:rsid w:val="004A2405"/>
    <w:rsid w:val="004A24BA"/>
    <w:rsid w:val="004A26C7"/>
    <w:rsid w:val="004A2D1E"/>
    <w:rsid w:val="004A2DF0"/>
    <w:rsid w:val="004A3594"/>
    <w:rsid w:val="004A36D9"/>
    <w:rsid w:val="004A37E7"/>
    <w:rsid w:val="004A388B"/>
    <w:rsid w:val="004A399E"/>
    <w:rsid w:val="004A3C79"/>
    <w:rsid w:val="004A458D"/>
    <w:rsid w:val="004A4E08"/>
    <w:rsid w:val="004A4FE4"/>
    <w:rsid w:val="004A536C"/>
    <w:rsid w:val="004A5746"/>
    <w:rsid w:val="004A57F2"/>
    <w:rsid w:val="004A5C24"/>
    <w:rsid w:val="004A6127"/>
    <w:rsid w:val="004A67C2"/>
    <w:rsid w:val="004A6BE5"/>
    <w:rsid w:val="004A6CD5"/>
    <w:rsid w:val="004A74C5"/>
    <w:rsid w:val="004A7FE3"/>
    <w:rsid w:val="004B013F"/>
    <w:rsid w:val="004B088C"/>
    <w:rsid w:val="004B0BC5"/>
    <w:rsid w:val="004B0EBF"/>
    <w:rsid w:val="004B0EC8"/>
    <w:rsid w:val="004B104E"/>
    <w:rsid w:val="004B140C"/>
    <w:rsid w:val="004B163E"/>
    <w:rsid w:val="004B1642"/>
    <w:rsid w:val="004B1998"/>
    <w:rsid w:val="004B1A66"/>
    <w:rsid w:val="004B1B27"/>
    <w:rsid w:val="004B1C22"/>
    <w:rsid w:val="004B1D72"/>
    <w:rsid w:val="004B2651"/>
    <w:rsid w:val="004B291A"/>
    <w:rsid w:val="004B33A1"/>
    <w:rsid w:val="004B3B20"/>
    <w:rsid w:val="004B3FB1"/>
    <w:rsid w:val="004B4677"/>
    <w:rsid w:val="004B476F"/>
    <w:rsid w:val="004B4965"/>
    <w:rsid w:val="004B49DB"/>
    <w:rsid w:val="004B4C32"/>
    <w:rsid w:val="004B570F"/>
    <w:rsid w:val="004B6687"/>
    <w:rsid w:val="004B6A59"/>
    <w:rsid w:val="004B6A62"/>
    <w:rsid w:val="004B6B12"/>
    <w:rsid w:val="004B6B4F"/>
    <w:rsid w:val="004B70F2"/>
    <w:rsid w:val="004B7141"/>
    <w:rsid w:val="004B7861"/>
    <w:rsid w:val="004B7C24"/>
    <w:rsid w:val="004B7DCE"/>
    <w:rsid w:val="004C0579"/>
    <w:rsid w:val="004C0ABF"/>
    <w:rsid w:val="004C0AF6"/>
    <w:rsid w:val="004C1111"/>
    <w:rsid w:val="004C1E91"/>
    <w:rsid w:val="004C23D2"/>
    <w:rsid w:val="004C2826"/>
    <w:rsid w:val="004C2871"/>
    <w:rsid w:val="004C2A1F"/>
    <w:rsid w:val="004C2DF5"/>
    <w:rsid w:val="004C2F1C"/>
    <w:rsid w:val="004C30E9"/>
    <w:rsid w:val="004C35E7"/>
    <w:rsid w:val="004C36F7"/>
    <w:rsid w:val="004C378D"/>
    <w:rsid w:val="004C39A4"/>
    <w:rsid w:val="004C39B5"/>
    <w:rsid w:val="004C3AFC"/>
    <w:rsid w:val="004C4377"/>
    <w:rsid w:val="004C45BA"/>
    <w:rsid w:val="004C50DD"/>
    <w:rsid w:val="004C54BA"/>
    <w:rsid w:val="004C5558"/>
    <w:rsid w:val="004C558A"/>
    <w:rsid w:val="004C55BC"/>
    <w:rsid w:val="004C55EE"/>
    <w:rsid w:val="004C5ADB"/>
    <w:rsid w:val="004C64F7"/>
    <w:rsid w:val="004C6ACA"/>
    <w:rsid w:val="004C6FD5"/>
    <w:rsid w:val="004C7010"/>
    <w:rsid w:val="004C71EB"/>
    <w:rsid w:val="004C7311"/>
    <w:rsid w:val="004C77D0"/>
    <w:rsid w:val="004C7E16"/>
    <w:rsid w:val="004C7E65"/>
    <w:rsid w:val="004D03BF"/>
    <w:rsid w:val="004D0430"/>
    <w:rsid w:val="004D0774"/>
    <w:rsid w:val="004D0EF6"/>
    <w:rsid w:val="004D1AF1"/>
    <w:rsid w:val="004D1E56"/>
    <w:rsid w:val="004D2480"/>
    <w:rsid w:val="004D2C8B"/>
    <w:rsid w:val="004D2F81"/>
    <w:rsid w:val="004D324C"/>
    <w:rsid w:val="004D3259"/>
    <w:rsid w:val="004D33FA"/>
    <w:rsid w:val="004D40BC"/>
    <w:rsid w:val="004D4740"/>
    <w:rsid w:val="004D4A67"/>
    <w:rsid w:val="004D4AF0"/>
    <w:rsid w:val="004D4CE7"/>
    <w:rsid w:val="004D4D71"/>
    <w:rsid w:val="004D4DBA"/>
    <w:rsid w:val="004D4FD6"/>
    <w:rsid w:val="004D512B"/>
    <w:rsid w:val="004D55BC"/>
    <w:rsid w:val="004D5A5F"/>
    <w:rsid w:val="004D5D28"/>
    <w:rsid w:val="004D5DFA"/>
    <w:rsid w:val="004D63D6"/>
    <w:rsid w:val="004D6723"/>
    <w:rsid w:val="004D6863"/>
    <w:rsid w:val="004D68A7"/>
    <w:rsid w:val="004D6C8A"/>
    <w:rsid w:val="004D7036"/>
    <w:rsid w:val="004D7849"/>
    <w:rsid w:val="004E0A41"/>
    <w:rsid w:val="004E0B71"/>
    <w:rsid w:val="004E0E11"/>
    <w:rsid w:val="004E1223"/>
    <w:rsid w:val="004E15C8"/>
    <w:rsid w:val="004E1618"/>
    <w:rsid w:val="004E19CA"/>
    <w:rsid w:val="004E1F36"/>
    <w:rsid w:val="004E22EA"/>
    <w:rsid w:val="004E2616"/>
    <w:rsid w:val="004E3318"/>
    <w:rsid w:val="004E3497"/>
    <w:rsid w:val="004E36EB"/>
    <w:rsid w:val="004E40DE"/>
    <w:rsid w:val="004E41EE"/>
    <w:rsid w:val="004E45EB"/>
    <w:rsid w:val="004E4ADC"/>
    <w:rsid w:val="004E4DF1"/>
    <w:rsid w:val="004E5464"/>
    <w:rsid w:val="004E598A"/>
    <w:rsid w:val="004E668A"/>
    <w:rsid w:val="004E6866"/>
    <w:rsid w:val="004E6889"/>
    <w:rsid w:val="004E6B16"/>
    <w:rsid w:val="004E6F36"/>
    <w:rsid w:val="004E75A5"/>
    <w:rsid w:val="004E77C1"/>
    <w:rsid w:val="004E7DFE"/>
    <w:rsid w:val="004E7E48"/>
    <w:rsid w:val="004F0929"/>
    <w:rsid w:val="004F09E5"/>
    <w:rsid w:val="004F0B57"/>
    <w:rsid w:val="004F0BC6"/>
    <w:rsid w:val="004F198C"/>
    <w:rsid w:val="004F1F81"/>
    <w:rsid w:val="004F213B"/>
    <w:rsid w:val="004F2150"/>
    <w:rsid w:val="004F2391"/>
    <w:rsid w:val="004F295B"/>
    <w:rsid w:val="004F2FDD"/>
    <w:rsid w:val="004F2FE7"/>
    <w:rsid w:val="004F30B9"/>
    <w:rsid w:val="004F3695"/>
    <w:rsid w:val="004F37E9"/>
    <w:rsid w:val="004F38BA"/>
    <w:rsid w:val="004F396E"/>
    <w:rsid w:val="004F3A73"/>
    <w:rsid w:val="004F42F4"/>
    <w:rsid w:val="004F448B"/>
    <w:rsid w:val="004F5222"/>
    <w:rsid w:val="004F534C"/>
    <w:rsid w:val="004F5B85"/>
    <w:rsid w:val="004F633C"/>
    <w:rsid w:val="004F67DA"/>
    <w:rsid w:val="004F6DAE"/>
    <w:rsid w:val="004F6F77"/>
    <w:rsid w:val="004F71C2"/>
    <w:rsid w:val="004F73F4"/>
    <w:rsid w:val="004F7594"/>
    <w:rsid w:val="004F76F3"/>
    <w:rsid w:val="004F7D26"/>
    <w:rsid w:val="004F7D4E"/>
    <w:rsid w:val="00500D0C"/>
    <w:rsid w:val="00500D39"/>
    <w:rsid w:val="005018D5"/>
    <w:rsid w:val="0050265E"/>
    <w:rsid w:val="0050276F"/>
    <w:rsid w:val="00502B9B"/>
    <w:rsid w:val="005036B9"/>
    <w:rsid w:val="005037BA"/>
    <w:rsid w:val="00503974"/>
    <w:rsid w:val="00503AC3"/>
    <w:rsid w:val="00503B94"/>
    <w:rsid w:val="00503C6A"/>
    <w:rsid w:val="005041E0"/>
    <w:rsid w:val="005042AE"/>
    <w:rsid w:val="00504671"/>
    <w:rsid w:val="005052A5"/>
    <w:rsid w:val="00505970"/>
    <w:rsid w:val="00505C30"/>
    <w:rsid w:val="00505F79"/>
    <w:rsid w:val="00506356"/>
    <w:rsid w:val="00506C17"/>
    <w:rsid w:val="00507160"/>
    <w:rsid w:val="00507342"/>
    <w:rsid w:val="0050740C"/>
    <w:rsid w:val="0050744E"/>
    <w:rsid w:val="00507521"/>
    <w:rsid w:val="0050757F"/>
    <w:rsid w:val="005076B0"/>
    <w:rsid w:val="00507A6F"/>
    <w:rsid w:val="00507D31"/>
    <w:rsid w:val="00507DB3"/>
    <w:rsid w:val="00507EBC"/>
    <w:rsid w:val="00507F55"/>
    <w:rsid w:val="00510095"/>
    <w:rsid w:val="00510330"/>
    <w:rsid w:val="005103B6"/>
    <w:rsid w:val="0051061F"/>
    <w:rsid w:val="005110CE"/>
    <w:rsid w:val="00511A8F"/>
    <w:rsid w:val="00511CE6"/>
    <w:rsid w:val="00511ECF"/>
    <w:rsid w:val="00511F50"/>
    <w:rsid w:val="00512021"/>
    <w:rsid w:val="0051208D"/>
    <w:rsid w:val="0051239A"/>
    <w:rsid w:val="005123D6"/>
    <w:rsid w:val="00512466"/>
    <w:rsid w:val="0051316B"/>
    <w:rsid w:val="0051333F"/>
    <w:rsid w:val="00513446"/>
    <w:rsid w:val="00513539"/>
    <w:rsid w:val="0051361D"/>
    <w:rsid w:val="00513AF0"/>
    <w:rsid w:val="00513D36"/>
    <w:rsid w:val="00513DDA"/>
    <w:rsid w:val="0051441C"/>
    <w:rsid w:val="00514C8D"/>
    <w:rsid w:val="00514E5E"/>
    <w:rsid w:val="00515016"/>
    <w:rsid w:val="00515507"/>
    <w:rsid w:val="005155D5"/>
    <w:rsid w:val="00515708"/>
    <w:rsid w:val="00515CAF"/>
    <w:rsid w:val="00516410"/>
    <w:rsid w:val="00516B9B"/>
    <w:rsid w:val="00516C8F"/>
    <w:rsid w:val="00516F33"/>
    <w:rsid w:val="00517806"/>
    <w:rsid w:val="00517CE2"/>
    <w:rsid w:val="00517D70"/>
    <w:rsid w:val="005203C4"/>
    <w:rsid w:val="005206E0"/>
    <w:rsid w:val="00520CF5"/>
    <w:rsid w:val="00520DC8"/>
    <w:rsid w:val="00520EFC"/>
    <w:rsid w:val="005223D8"/>
    <w:rsid w:val="005223DD"/>
    <w:rsid w:val="0052284F"/>
    <w:rsid w:val="00522EEF"/>
    <w:rsid w:val="005234BA"/>
    <w:rsid w:val="00523E71"/>
    <w:rsid w:val="00524172"/>
    <w:rsid w:val="005244D0"/>
    <w:rsid w:val="0052514C"/>
    <w:rsid w:val="005253AE"/>
    <w:rsid w:val="00525566"/>
    <w:rsid w:val="00525579"/>
    <w:rsid w:val="00525583"/>
    <w:rsid w:val="005256F2"/>
    <w:rsid w:val="00525B5D"/>
    <w:rsid w:val="00526176"/>
    <w:rsid w:val="005264A2"/>
    <w:rsid w:val="00526822"/>
    <w:rsid w:val="00526C20"/>
    <w:rsid w:val="00526CB1"/>
    <w:rsid w:val="005279A8"/>
    <w:rsid w:val="00527BCF"/>
    <w:rsid w:val="00530038"/>
    <w:rsid w:val="00530955"/>
    <w:rsid w:val="00530C7E"/>
    <w:rsid w:val="00531126"/>
    <w:rsid w:val="00531350"/>
    <w:rsid w:val="00531405"/>
    <w:rsid w:val="00531416"/>
    <w:rsid w:val="005315C4"/>
    <w:rsid w:val="005318C9"/>
    <w:rsid w:val="005318D0"/>
    <w:rsid w:val="00531C5B"/>
    <w:rsid w:val="0053244F"/>
    <w:rsid w:val="00532DE3"/>
    <w:rsid w:val="005331C0"/>
    <w:rsid w:val="00533338"/>
    <w:rsid w:val="0053375F"/>
    <w:rsid w:val="0053388B"/>
    <w:rsid w:val="005338F6"/>
    <w:rsid w:val="00534636"/>
    <w:rsid w:val="00534837"/>
    <w:rsid w:val="00534B36"/>
    <w:rsid w:val="00534EE9"/>
    <w:rsid w:val="00534F3F"/>
    <w:rsid w:val="00535023"/>
    <w:rsid w:val="00535233"/>
    <w:rsid w:val="00535D46"/>
    <w:rsid w:val="0053616A"/>
    <w:rsid w:val="005363C0"/>
    <w:rsid w:val="0053668D"/>
    <w:rsid w:val="005369D2"/>
    <w:rsid w:val="005369E2"/>
    <w:rsid w:val="00536E5B"/>
    <w:rsid w:val="00536EF7"/>
    <w:rsid w:val="005371DD"/>
    <w:rsid w:val="00537214"/>
    <w:rsid w:val="00537310"/>
    <w:rsid w:val="00537511"/>
    <w:rsid w:val="00537695"/>
    <w:rsid w:val="00537A2D"/>
    <w:rsid w:val="00537C07"/>
    <w:rsid w:val="00540580"/>
    <w:rsid w:val="0054070D"/>
    <w:rsid w:val="005407BD"/>
    <w:rsid w:val="00540B2D"/>
    <w:rsid w:val="00540F7A"/>
    <w:rsid w:val="00541A11"/>
    <w:rsid w:val="00541DA2"/>
    <w:rsid w:val="00541E24"/>
    <w:rsid w:val="00541F03"/>
    <w:rsid w:val="00543226"/>
    <w:rsid w:val="0054369A"/>
    <w:rsid w:val="00543E4C"/>
    <w:rsid w:val="00544566"/>
    <w:rsid w:val="00544A16"/>
    <w:rsid w:val="00544CBB"/>
    <w:rsid w:val="005455E0"/>
    <w:rsid w:val="005457C8"/>
    <w:rsid w:val="00546186"/>
    <w:rsid w:val="00547246"/>
    <w:rsid w:val="005475C4"/>
    <w:rsid w:val="00547E21"/>
    <w:rsid w:val="00547F5D"/>
    <w:rsid w:val="005508BD"/>
    <w:rsid w:val="00550BC7"/>
    <w:rsid w:val="00550E6A"/>
    <w:rsid w:val="005511F4"/>
    <w:rsid w:val="0055155B"/>
    <w:rsid w:val="00551699"/>
    <w:rsid w:val="00551C37"/>
    <w:rsid w:val="00551D98"/>
    <w:rsid w:val="00551F57"/>
    <w:rsid w:val="0055250F"/>
    <w:rsid w:val="0055257A"/>
    <w:rsid w:val="00552793"/>
    <w:rsid w:val="0055298B"/>
    <w:rsid w:val="00552CB5"/>
    <w:rsid w:val="00552D86"/>
    <w:rsid w:val="005530A3"/>
    <w:rsid w:val="005537FF"/>
    <w:rsid w:val="0055395B"/>
    <w:rsid w:val="005539CB"/>
    <w:rsid w:val="00553A41"/>
    <w:rsid w:val="00553AA4"/>
    <w:rsid w:val="00553EEB"/>
    <w:rsid w:val="00554BB2"/>
    <w:rsid w:val="00554D54"/>
    <w:rsid w:val="00554D61"/>
    <w:rsid w:val="00555038"/>
    <w:rsid w:val="0055579F"/>
    <w:rsid w:val="00555AE6"/>
    <w:rsid w:val="00555D6A"/>
    <w:rsid w:val="005562BD"/>
    <w:rsid w:val="00556500"/>
    <w:rsid w:val="005567CE"/>
    <w:rsid w:val="00556DC4"/>
    <w:rsid w:val="00556F0F"/>
    <w:rsid w:val="005573EE"/>
    <w:rsid w:val="00557D0C"/>
    <w:rsid w:val="00557DC8"/>
    <w:rsid w:val="005600D8"/>
    <w:rsid w:val="005600E7"/>
    <w:rsid w:val="0056054F"/>
    <w:rsid w:val="00560A32"/>
    <w:rsid w:val="00560CD9"/>
    <w:rsid w:val="00560E17"/>
    <w:rsid w:val="00560F95"/>
    <w:rsid w:val="005618AB"/>
    <w:rsid w:val="00561C85"/>
    <w:rsid w:val="00561F0C"/>
    <w:rsid w:val="00561F6A"/>
    <w:rsid w:val="0056233A"/>
    <w:rsid w:val="00562519"/>
    <w:rsid w:val="00562E16"/>
    <w:rsid w:val="00562E56"/>
    <w:rsid w:val="005630B9"/>
    <w:rsid w:val="00563289"/>
    <w:rsid w:val="0056341D"/>
    <w:rsid w:val="00563669"/>
    <w:rsid w:val="00563754"/>
    <w:rsid w:val="00563824"/>
    <w:rsid w:val="005642B3"/>
    <w:rsid w:val="0056451D"/>
    <w:rsid w:val="00564EB6"/>
    <w:rsid w:val="00564EF2"/>
    <w:rsid w:val="00565F31"/>
    <w:rsid w:val="00566045"/>
    <w:rsid w:val="005667CF"/>
    <w:rsid w:val="0056688C"/>
    <w:rsid w:val="00566915"/>
    <w:rsid w:val="0056698D"/>
    <w:rsid w:val="00566A37"/>
    <w:rsid w:val="00566AF8"/>
    <w:rsid w:val="0056727E"/>
    <w:rsid w:val="00567D92"/>
    <w:rsid w:val="0057014C"/>
    <w:rsid w:val="005706A8"/>
    <w:rsid w:val="00570791"/>
    <w:rsid w:val="005711C1"/>
    <w:rsid w:val="005712C7"/>
    <w:rsid w:val="00571313"/>
    <w:rsid w:val="00571550"/>
    <w:rsid w:val="00571650"/>
    <w:rsid w:val="005723DD"/>
    <w:rsid w:val="0057261F"/>
    <w:rsid w:val="005729BF"/>
    <w:rsid w:val="0057339D"/>
    <w:rsid w:val="005733DF"/>
    <w:rsid w:val="005734B2"/>
    <w:rsid w:val="00573572"/>
    <w:rsid w:val="00574463"/>
    <w:rsid w:val="00574646"/>
    <w:rsid w:val="005748AC"/>
    <w:rsid w:val="00574B84"/>
    <w:rsid w:val="00574D7D"/>
    <w:rsid w:val="00574F3E"/>
    <w:rsid w:val="0057528F"/>
    <w:rsid w:val="0057553C"/>
    <w:rsid w:val="00576233"/>
    <w:rsid w:val="00576756"/>
    <w:rsid w:val="005768B6"/>
    <w:rsid w:val="005769E2"/>
    <w:rsid w:val="00576F9A"/>
    <w:rsid w:val="0057784E"/>
    <w:rsid w:val="00577AAE"/>
    <w:rsid w:val="00577BCB"/>
    <w:rsid w:val="005809F9"/>
    <w:rsid w:val="00580AAC"/>
    <w:rsid w:val="00580B38"/>
    <w:rsid w:val="005811CA"/>
    <w:rsid w:val="00581356"/>
    <w:rsid w:val="005816FC"/>
    <w:rsid w:val="00581A76"/>
    <w:rsid w:val="0058232E"/>
    <w:rsid w:val="00582410"/>
    <w:rsid w:val="00582830"/>
    <w:rsid w:val="00582AE8"/>
    <w:rsid w:val="005830AE"/>
    <w:rsid w:val="005835AB"/>
    <w:rsid w:val="005836C5"/>
    <w:rsid w:val="00583AF8"/>
    <w:rsid w:val="00583CEC"/>
    <w:rsid w:val="005842C7"/>
    <w:rsid w:val="0058447F"/>
    <w:rsid w:val="005847F5"/>
    <w:rsid w:val="00584986"/>
    <w:rsid w:val="00584D64"/>
    <w:rsid w:val="00584FF5"/>
    <w:rsid w:val="00585365"/>
    <w:rsid w:val="005853E8"/>
    <w:rsid w:val="005853F9"/>
    <w:rsid w:val="00585483"/>
    <w:rsid w:val="005858DE"/>
    <w:rsid w:val="00585B3D"/>
    <w:rsid w:val="00585D44"/>
    <w:rsid w:val="00585E60"/>
    <w:rsid w:val="005862AE"/>
    <w:rsid w:val="0058636A"/>
    <w:rsid w:val="00586681"/>
    <w:rsid w:val="00586A47"/>
    <w:rsid w:val="00586C14"/>
    <w:rsid w:val="00587535"/>
    <w:rsid w:val="005875FA"/>
    <w:rsid w:val="005878A4"/>
    <w:rsid w:val="00587B66"/>
    <w:rsid w:val="00587CD0"/>
    <w:rsid w:val="005900A2"/>
    <w:rsid w:val="00590461"/>
    <w:rsid w:val="00591532"/>
    <w:rsid w:val="00591D66"/>
    <w:rsid w:val="00592A86"/>
    <w:rsid w:val="0059330A"/>
    <w:rsid w:val="0059347D"/>
    <w:rsid w:val="00593651"/>
    <w:rsid w:val="0059367E"/>
    <w:rsid w:val="005937EF"/>
    <w:rsid w:val="00594F91"/>
    <w:rsid w:val="00594F97"/>
    <w:rsid w:val="00594FC4"/>
    <w:rsid w:val="00595922"/>
    <w:rsid w:val="00595977"/>
    <w:rsid w:val="00596454"/>
    <w:rsid w:val="00597302"/>
    <w:rsid w:val="005977BC"/>
    <w:rsid w:val="005979BE"/>
    <w:rsid w:val="00597AA1"/>
    <w:rsid w:val="00597ACC"/>
    <w:rsid w:val="00597AF3"/>
    <w:rsid w:val="00597BED"/>
    <w:rsid w:val="005A01FE"/>
    <w:rsid w:val="005A0313"/>
    <w:rsid w:val="005A0AB3"/>
    <w:rsid w:val="005A0B58"/>
    <w:rsid w:val="005A0E6D"/>
    <w:rsid w:val="005A0F38"/>
    <w:rsid w:val="005A1193"/>
    <w:rsid w:val="005A11B0"/>
    <w:rsid w:val="005A11C4"/>
    <w:rsid w:val="005A11C9"/>
    <w:rsid w:val="005A1A42"/>
    <w:rsid w:val="005A215C"/>
    <w:rsid w:val="005A247B"/>
    <w:rsid w:val="005A2BEC"/>
    <w:rsid w:val="005A2EE1"/>
    <w:rsid w:val="005A3025"/>
    <w:rsid w:val="005A32B5"/>
    <w:rsid w:val="005A39F5"/>
    <w:rsid w:val="005A41DA"/>
    <w:rsid w:val="005A44AC"/>
    <w:rsid w:val="005A47AD"/>
    <w:rsid w:val="005A4D28"/>
    <w:rsid w:val="005A5512"/>
    <w:rsid w:val="005A5C02"/>
    <w:rsid w:val="005A5CD4"/>
    <w:rsid w:val="005A5E4C"/>
    <w:rsid w:val="005A6227"/>
    <w:rsid w:val="005A6568"/>
    <w:rsid w:val="005A675B"/>
    <w:rsid w:val="005A67A7"/>
    <w:rsid w:val="005A6D11"/>
    <w:rsid w:val="005A736C"/>
    <w:rsid w:val="005A7630"/>
    <w:rsid w:val="005A77F6"/>
    <w:rsid w:val="005B00A5"/>
    <w:rsid w:val="005B010F"/>
    <w:rsid w:val="005B032A"/>
    <w:rsid w:val="005B04A8"/>
    <w:rsid w:val="005B08EE"/>
    <w:rsid w:val="005B0DD6"/>
    <w:rsid w:val="005B10B5"/>
    <w:rsid w:val="005B148D"/>
    <w:rsid w:val="005B151B"/>
    <w:rsid w:val="005B1DEC"/>
    <w:rsid w:val="005B1E27"/>
    <w:rsid w:val="005B238B"/>
    <w:rsid w:val="005B247D"/>
    <w:rsid w:val="005B24C9"/>
    <w:rsid w:val="005B255E"/>
    <w:rsid w:val="005B2CBD"/>
    <w:rsid w:val="005B2D50"/>
    <w:rsid w:val="005B2FAE"/>
    <w:rsid w:val="005B303E"/>
    <w:rsid w:val="005B3270"/>
    <w:rsid w:val="005B35FD"/>
    <w:rsid w:val="005B3981"/>
    <w:rsid w:val="005B39C4"/>
    <w:rsid w:val="005B3B23"/>
    <w:rsid w:val="005B41DC"/>
    <w:rsid w:val="005B44DD"/>
    <w:rsid w:val="005B4BAD"/>
    <w:rsid w:val="005B4C5A"/>
    <w:rsid w:val="005B50B0"/>
    <w:rsid w:val="005B6294"/>
    <w:rsid w:val="005B6D2C"/>
    <w:rsid w:val="005B6F3A"/>
    <w:rsid w:val="005B743B"/>
    <w:rsid w:val="005B7B36"/>
    <w:rsid w:val="005C114E"/>
    <w:rsid w:val="005C1422"/>
    <w:rsid w:val="005C219D"/>
    <w:rsid w:val="005C21E5"/>
    <w:rsid w:val="005C2338"/>
    <w:rsid w:val="005C2E37"/>
    <w:rsid w:val="005C35B0"/>
    <w:rsid w:val="005C3610"/>
    <w:rsid w:val="005C38D2"/>
    <w:rsid w:val="005C3A94"/>
    <w:rsid w:val="005C3D00"/>
    <w:rsid w:val="005C3FFB"/>
    <w:rsid w:val="005C41F2"/>
    <w:rsid w:val="005C420D"/>
    <w:rsid w:val="005C42F6"/>
    <w:rsid w:val="005C4E39"/>
    <w:rsid w:val="005C550E"/>
    <w:rsid w:val="005C569B"/>
    <w:rsid w:val="005C57E3"/>
    <w:rsid w:val="005C5941"/>
    <w:rsid w:val="005C5D94"/>
    <w:rsid w:val="005C5FD8"/>
    <w:rsid w:val="005C62B2"/>
    <w:rsid w:val="005C641C"/>
    <w:rsid w:val="005C6E6F"/>
    <w:rsid w:val="005C7B20"/>
    <w:rsid w:val="005D05E9"/>
    <w:rsid w:val="005D0C7C"/>
    <w:rsid w:val="005D0E90"/>
    <w:rsid w:val="005D14A1"/>
    <w:rsid w:val="005D1565"/>
    <w:rsid w:val="005D1A01"/>
    <w:rsid w:val="005D260A"/>
    <w:rsid w:val="005D2689"/>
    <w:rsid w:val="005D2A9E"/>
    <w:rsid w:val="005D2C74"/>
    <w:rsid w:val="005D2D83"/>
    <w:rsid w:val="005D2EBA"/>
    <w:rsid w:val="005D3007"/>
    <w:rsid w:val="005D3950"/>
    <w:rsid w:val="005D3981"/>
    <w:rsid w:val="005D3B24"/>
    <w:rsid w:val="005D401A"/>
    <w:rsid w:val="005D4FA5"/>
    <w:rsid w:val="005D59AC"/>
    <w:rsid w:val="005D59BE"/>
    <w:rsid w:val="005D6501"/>
    <w:rsid w:val="005D6859"/>
    <w:rsid w:val="005D6908"/>
    <w:rsid w:val="005D6AAD"/>
    <w:rsid w:val="005D73D5"/>
    <w:rsid w:val="005D75D0"/>
    <w:rsid w:val="005D775B"/>
    <w:rsid w:val="005D7B80"/>
    <w:rsid w:val="005E00F0"/>
    <w:rsid w:val="005E0289"/>
    <w:rsid w:val="005E0376"/>
    <w:rsid w:val="005E0582"/>
    <w:rsid w:val="005E0683"/>
    <w:rsid w:val="005E095B"/>
    <w:rsid w:val="005E0C2D"/>
    <w:rsid w:val="005E0C5E"/>
    <w:rsid w:val="005E0F80"/>
    <w:rsid w:val="005E1003"/>
    <w:rsid w:val="005E2D38"/>
    <w:rsid w:val="005E3247"/>
    <w:rsid w:val="005E3793"/>
    <w:rsid w:val="005E3ED8"/>
    <w:rsid w:val="005E3F57"/>
    <w:rsid w:val="005E47FD"/>
    <w:rsid w:val="005E4A4E"/>
    <w:rsid w:val="005E4CC5"/>
    <w:rsid w:val="005E63AB"/>
    <w:rsid w:val="005E69B2"/>
    <w:rsid w:val="005E6A30"/>
    <w:rsid w:val="005E6BA2"/>
    <w:rsid w:val="005E748F"/>
    <w:rsid w:val="005E760F"/>
    <w:rsid w:val="005E7A1C"/>
    <w:rsid w:val="005E7BBE"/>
    <w:rsid w:val="005F0564"/>
    <w:rsid w:val="005F0BAD"/>
    <w:rsid w:val="005F0F77"/>
    <w:rsid w:val="005F13E6"/>
    <w:rsid w:val="005F1D88"/>
    <w:rsid w:val="005F2200"/>
    <w:rsid w:val="005F2552"/>
    <w:rsid w:val="005F284C"/>
    <w:rsid w:val="005F3428"/>
    <w:rsid w:val="005F37C8"/>
    <w:rsid w:val="005F3E14"/>
    <w:rsid w:val="005F46A2"/>
    <w:rsid w:val="005F4A62"/>
    <w:rsid w:val="005F5300"/>
    <w:rsid w:val="005F56C9"/>
    <w:rsid w:val="005F62D0"/>
    <w:rsid w:val="005F65FF"/>
    <w:rsid w:val="005F6777"/>
    <w:rsid w:val="005F67D8"/>
    <w:rsid w:val="005F6CFA"/>
    <w:rsid w:val="005F7294"/>
    <w:rsid w:val="005F76C0"/>
    <w:rsid w:val="005F7FF0"/>
    <w:rsid w:val="0060033F"/>
    <w:rsid w:val="00600BBA"/>
    <w:rsid w:val="00600D0E"/>
    <w:rsid w:val="00600EE6"/>
    <w:rsid w:val="00601770"/>
    <w:rsid w:val="00601908"/>
    <w:rsid w:val="006019E4"/>
    <w:rsid w:val="00601C1D"/>
    <w:rsid w:val="006021E8"/>
    <w:rsid w:val="0060243D"/>
    <w:rsid w:val="00602455"/>
    <w:rsid w:val="006024B1"/>
    <w:rsid w:val="00602596"/>
    <w:rsid w:val="00602CD8"/>
    <w:rsid w:val="0060379D"/>
    <w:rsid w:val="006038B0"/>
    <w:rsid w:val="00603A5F"/>
    <w:rsid w:val="00603D8E"/>
    <w:rsid w:val="006041AA"/>
    <w:rsid w:val="0060462A"/>
    <w:rsid w:val="00604727"/>
    <w:rsid w:val="00604798"/>
    <w:rsid w:val="006047E1"/>
    <w:rsid w:val="00604A8D"/>
    <w:rsid w:val="00604C37"/>
    <w:rsid w:val="006055CB"/>
    <w:rsid w:val="006057DD"/>
    <w:rsid w:val="0060598D"/>
    <w:rsid w:val="00605C76"/>
    <w:rsid w:val="00605CA6"/>
    <w:rsid w:val="00605DE9"/>
    <w:rsid w:val="00605ED5"/>
    <w:rsid w:val="00605F7C"/>
    <w:rsid w:val="00606113"/>
    <w:rsid w:val="0060612E"/>
    <w:rsid w:val="0060638B"/>
    <w:rsid w:val="00606421"/>
    <w:rsid w:val="00606C4F"/>
    <w:rsid w:val="00607285"/>
    <w:rsid w:val="006076A9"/>
    <w:rsid w:val="00607B09"/>
    <w:rsid w:val="00607CEB"/>
    <w:rsid w:val="00610872"/>
    <w:rsid w:val="00610C83"/>
    <w:rsid w:val="00611206"/>
    <w:rsid w:val="006113D8"/>
    <w:rsid w:val="00611656"/>
    <w:rsid w:val="00611932"/>
    <w:rsid w:val="00611F21"/>
    <w:rsid w:val="0061259A"/>
    <w:rsid w:val="00612C65"/>
    <w:rsid w:val="00612DB1"/>
    <w:rsid w:val="00612DE8"/>
    <w:rsid w:val="006135F7"/>
    <w:rsid w:val="006136BA"/>
    <w:rsid w:val="00613926"/>
    <w:rsid w:val="00613D51"/>
    <w:rsid w:val="00613EAD"/>
    <w:rsid w:val="00613FCF"/>
    <w:rsid w:val="0061505F"/>
    <w:rsid w:val="00615290"/>
    <w:rsid w:val="00615734"/>
    <w:rsid w:val="006166CB"/>
    <w:rsid w:val="006167D8"/>
    <w:rsid w:val="00616A42"/>
    <w:rsid w:val="00616AD4"/>
    <w:rsid w:val="00616C9F"/>
    <w:rsid w:val="0061735D"/>
    <w:rsid w:val="00617455"/>
    <w:rsid w:val="0061766E"/>
    <w:rsid w:val="0061779E"/>
    <w:rsid w:val="0061785D"/>
    <w:rsid w:val="00620161"/>
    <w:rsid w:val="0062054D"/>
    <w:rsid w:val="00620757"/>
    <w:rsid w:val="00620B18"/>
    <w:rsid w:val="00620B61"/>
    <w:rsid w:val="00620D5F"/>
    <w:rsid w:val="006211A9"/>
    <w:rsid w:val="0062150B"/>
    <w:rsid w:val="00621D0A"/>
    <w:rsid w:val="006221F1"/>
    <w:rsid w:val="00622317"/>
    <w:rsid w:val="00622490"/>
    <w:rsid w:val="00622682"/>
    <w:rsid w:val="00623213"/>
    <w:rsid w:val="0062385A"/>
    <w:rsid w:val="006239F9"/>
    <w:rsid w:val="00623E3F"/>
    <w:rsid w:val="00623F96"/>
    <w:rsid w:val="006242B9"/>
    <w:rsid w:val="0062433C"/>
    <w:rsid w:val="0062453D"/>
    <w:rsid w:val="00625659"/>
    <w:rsid w:val="00625B34"/>
    <w:rsid w:val="00625B3D"/>
    <w:rsid w:val="00625D85"/>
    <w:rsid w:val="0062604B"/>
    <w:rsid w:val="0062662A"/>
    <w:rsid w:val="00626C31"/>
    <w:rsid w:val="0062715D"/>
    <w:rsid w:val="0062733E"/>
    <w:rsid w:val="006275F1"/>
    <w:rsid w:val="0062792B"/>
    <w:rsid w:val="00627A6B"/>
    <w:rsid w:val="00627B2F"/>
    <w:rsid w:val="0063005C"/>
    <w:rsid w:val="00630464"/>
    <w:rsid w:val="00630C11"/>
    <w:rsid w:val="00630CF7"/>
    <w:rsid w:val="00630EDC"/>
    <w:rsid w:val="006313D6"/>
    <w:rsid w:val="006314A9"/>
    <w:rsid w:val="006318E0"/>
    <w:rsid w:val="00631E48"/>
    <w:rsid w:val="00632EFC"/>
    <w:rsid w:val="006332F3"/>
    <w:rsid w:val="006333AC"/>
    <w:rsid w:val="006337E0"/>
    <w:rsid w:val="00633D49"/>
    <w:rsid w:val="00633D55"/>
    <w:rsid w:val="00634725"/>
    <w:rsid w:val="00634A57"/>
    <w:rsid w:val="00635360"/>
    <w:rsid w:val="00635B1D"/>
    <w:rsid w:val="00636099"/>
    <w:rsid w:val="00636836"/>
    <w:rsid w:val="0063688A"/>
    <w:rsid w:val="0063702B"/>
    <w:rsid w:val="0063715F"/>
    <w:rsid w:val="006373DA"/>
    <w:rsid w:val="00637B1D"/>
    <w:rsid w:val="0064023A"/>
    <w:rsid w:val="006403A4"/>
    <w:rsid w:val="00640685"/>
    <w:rsid w:val="0064085C"/>
    <w:rsid w:val="00640E15"/>
    <w:rsid w:val="00640F62"/>
    <w:rsid w:val="00642187"/>
    <w:rsid w:val="006421AB"/>
    <w:rsid w:val="00642592"/>
    <w:rsid w:val="006426D9"/>
    <w:rsid w:val="006426EF"/>
    <w:rsid w:val="00642B10"/>
    <w:rsid w:val="00643671"/>
    <w:rsid w:val="00643B43"/>
    <w:rsid w:val="00643E81"/>
    <w:rsid w:val="006444EA"/>
    <w:rsid w:val="00644751"/>
    <w:rsid w:val="006449B0"/>
    <w:rsid w:val="0064535E"/>
    <w:rsid w:val="00645533"/>
    <w:rsid w:val="006455E4"/>
    <w:rsid w:val="00645900"/>
    <w:rsid w:val="00645A97"/>
    <w:rsid w:val="00645D87"/>
    <w:rsid w:val="0064627C"/>
    <w:rsid w:val="006467F8"/>
    <w:rsid w:val="006472E3"/>
    <w:rsid w:val="0064757F"/>
    <w:rsid w:val="00647CD0"/>
    <w:rsid w:val="00647F8F"/>
    <w:rsid w:val="00650076"/>
    <w:rsid w:val="006503A4"/>
    <w:rsid w:val="0065074B"/>
    <w:rsid w:val="00650839"/>
    <w:rsid w:val="00650A25"/>
    <w:rsid w:val="00650C54"/>
    <w:rsid w:val="00651589"/>
    <w:rsid w:val="00651658"/>
    <w:rsid w:val="0065169B"/>
    <w:rsid w:val="00651A2F"/>
    <w:rsid w:val="00651A7C"/>
    <w:rsid w:val="00651C29"/>
    <w:rsid w:val="00651EBF"/>
    <w:rsid w:val="00652A2F"/>
    <w:rsid w:val="00652F6A"/>
    <w:rsid w:val="006531A6"/>
    <w:rsid w:val="006543A6"/>
    <w:rsid w:val="00654A65"/>
    <w:rsid w:val="00655015"/>
    <w:rsid w:val="00655176"/>
    <w:rsid w:val="00655899"/>
    <w:rsid w:val="006558DE"/>
    <w:rsid w:val="00655935"/>
    <w:rsid w:val="00655E1D"/>
    <w:rsid w:val="00656831"/>
    <w:rsid w:val="006569EC"/>
    <w:rsid w:val="00657551"/>
    <w:rsid w:val="00657687"/>
    <w:rsid w:val="00657A73"/>
    <w:rsid w:val="00657B21"/>
    <w:rsid w:val="00657B8C"/>
    <w:rsid w:val="00657EC0"/>
    <w:rsid w:val="006600FB"/>
    <w:rsid w:val="00660E1D"/>
    <w:rsid w:val="00661250"/>
    <w:rsid w:val="00661AE5"/>
    <w:rsid w:val="0066233B"/>
    <w:rsid w:val="00662A49"/>
    <w:rsid w:val="00662AE3"/>
    <w:rsid w:val="006633E6"/>
    <w:rsid w:val="006634A1"/>
    <w:rsid w:val="00663A76"/>
    <w:rsid w:val="00663CB7"/>
    <w:rsid w:val="00664650"/>
    <w:rsid w:val="0066524B"/>
    <w:rsid w:val="00665387"/>
    <w:rsid w:val="0066565F"/>
    <w:rsid w:val="00665A0B"/>
    <w:rsid w:val="00665E16"/>
    <w:rsid w:val="0066600B"/>
    <w:rsid w:val="00666224"/>
    <w:rsid w:val="00666421"/>
    <w:rsid w:val="006665DD"/>
    <w:rsid w:val="00666636"/>
    <w:rsid w:val="00666781"/>
    <w:rsid w:val="00666BE0"/>
    <w:rsid w:val="00666CC6"/>
    <w:rsid w:val="00667606"/>
    <w:rsid w:val="00667E09"/>
    <w:rsid w:val="00667F02"/>
    <w:rsid w:val="006711D3"/>
    <w:rsid w:val="006712B4"/>
    <w:rsid w:val="00671D12"/>
    <w:rsid w:val="006722E1"/>
    <w:rsid w:val="00672327"/>
    <w:rsid w:val="006724D0"/>
    <w:rsid w:val="00672729"/>
    <w:rsid w:val="00673423"/>
    <w:rsid w:val="006735E9"/>
    <w:rsid w:val="00673947"/>
    <w:rsid w:val="006740EB"/>
    <w:rsid w:val="0067446A"/>
    <w:rsid w:val="0067454D"/>
    <w:rsid w:val="006748CB"/>
    <w:rsid w:val="00674C61"/>
    <w:rsid w:val="00675C72"/>
    <w:rsid w:val="00676575"/>
    <w:rsid w:val="00676961"/>
    <w:rsid w:val="00676E40"/>
    <w:rsid w:val="00676FAE"/>
    <w:rsid w:val="006770CA"/>
    <w:rsid w:val="0067733D"/>
    <w:rsid w:val="00677797"/>
    <w:rsid w:val="006777E2"/>
    <w:rsid w:val="00680275"/>
    <w:rsid w:val="00680AEC"/>
    <w:rsid w:val="00680D52"/>
    <w:rsid w:val="00680EE5"/>
    <w:rsid w:val="006811AC"/>
    <w:rsid w:val="006814B0"/>
    <w:rsid w:val="00681CB7"/>
    <w:rsid w:val="00681EC2"/>
    <w:rsid w:val="00682241"/>
    <w:rsid w:val="00682EDA"/>
    <w:rsid w:val="00682FDA"/>
    <w:rsid w:val="006830AA"/>
    <w:rsid w:val="00683178"/>
    <w:rsid w:val="006831B8"/>
    <w:rsid w:val="006831DA"/>
    <w:rsid w:val="006834E9"/>
    <w:rsid w:val="00683804"/>
    <w:rsid w:val="0068398D"/>
    <w:rsid w:val="00683990"/>
    <w:rsid w:val="00683B54"/>
    <w:rsid w:val="00683E6B"/>
    <w:rsid w:val="00684A22"/>
    <w:rsid w:val="00684A48"/>
    <w:rsid w:val="00684B9C"/>
    <w:rsid w:val="00684D07"/>
    <w:rsid w:val="00685109"/>
    <w:rsid w:val="00685587"/>
    <w:rsid w:val="0068578D"/>
    <w:rsid w:val="00685E91"/>
    <w:rsid w:val="006861E2"/>
    <w:rsid w:val="0068649F"/>
    <w:rsid w:val="00686534"/>
    <w:rsid w:val="00686C35"/>
    <w:rsid w:val="0068735D"/>
    <w:rsid w:val="00687399"/>
    <w:rsid w:val="00687867"/>
    <w:rsid w:val="00687F82"/>
    <w:rsid w:val="006900F1"/>
    <w:rsid w:val="006906BE"/>
    <w:rsid w:val="006907EF"/>
    <w:rsid w:val="00690987"/>
    <w:rsid w:val="00690C01"/>
    <w:rsid w:val="00690CD8"/>
    <w:rsid w:val="00691366"/>
    <w:rsid w:val="00691565"/>
    <w:rsid w:val="00691B27"/>
    <w:rsid w:val="00691EDD"/>
    <w:rsid w:val="006926EA"/>
    <w:rsid w:val="0069282C"/>
    <w:rsid w:val="00693085"/>
    <w:rsid w:val="00693899"/>
    <w:rsid w:val="006943B6"/>
    <w:rsid w:val="006944EF"/>
    <w:rsid w:val="0069452E"/>
    <w:rsid w:val="00694A26"/>
    <w:rsid w:val="006950D3"/>
    <w:rsid w:val="0069536C"/>
    <w:rsid w:val="006956B7"/>
    <w:rsid w:val="00695788"/>
    <w:rsid w:val="00695B0A"/>
    <w:rsid w:val="00695B3E"/>
    <w:rsid w:val="00695E37"/>
    <w:rsid w:val="00696068"/>
    <w:rsid w:val="006960FA"/>
    <w:rsid w:val="00696311"/>
    <w:rsid w:val="00696A78"/>
    <w:rsid w:val="00696CB1"/>
    <w:rsid w:val="00696F62"/>
    <w:rsid w:val="0069719F"/>
    <w:rsid w:val="00697313"/>
    <w:rsid w:val="00697447"/>
    <w:rsid w:val="00697843"/>
    <w:rsid w:val="0069797F"/>
    <w:rsid w:val="006A0781"/>
    <w:rsid w:val="006A0FDB"/>
    <w:rsid w:val="006A2329"/>
    <w:rsid w:val="006A2A21"/>
    <w:rsid w:val="006A2E32"/>
    <w:rsid w:val="006A3881"/>
    <w:rsid w:val="006A3AF8"/>
    <w:rsid w:val="006A3B88"/>
    <w:rsid w:val="006A3BA2"/>
    <w:rsid w:val="006A3C65"/>
    <w:rsid w:val="006A4162"/>
    <w:rsid w:val="006A4828"/>
    <w:rsid w:val="006A48BD"/>
    <w:rsid w:val="006A5CA5"/>
    <w:rsid w:val="006A5E0C"/>
    <w:rsid w:val="006A5ED6"/>
    <w:rsid w:val="006A64B3"/>
    <w:rsid w:val="006A66F3"/>
    <w:rsid w:val="006A6FA1"/>
    <w:rsid w:val="006A7B14"/>
    <w:rsid w:val="006A7C57"/>
    <w:rsid w:val="006A7DF6"/>
    <w:rsid w:val="006A7FAE"/>
    <w:rsid w:val="006B017B"/>
    <w:rsid w:val="006B10EB"/>
    <w:rsid w:val="006B1474"/>
    <w:rsid w:val="006B19DE"/>
    <w:rsid w:val="006B1F81"/>
    <w:rsid w:val="006B2144"/>
    <w:rsid w:val="006B224E"/>
    <w:rsid w:val="006B2348"/>
    <w:rsid w:val="006B2A80"/>
    <w:rsid w:val="006B2BE7"/>
    <w:rsid w:val="006B2D20"/>
    <w:rsid w:val="006B2D9E"/>
    <w:rsid w:val="006B2DAC"/>
    <w:rsid w:val="006B309E"/>
    <w:rsid w:val="006B3482"/>
    <w:rsid w:val="006B360F"/>
    <w:rsid w:val="006B3F15"/>
    <w:rsid w:val="006B4200"/>
    <w:rsid w:val="006B4249"/>
    <w:rsid w:val="006B436F"/>
    <w:rsid w:val="006B4E08"/>
    <w:rsid w:val="006B5181"/>
    <w:rsid w:val="006B5976"/>
    <w:rsid w:val="006B6650"/>
    <w:rsid w:val="006B6EC3"/>
    <w:rsid w:val="006B7537"/>
    <w:rsid w:val="006B75B9"/>
    <w:rsid w:val="006B7B3D"/>
    <w:rsid w:val="006B7C59"/>
    <w:rsid w:val="006B7E12"/>
    <w:rsid w:val="006B7F95"/>
    <w:rsid w:val="006C080C"/>
    <w:rsid w:val="006C08D5"/>
    <w:rsid w:val="006C1087"/>
    <w:rsid w:val="006C17D6"/>
    <w:rsid w:val="006C1C34"/>
    <w:rsid w:val="006C1D68"/>
    <w:rsid w:val="006C1F25"/>
    <w:rsid w:val="006C2200"/>
    <w:rsid w:val="006C257C"/>
    <w:rsid w:val="006C2593"/>
    <w:rsid w:val="006C2B5D"/>
    <w:rsid w:val="006C2E29"/>
    <w:rsid w:val="006C3837"/>
    <w:rsid w:val="006C3A19"/>
    <w:rsid w:val="006C3F47"/>
    <w:rsid w:val="006C4204"/>
    <w:rsid w:val="006C4366"/>
    <w:rsid w:val="006C43F1"/>
    <w:rsid w:val="006C45A7"/>
    <w:rsid w:val="006C45F0"/>
    <w:rsid w:val="006C497B"/>
    <w:rsid w:val="006C5332"/>
    <w:rsid w:val="006C5E02"/>
    <w:rsid w:val="006C5F5A"/>
    <w:rsid w:val="006C658A"/>
    <w:rsid w:val="006C74DB"/>
    <w:rsid w:val="006C7636"/>
    <w:rsid w:val="006C7B79"/>
    <w:rsid w:val="006C7EE4"/>
    <w:rsid w:val="006C7F86"/>
    <w:rsid w:val="006D0612"/>
    <w:rsid w:val="006D0886"/>
    <w:rsid w:val="006D0A09"/>
    <w:rsid w:val="006D0D34"/>
    <w:rsid w:val="006D0DD4"/>
    <w:rsid w:val="006D0FE4"/>
    <w:rsid w:val="006D14F6"/>
    <w:rsid w:val="006D161F"/>
    <w:rsid w:val="006D1682"/>
    <w:rsid w:val="006D177E"/>
    <w:rsid w:val="006D1E48"/>
    <w:rsid w:val="006D247C"/>
    <w:rsid w:val="006D26A2"/>
    <w:rsid w:val="006D3177"/>
    <w:rsid w:val="006D333A"/>
    <w:rsid w:val="006D3BAC"/>
    <w:rsid w:val="006D4144"/>
    <w:rsid w:val="006D45DA"/>
    <w:rsid w:val="006D4CE1"/>
    <w:rsid w:val="006D540B"/>
    <w:rsid w:val="006D592E"/>
    <w:rsid w:val="006D5B84"/>
    <w:rsid w:val="006D6401"/>
    <w:rsid w:val="006D698D"/>
    <w:rsid w:val="006D6C0C"/>
    <w:rsid w:val="006D6C36"/>
    <w:rsid w:val="006D6C46"/>
    <w:rsid w:val="006D6ED4"/>
    <w:rsid w:val="006D70F7"/>
    <w:rsid w:val="006D71CD"/>
    <w:rsid w:val="006D7632"/>
    <w:rsid w:val="006D7CB1"/>
    <w:rsid w:val="006D7E80"/>
    <w:rsid w:val="006E0030"/>
    <w:rsid w:val="006E02FE"/>
    <w:rsid w:val="006E03C7"/>
    <w:rsid w:val="006E0586"/>
    <w:rsid w:val="006E0952"/>
    <w:rsid w:val="006E0BD1"/>
    <w:rsid w:val="006E10C5"/>
    <w:rsid w:val="006E14A2"/>
    <w:rsid w:val="006E14AC"/>
    <w:rsid w:val="006E16D7"/>
    <w:rsid w:val="006E1AEF"/>
    <w:rsid w:val="006E1EDA"/>
    <w:rsid w:val="006E2A47"/>
    <w:rsid w:val="006E2C1E"/>
    <w:rsid w:val="006E2DEA"/>
    <w:rsid w:val="006E2FB2"/>
    <w:rsid w:val="006E2FCA"/>
    <w:rsid w:val="006E39AD"/>
    <w:rsid w:val="006E3C9C"/>
    <w:rsid w:val="006E440D"/>
    <w:rsid w:val="006E4818"/>
    <w:rsid w:val="006E4E85"/>
    <w:rsid w:val="006E52C3"/>
    <w:rsid w:val="006E5431"/>
    <w:rsid w:val="006E5664"/>
    <w:rsid w:val="006E591C"/>
    <w:rsid w:val="006E5B33"/>
    <w:rsid w:val="006E619B"/>
    <w:rsid w:val="006E629F"/>
    <w:rsid w:val="006E6596"/>
    <w:rsid w:val="006E6F95"/>
    <w:rsid w:val="006E7069"/>
    <w:rsid w:val="006E753B"/>
    <w:rsid w:val="006E778A"/>
    <w:rsid w:val="006E7BD1"/>
    <w:rsid w:val="006F0AF2"/>
    <w:rsid w:val="006F0B06"/>
    <w:rsid w:val="006F0D21"/>
    <w:rsid w:val="006F0DFB"/>
    <w:rsid w:val="006F1099"/>
    <w:rsid w:val="006F138F"/>
    <w:rsid w:val="006F154D"/>
    <w:rsid w:val="006F15DC"/>
    <w:rsid w:val="006F1A0F"/>
    <w:rsid w:val="006F228F"/>
    <w:rsid w:val="006F261C"/>
    <w:rsid w:val="006F273E"/>
    <w:rsid w:val="006F2FB2"/>
    <w:rsid w:val="006F310F"/>
    <w:rsid w:val="006F348A"/>
    <w:rsid w:val="006F3781"/>
    <w:rsid w:val="006F3843"/>
    <w:rsid w:val="006F390A"/>
    <w:rsid w:val="006F40BA"/>
    <w:rsid w:val="006F43A5"/>
    <w:rsid w:val="006F49EE"/>
    <w:rsid w:val="006F4A39"/>
    <w:rsid w:val="006F4A59"/>
    <w:rsid w:val="006F4AA0"/>
    <w:rsid w:val="006F4E68"/>
    <w:rsid w:val="006F5077"/>
    <w:rsid w:val="006F5290"/>
    <w:rsid w:val="006F54E9"/>
    <w:rsid w:val="006F5793"/>
    <w:rsid w:val="006F59F6"/>
    <w:rsid w:val="006F6119"/>
    <w:rsid w:val="006F63FA"/>
    <w:rsid w:val="006F650B"/>
    <w:rsid w:val="006F660F"/>
    <w:rsid w:val="006F6800"/>
    <w:rsid w:val="006F6989"/>
    <w:rsid w:val="006F6E0D"/>
    <w:rsid w:val="006F74EF"/>
    <w:rsid w:val="006F77ED"/>
    <w:rsid w:val="006F78BC"/>
    <w:rsid w:val="006F796B"/>
    <w:rsid w:val="006F7A38"/>
    <w:rsid w:val="006F7DAA"/>
    <w:rsid w:val="00700276"/>
    <w:rsid w:val="00700312"/>
    <w:rsid w:val="0070098E"/>
    <w:rsid w:val="00700C83"/>
    <w:rsid w:val="00700F7A"/>
    <w:rsid w:val="00701A88"/>
    <w:rsid w:val="00701D6D"/>
    <w:rsid w:val="007024B1"/>
    <w:rsid w:val="00702561"/>
    <w:rsid w:val="0070274D"/>
    <w:rsid w:val="00702A94"/>
    <w:rsid w:val="00702F20"/>
    <w:rsid w:val="0070309F"/>
    <w:rsid w:val="00703245"/>
    <w:rsid w:val="00703291"/>
    <w:rsid w:val="0070345F"/>
    <w:rsid w:val="007037CB"/>
    <w:rsid w:val="007041D5"/>
    <w:rsid w:val="00704A0F"/>
    <w:rsid w:val="00705197"/>
    <w:rsid w:val="007053AF"/>
    <w:rsid w:val="007058E4"/>
    <w:rsid w:val="00705A2D"/>
    <w:rsid w:val="00706054"/>
    <w:rsid w:val="007061FE"/>
    <w:rsid w:val="00706213"/>
    <w:rsid w:val="00706A09"/>
    <w:rsid w:val="00706DED"/>
    <w:rsid w:val="0070777A"/>
    <w:rsid w:val="00707CB8"/>
    <w:rsid w:val="00707D56"/>
    <w:rsid w:val="00710106"/>
    <w:rsid w:val="00710416"/>
    <w:rsid w:val="007109CD"/>
    <w:rsid w:val="00710B82"/>
    <w:rsid w:val="00711453"/>
    <w:rsid w:val="00711691"/>
    <w:rsid w:val="0071170A"/>
    <w:rsid w:val="0071174C"/>
    <w:rsid w:val="0071193C"/>
    <w:rsid w:val="00711B2A"/>
    <w:rsid w:val="00711CFE"/>
    <w:rsid w:val="0071204C"/>
    <w:rsid w:val="00712128"/>
    <w:rsid w:val="00712672"/>
    <w:rsid w:val="0071289C"/>
    <w:rsid w:val="00712937"/>
    <w:rsid w:val="00712B91"/>
    <w:rsid w:val="007133D6"/>
    <w:rsid w:val="00713844"/>
    <w:rsid w:val="00713BA1"/>
    <w:rsid w:val="00713D02"/>
    <w:rsid w:val="00713D8A"/>
    <w:rsid w:val="00714551"/>
    <w:rsid w:val="0071495C"/>
    <w:rsid w:val="00714D12"/>
    <w:rsid w:val="00714D21"/>
    <w:rsid w:val="007153EC"/>
    <w:rsid w:val="00715499"/>
    <w:rsid w:val="00715A4E"/>
    <w:rsid w:val="007168F2"/>
    <w:rsid w:val="00716CBF"/>
    <w:rsid w:val="00717D9A"/>
    <w:rsid w:val="00720761"/>
    <w:rsid w:val="00720957"/>
    <w:rsid w:val="00720D89"/>
    <w:rsid w:val="00720F31"/>
    <w:rsid w:val="00720F37"/>
    <w:rsid w:val="00721561"/>
    <w:rsid w:val="00721564"/>
    <w:rsid w:val="00721673"/>
    <w:rsid w:val="00721DB3"/>
    <w:rsid w:val="00721F33"/>
    <w:rsid w:val="00722565"/>
    <w:rsid w:val="00722985"/>
    <w:rsid w:val="007229CE"/>
    <w:rsid w:val="00722A9F"/>
    <w:rsid w:val="0072362E"/>
    <w:rsid w:val="0072381B"/>
    <w:rsid w:val="007239C7"/>
    <w:rsid w:val="00723B27"/>
    <w:rsid w:val="00723B7F"/>
    <w:rsid w:val="007240EF"/>
    <w:rsid w:val="00724699"/>
    <w:rsid w:val="0072475D"/>
    <w:rsid w:val="0072475E"/>
    <w:rsid w:val="007247EF"/>
    <w:rsid w:val="00725578"/>
    <w:rsid w:val="007255FE"/>
    <w:rsid w:val="00725858"/>
    <w:rsid w:val="00725B7C"/>
    <w:rsid w:val="0072616D"/>
    <w:rsid w:val="0072628F"/>
    <w:rsid w:val="00726D32"/>
    <w:rsid w:val="00726F65"/>
    <w:rsid w:val="007274EF"/>
    <w:rsid w:val="007279EE"/>
    <w:rsid w:val="00727D4D"/>
    <w:rsid w:val="00730231"/>
    <w:rsid w:val="007305B4"/>
    <w:rsid w:val="00730864"/>
    <w:rsid w:val="00730BF2"/>
    <w:rsid w:val="00730C9F"/>
    <w:rsid w:val="00730FC0"/>
    <w:rsid w:val="007318CF"/>
    <w:rsid w:val="00731D0C"/>
    <w:rsid w:val="0073290D"/>
    <w:rsid w:val="007329BA"/>
    <w:rsid w:val="00732ADC"/>
    <w:rsid w:val="007333F4"/>
    <w:rsid w:val="007335A1"/>
    <w:rsid w:val="007337C5"/>
    <w:rsid w:val="00733BF2"/>
    <w:rsid w:val="00734145"/>
    <w:rsid w:val="00734883"/>
    <w:rsid w:val="00735033"/>
    <w:rsid w:val="0073579A"/>
    <w:rsid w:val="007359DF"/>
    <w:rsid w:val="007359ED"/>
    <w:rsid w:val="00735BE1"/>
    <w:rsid w:val="00735C20"/>
    <w:rsid w:val="00735E85"/>
    <w:rsid w:val="0073637E"/>
    <w:rsid w:val="007366F4"/>
    <w:rsid w:val="00736710"/>
    <w:rsid w:val="00736AD8"/>
    <w:rsid w:val="00736F09"/>
    <w:rsid w:val="00736F74"/>
    <w:rsid w:val="00736FE3"/>
    <w:rsid w:val="00737B64"/>
    <w:rsid w:val="00737C61"/>
    <w:rsid w:val="007404D0"/>
    <w:rsid w:val="00740567"/>
    <w:rsid w:val="00740AA3"/>
    <w:rsid w:val="00740D9D"/>
    <w:rsid w:val="00740E34"/>
    <w:rsid w:val="00741823"/>
    <w:rsid w:val="00741B7F"/>
    <w:rsid w:val="00741B93"/>
    <w:rsid w:val="00741E17"/>
    <w:rsid w:val="00742A85"/>
    <w:rsid w:val="00742AD7"/>
    <w:rsid w:val="00742C5C"/>
    <w:rsid w:val="00742E66"/>
    <w:rsid w:val="0074300E"/>
    <w:rsid w:val="00743F02"/>
    <w:rsid w:val="007442A3"/>
    <w:rsid w:val="00744315"/>
    <w:rsid w:val="00744DEB"/>
    <w:rsid w:val="00745573"/>
    <w:rsid w:val="007457E7"/>
    <w:rsid w:val="00746365"/>
    <w:rsid w:val="00746549"/>
    <w:rsid w:val="007466F6"/>
    <w:rsid w:val="007466FC"/>
    <w:rsid w:val="00746712"/>
    <w:rsid w:val="00746749"/>
    <w:rsid w:val="00746752"/>
    <w:rsid w:val="00747509"/>
    <w:rsid w:val="0074781E"/>
    <w:rsid w:val="00747996"/>
    <w:rsid w:val="00747A93"/>
    <w:rsid w:val="00747E5B"/>
    <w:rsid w:val="0075018F"/>
    <w:rsid w:val="0075090E"/>
    <w:rsid w:val="0075109E"/>
    <w:rsid w:val="007516CB"/>
    <w:rsid w:val="00751814"/>
    <w:rsid w:val="007518CB"/>
    <w:rsid w:val="00751B7A"/>
    <w:rsid w:val="0075221D"/>
    <w:rsid w:val="0075229D"/>
    <w:rsid w:val="00752425"/>
    <w:rsid w:val="007524DC"/>
    <w:rsid w:val="0075261C"/>
    <w:rsid w:val="0075273F"/>
    <w:rsid w:val="0075299D"/>
    <w:rsid w:val="0075312F"/>
    <w:rsid w:val="0075346F"/>
    <w:rsid w:val="007535AD"/>
    <w:rsid w:val="0075361F"/>
    <w:rsid w:val="0075370B"/>
    <w:rsid w:val="00753E7B"/>
    <w:rsid w:val="00754304"/>
    <w:rsid w:val="0075456D"/>
    <w:rsid w:val="00754EF8"/>
    <w:rsid w:val="007554C1"/>
    <w:rsid w:val="007557BD"/>
    <w:rsid w:val="00755864"/>
    <w:rsid w:val="00755AA2"/>
    <w:rsid w:val="00755EE3"/>
    <w:rsid w:val="00756541"/>
    <w:rsid w:val="007565D0"/>
    <w:rsid w:val="00756632"/>
    <w:rsid w:val="00756A4B"/>
    <w:rsid w:val="00756A77"/>
    <w:rsid w:val="00756B91"/>
    <w:rsid w:val="00757174"/>
    <w:rsid w:val="00757323"/>
    <w:rsid w:val="00757415"/>
    <w:rsid w:val="007575CD"/>
    <w:rsid w:val="00757620"/>
    <w:rsid w:val="007578D7"/>
    <w:rsid w:val="00757BF7"/>
    <w:rsid w:val="00757D90"/>
    <w:rsid w:val="0076012C"/>
    <w:rsid w:val="007607F9"/>
    <w:rsid w:val="007609A1"/>
    <w:rsid w:val="00760C8A"/>
    <w:rsid w:val="0076118A"/>
    <w:rsid w:val="007612C4"/>
    <w:rsid w:val="007622C3"/>
    <w:rsid w:val="00762FF6"/>
    <w:rsid w:val="00763367"/>
    <w:rsid w:val="00763500"/>
    <w:rsid w:val="0076379C"/>
    <w:rsid w:val="00763818"/>
    <w:rsid w:val="00763987"/>
    <w:rsid w:val="00763E49"/>
    <w:rsid w:val="00763F83"/>
    <w:rsid w:val="0076454B"/>
    <w:rsid w:val="00764D4E"/>
    <w:rsid w:val="007653A9"/>
    <w:rsid w:val="00765524"/>
    <w:rsid w:val="00765770"/>
    <w:rsid w:val="0076579A"/>
    <w:rsid w:val="00765A95"/>
    <w:rsid w:val="00765CF0"/>
    <w:rsid w:val="007662BA"/>
    <w:rsid w:val="00766419"/>
    <w:rsid w:val="00766814"/>
    <w:rsid w:val="007669A9"/>
    <w:rsid w:val="00767886"/>
    <w:rsid w:val="0076795D"/>
    <w:rsid w:val="00767AE9"/>
    <w:rsid w:val="00767C07"/>
    <w:rsid w:val="00767EBA"/>
    <w:rsid w:val="007703AA"/>
    <w:rsid w:val="00770827"/>
    <w:rsid w:val="00770A70"/>
    <w:rsid w:val="007710BB"/>
    <w:rsid w:val="007712A3"/>
    <w:rsid w:val="007713D4"/>
    <w:rsid w:val="0077167E"/>
    <w:rsid w:val="007719D7"/>
    <w:rsid w:val="00771D76"/>
    <w:rsid w:val="00771DAD"/>
    <w:rsid w:val="00772342"/>
    <w:rsid w:val="00772728"/>
    <w:rsid w:val="00772FC6"/>
    <w:rsid w:val="00773678"/>
    <w:rsid w:val="00773881"/>
    <w:rsid w:val="00773E94"/>
    <w:rsid w:val="00773F22"/>
    <w:rsid w:val="00773F98"/>
    <w:rsid w:val="00774103"/>
    <w:rsid w:val="0077413D"/>
    <w:rsid w:val="00774A41"/>
    <w:rsid w:val="00774A85"/>
    <w:rsid w:val="00774B36"/>
    <w:rsid w:val="00774B48"/>
    <w:rsid w:val="00774FDE"/>
    <w:rsid w:val="007750B1"/>
    <w:rsid w:val="007758F1"/>
    <w:rsid w:val="00775D26"/>
    <w:rsid w:val="0077614A"/>
    <w:rsid w:val="0077626B"/>
    <w:rsid w:val="007763F1"/>
    <w:rsid w:val="007769BF"/>
    <w:rsid w:val="00776D07"/>
    <w:rsid w:val="00776FAE"/>
    <w:rsid w:val="0077728D"/>
    <w:rsid w:val="00777F38"/>
    <w:rsid w:val="00780090"/>
    <w:rsid w:val="007801EF"/>
    <w:rsid w:val="00780765"/>
    <w:rsid w:val="00780AB4"/>
    <w:rsid w:val="00780CB8"/>
    <w:rsid w:val="00780FED"/>
    <w:rsid w:val="0078120B"/>
    <w:rsid w:val="007814E3"/>
    <w:rsid w:val="00781AE0"/>
    <w:rsid w:val="00781E1A"/>
    <w:rsid w:val="00782012"/>
    <w:rsid w:val="007821E4"/>
    <w:rsid w:val="007825C1"/>
    <w:rsid w:val="007827AC"/>
    <w:rsid w:val="00782DBE"/>
    <w:rsid w:val="00783581"/>
    <w:rsid w:val="00783772"/>
    <w:rsid w:val="00783B96"/>
    <w:rsid w:val="00783F49"/>
    <w:rsid w:val="00784C02"/>
    <w:rsid w:val="00784DF6"/>
    <w:rsid w:val="00784F27"/>
    <w:rsid w:val="00785342"/>
    <w:rsid w:val="0078584D"/>
    <w:rsid w:val="00785F2A"/>
    <w:rsid w:val="00786120"/>
    <w:rsid w:val="00786136"/>
    <w:rsid w:val="00786191"/>
    <w:rsid w:val="00786762"/>
    <w:rsid w:val="00786B4B"/>
    <w:rsid w:val="00786BA4"/>
    <w:rsid w:val="00786C69"/>
    <w:rsid w:val="00786F20"/>
    <w:rsid w:val="0078738F"/>
    <w:rsid w:val="007878C9"/>
    <w:rsid w:val="00787BDD"/>
    <w:rsid w:val="00787E67"/>
    <w:rsid w:val="0079007B"/>
    <w:rsid w:val="007901BE"/>
    <w:rsid w:val="00790339"/>
    <w:rsid w:val="007903F9"/>
    <w:rsid w:val="00790890"/>
    <w:rsid w:val="00790D03"/>
    <w:rsid w:val="00790F32"/>
    <w:rsid w:val="0079107F"/>
    <w:rsid w:val="007910EE"/>
    <w:rsid w:val="00791143"/>
    <w:rsid w:val="007915D4"/>
    <w:rsid w:val="00791E56"/>
    <w:rsid w:val="00792153"/>
    <w:rsid w:val="00792312"/>
    <w:rsid w:val="0079232B"/>
    <w:rsid w:val="007923BC"/>
    <w:rsid w:val="007926F1"/>
    <w:rsid w:val="00792AF2"/>
    <w:rsid w:val="00792EE4"/>
    <w:rsid w:val="00792EFE"/>
    <w:rsid w:val="00793207"/>
    <w:rsid w:val="0079338C"/>
    <w:rsid w:val="00793F08"/>
    <w:rsid w:val="0079429D"/>
    <w:rsid w:val="00794789"/>
    <w:rsid w:val="007949B7"/>
    <w:rsid w:val="00794F1E"/>
    <w:rsid w:val="00795010"/>
    <w:rsid w:val="0079523E"/>
    <w:rsid w:val="007959FF"/>
    <w:rsid w:val="00795F03"/>
    <w:rsid w:val="0079620D"/>
    <w:rsid w:val="00796B4E"/>
    <w:rsid w:val="00796DF1"/>
    <w:rsid w:val="00796F92"/>
    <w:rsid w:val="0079718F"/>
    <w:rsid w:val="00797247"/>
    <w:rsid w:val="00797496"/>
    <w:rsid w:val="00797B79"/>
    <w:rsid w:val="00797C5A"/>
    <w:rsid w:val="00797F6A"/>
    <w:rsid w:val="00797FA6"/>
    <w:rsid w:val="007A0212"/>
    <w:rsid w:val="007A062C"/>
    <w:rsid w:val="007A09EE"/>
    <w:rsid w:val="007A0A8F"/>
    <w:rsid w:val="007A11EC"/>
    <w:rsid w:val="007A1211"/>
    <w:rsid w:val="007A14F4"/>
    <w:rsid w:val="007A175F"/>
    <w:rsid w:val="007A1879"/>
    <w:rsid w:val="007A2467"/>
    <w:rsid w:val="007A246F"/>
    <w:rsid w:val="007A29BB"/>
    <w:rsid w:val="007A2BAC"/>
    <w:rsid w:val="007A2E93"/>
    <w:rsid w:val="007A4188"/>
    <w:rsid w:val="007A4272"/>
    <w:rsid w:val="007A4D96"/>
    <w:rsid w:val="007A52F7"/>
    <w:rsid w:val="007A55D3"/>
    <w:rsid w:val="007A5A69"/>
    <w:rsid w:val="007A5B7F"/>
    <w:rsid w:val="007A5B92"/>
    <w:rsid w:val="007A5CC2"/>
    <w:rsid w:val="007A6655"/>
    <w:rsid w:val="007A675A"/>
    <w:rsid w:val="007A6C0A"/>
    <w:rsid w:val="007A6C46"/>
    <w:rsid w:val="007A6F6C"/>
    <w:rsid w:val="007A7765"/>
    <w:rsid w:val="007A78A2"/>
    <w:rsid w:val="007A7901"/>
    <w:rsid w:val="007A7CC7"/>
    <w:rsid w:val="007A7EBA"/>
    <w:rsid w:val="007B0118"/>
    <w:rsid w:val="007B03AC"/>
    <w:rsid w:val="007B04B5"/>
    <w:rsid w:val="007B0CAE"/>
    <w:rsid w:val="007B158F"/>
    <w:rsid w:val="007B1C7D"/>
    <w:rsid w:val="007B2572"/>
    <w:rsid w:val="007B2B21"/>
    <w:rsid w:val="007B2E80"/>
    <w:rsid w:val="007B2EA6"/>
    <w:rsid w:val="007B33BE"/>
    <w:rsid w:val="007B3492"/>
    <w:rsid w:val="007B37D9"/>
    <w:rsid w:val="007B3C30"/>
    <w:rsid w:val="007B405F"/>
    <w:rsid w:val="007B4074"/>
    <w:rsid w:val="007B41F8"/>
    <w:rsid w:val="007B4BED"/>
    <w:rsid w:val="007B5070"/>
    <w:rsid w:val="007B54B8"/>
    <w:rsid w:val="007B5A74"/>
    <w:rsid w:val="007B5ABF"/>
    <w:rsid w:val="007B5B6C"/>
    <w:rsid w:val="007B5F2C"/>
    <w:rsid w:val="007B634E"/>
    <w:rsid w:val="007B672A"/>
    <w:rsid w:val="007B6AA0"/>
    <w:rsid w:val="007B760D"/>
    <w:rsid w:val="007B777B"/>
    <w:rsid w:val="007B77EC"/>
    <w:rsid w:val="007C000C"/>
    <w:rsid w:val="007C0399"/>
    <w:rsid w:val="007C03D7"/>
    <w:rsid w:val="007C05A5"/>
    <w:rsid w:val="007C0E6A"/>
    <w:rsid w:val="007C17C4"/>
    <w:rsid w:val="007C18C8"/>
    <w:rsid w:val="007C1F57"/>
    <w:rsid w:val="007C1FCA"/>
    <w:rsid w:val="007C2937"/>
    <w:rsid w:val="007C2A51"/>
    <w:rsid w:val="007C2AAA"/>
    <w:rsid w:val="007C2B1B"/>
    <w:rsid w:val="007C3043"/>
    <w:rsid w:val="007C3115"/>
    <w:rsid w:val="007C34C2"/>
    <w:rsid w:val="007C34D1"/>
    <w:rsid w:val="007C38CD"/>
    <w:rsid w:val="007C3EE0"/>
    <w:rsid w:val="007C43F7"/>
    <w:rsid w:val="007C4F90"/>
    <w:rsid w:val="007C6785"/>
    <w:rsid w:val="007C6A18"/>
    <w:rsid w:val="007C7930"/>
    <w:rsid w:val="007C7AB6"/>
    <w:rsid w:val="007D00E1"/>
    <w:rsid w:val="007D0192"/>
    <w:rsid w:val="007D0C1D"/>
    <w:rsid w:val="007D0E0E"/>
    <w:rsid w:val="007D0FE2"/>
    <w:rsid w:val="007D144B"/>
    <w:rsid w:val="007D1586"/>
    <w:rsid w:val="007D1621"/>
    <w:rsid w:val="007D1A56"/>
    <w:rsid w:val="007D1D3D"/>
    <w:rsid w:val="007D1F81"/>
    <w:rsid w:val="007D1FA5"/>
    <w:rsid w:val="007D228F"/>
    <w:rsid w:val="007D237C"/>
    <w:rsid w:val="007D248C"/>
    <w:rsid w:val="007D2736"/>
    <w:rsid w:val="007D292E"/>
    <w:rsid w:val="007D3178"/>
    <w:rsid w:val="007D3221"/>
    <w:rsid w:val="007D3576"/>
    <w:rsid w:val="007D388E"/>
    <w:rsid w:val="007D4269"/>
    <w:rsid w:val="007D4524"/>
    <w:rsid w:val="007D4DC5"/>
    <w:rsid w:val="007D4DF4"/>
    <w:rsid w:val="007D5963"/>
    <w:rsid w:val="007D59E0"/>
    <w:rsid w:val="007D611E"/>
    <w:rsid w:val="007D6D64"/>
    <w:rsid w:val="007D6FCA"/>
    <w:rsid w:val="007D7283"/>
    <w:rsid w:val="007D7467"/>
    <w:rsid w:val="007D794A"/>
    <w:rsid w:val="007D7A95"/>
    <w:rsid w:val="007D7CC0"/>
    <w:rsid w:val="007D7D22"/>
    <w:rsid w:val="007D7EB1"/>
    <w:rsid w:val="007E05B0"/>
    <w:rsid w:val="007E0B43"/>
    <w:rsid w:val="007E2312"/>
    <w:rsid w:val="007E284A"/>
    <w:rsid w:val="007E2ADC"/>
    <w:rsid w:val="007E2EEC"/>
    <w:rsid w:val="007E32A0"/>
    <w:rsid w:val="007E3801"/>
    <w:rsid w:val="007E3AB7"/>
    <w:rsid w:val="007E3ADA"/>
    <w:rsid w:val="007E3F2B"/>
    <w:rsid w:val="007E4A74"/>
    <w:rsid w:val="007E4FD1"/>
    <w:rsid w:val="007E53AC"/>
    <w:rsid w:val="007E59EE"/>
    <w:rsid w:val="007E5B32"/>
    <w:rsid w:val="007E5D2B"/>
    <w:rsid w:val="007E5D54"/>
    <w:rsid w:val="007E5EAE"/>
    <w:rsid w:val="007E5ECA"/>
    <w:rsid w:val="007E5F5D"/>
    <w:rsid w:val="007E64E2"/>
    <w:rsid w:val="007E674B"/>
    <w:rsid w:val="007E72CF"/>
    <w:rsid w:val="007E7383"/>
    <w:rsid w:val="007E7B31"/>
    <w:rsid w:val="007E7F02"/>
    <w:rsid w:val="007F0142"/>
    <w:rsid w:val="007F0283"/>
    <w:rsid w:val="007F06B6"/>
    <w:rsid w:val="007F0CEB"/>
    <w:rsid w:val="007F1106"/>
    <w:rsid w:val="007F235A"/>
    <w:rsid w:val="007F29C4"/>
    <w:rsid w:val="007F2A09"/>
    <w:rsid w:val="007F2E93"/>
    <w:rsid w:val="007F2F8A"/>
    <w:rsid w:val="007F320C"/>
    <w:rsid w:val="007F3228"/>
    <w:rsid w:val="007F3BB1"/>
    <w:rsid w:val="007F405D"/>
    <w:rsid w:val="007F44A1"/>
    <w:rsid w:val="007F44CD"/>
    <w:rsid w:val="007F4706"/>
    <w:rsid w:val="007F48FA"/>
    <w:rsid w:val="007F4A49"/>
    <w:rsid w:val="007F4CA8"/>
    <w:rsid w:val="007F4D59"/>
    <w:rsid w:val="007F52C0"/>
    <w:rsid w:val="007F55C6"/>
    <w:rsid w:val="007F5640"/>
    <w:rsid w:val="007F593B"/>
    <w:rsid w:val="007F5A15"/>
    <w:rsid w:val="007F5CD0"/>
    <w:rsid w:val="007F5CFF"/>
    <w:rsid w:val="007F5D59"/>
    <w:rsid w:val="007F6072"/>
    <w:rsid w:val="007F6174"/>
    <w:rsid w:val="007F6522"/>
    <w:rsid w:val="007F6B26"/>
    <w:rsid w:val="007F74F6"/>
    <w:rsid w:val="007F7B9B"/>
    <w:rsid w:val="007F7EA3"/>
    <w:rsid w:val="00800187"/>
    <w:rsid w:val="00800195"/>
    <w:rsid w:val="00800218"/>
    <w:rsid w:val="008005F6"/>
    <w:rsid w:val="008006CF"/>
    <w:rsid w:val="008009B8"/>
    <w:rsid w:val="008011C2"/>
    <w:rsid w:val="008013D1"/>
    <w:rsid w:val="00801516"/>
    <w:rsid w:val="00801ADB"/>
    <w:rsid w:val="00801E47"/>
    <w:rsid w:val="00801F4C"/>
    <w:rsid w:val="0080252E"/>
    <w:rsid w:val="00803045"/>
    <w:rsid w:val="00803455"/>
    <w:rsid w:val="008036D6"/>
    <w:rsid w:val="00803BB7"/>
    <w:rsid w:val="00803D15"/>
    <w:rsid w:val="00803DD1"/>
    <w:rsid w:val="00803E60"/>
    <w:rsid w:val="00803F74"/>
    <w:rsid w:val="008041F9"/>
    <w:rsid w:val="0080497C"/>
    <w:rsid w:val="00804BE6"/>
    <w:rsid w:val="008058B6"/>
    <w:rsid w:val="00805D02"/>
    <w:rsid w:val="00805F14"/>
    <w:rsid w:val="008067FB"/>
    <w:rsid w:val="00806E5C"/>
    <w:rsid w:val="00806FFE"/>
    <w:rsid w:val="00807076"/>
    <w:rsid w:val="0080754B"/>
    <w:rsid w:val="00807C9E"/>
    <w:rsid w:val="0081024A"/>
    <w:rsid w:val="00810374"/>
    <w:rsid w:val="008103D6"/>
    <w:rsid w:val="00810438"/>
    <w:rsid w:val="0081044C"/>
    <w:rsid w:val="00810712"/>
    <w:rsid w:val="00810A02"/>
    <w:rsid w:val="00810B6C"/>
    <w:rsid w:val="00810EE4"/>
    <w:rsid w:val="0081107E"/>
    <w:rsid w:val="00811225"/>
    <w:rsid w:val="008115F8"/>
    <w:rsid w:val="0081202D"/>
    <w:rsid w:val="008120E0"/>
    <w:rsid w:val="008129F5"/>
    <w:rsid w:val="00812D66"/>
    <w:rsid w:val="00812E42"/>
    <w:rsid w:val="008133B4"/>
    <w:rsid w:val="00813797"/>
    <w:rsid w:val="00813B6C"/>
    <w:rsid w:val="00813C13"/>
    <w:rsid w:val="00813CF7"/>
    <w:rsid w:val="00813F72"/>
    <w:rsid w:val="00814666"/>
    <w:rsid w:val="00814B00"/>
    <w:rsid w:val="00814B2E"/>
    <w:rsid w:val="00814C65"/>
    <w:rsid w:val="00815BD9"/>
    <w:rsid w:val="008162A9"/>
    <w:rsid w:val="008163B3"/>
    <w:rsid w:val="00816F26"/>
    <w:rsid w:val="008179E5"/>
    <w:rsid w:val="00817B9E"/>
    <w:rsid w:val="00817F1A"/>
    <w:rsid w:val="008200AE"/>
    <w:rsid w:val="008202AE"/>
    <w:rsid w:val="008205C7"/>
    <w:rsid w:val="008207FD"/>
    <w:rsid w:val="00820CB1"/>
    <w:rsid w:val="0082109B"/>
    <w:rsid w:val="00821188"/>
    <w:rsid w:val="008211FD"/>
    <w:rsid w:val="008215D3"/>
    <w:rsid w:val="00821AC9"/>
    <w:rsid w:val="00821D0F"/>
    <w:rsid w:val="00822D03"/>
    <w:rsid w:val="00822EF0"/>
    <w:rsid w:val="008232F8"/>
    <w:rsid w:val="0082333B"/>
    <w:rsid w:val="00823E3B"/>
    <w:rsid w:val="0082425D"/>
    <w:rsid w:val="008242EA"/>
    <w:rsid w:val="00824784"/>
    <w:rsid w:val="008253E3"/>
    <w:rsid w:val="008255CA"/>
    <w:rsid w:val="008266DD"/>
    <w:rsid w:val="00826853"/>
    <w:rsid w:val="0082691E"/>
    <w:rsid w:val="00826AFB"/>
    <w:rsid w:val="00826DB8"/>
    <w:rsid w:val="008273A5"/>
    <w:rsid w:val="008273DC"/>
    <w:rsid w:val="008274BB"/>
    <w:rsid w:val="00827678"/>
    <w:rsid w:val="00827DBA"/>
    <w:rsid w:val="00827E9F"/>
    <w:rsid w:val="00830650"/>
    <w:rsid w:val="00830672"/>
    <w:rsid w:val="008306E9"/>
    <w:rsid w:val="00830802"/>
    <w:rsid w:val="00830D98"/>
    <w:rsid w:val="00831B45"/>
    <w:rsid w:val="00831BC7"/>
    <w:rsid w:val="00831EE5"/>
    <w:rsid w:val="00832378"/>
    <w:rsid w:val="008335E9"/>
    <w:rsid w:val="00833EF6"/>
    <w:rsid w:val="00834040"/>
    <w:rsid w:val="008348EB"/>
    <w:rsid w:val="008349BE"/>
    <w:rsid w:val="00834F4E"/>
    <w:rsid w:val="00835532"/>
    <w:rsid w:val="008355DD"/>
    <w:rsid w:val="00835A39"/>
    <w:rsid w:val="00835A5B"/>
    <w:rsid w:val="00835B81"/>
    <w:rsid w:val="00835CD4"/>
    <w:rsid w:val="00836276"/>
    <w:rsid w:val="008365EF"/>
    <w:rsid w:val="00836CAA"/>
    <w:rsid w:val="00836F2E"/>
    <w:rsid w:val="00836FC7"/>
    <w:rsid w:val="00837314"/>
    <w:rsid w:val="008374C3"/>
    <w:rsid w:val="0083767D"/>
    <w:rsid w:val="00837735"/>
    <w:rsid w:val="00837820"/>
    <w:rsid w:val="00837924"/>
    <w:rsid w:val="00837AE7"/>
    <w:rsid w:val="00837CE6"/>
    <w:rsid w:val="00837F94"/>
    <w:rsid w:val="008402AA"/>
    <w:rsid w:val="00840A18"/>
    <w:rsid w:val="00840CBB"/>
    <w:rsid w:val="00841227"/>
    <w:rsid w:val="00841240"/>
    <w:rsid w:val="0084132F"/>
    <w:rsid w:val="00841DD9"/>
    <w:rsid w:val="00842634"/>
    <w:rsid w:val="00842B95"/>
    <w:rsid w:val="00842D17"/>
    <w:rsid w:val="0084322A"/>
    <w:rsid w:val="008436DB"/>
    <w:rsid w:val="008436EF"/>
    <w:rsid w:val="00843913"/>
    <w:rsid w:val="00843CFD"/>
    <w:rsid w:val="008442EB"/>
    <w:rsid w:val="008443E9"/>
    <w:rsid w:val="008445A9"/>
    <w:rsid w:val="008446F1"/>
    <w:rsid w:val="00844C56"/>
    <w:rsid w:val="00844DBA"/>
    <w:rsid w:val="00844F63"/>
    <w:rsid w:val="00845731"/>
    <w:rsid w:val="008457F8"/>
    <w:rsid w:val="00846441"/>
    <w:rsid w:val="00847447"/>
    <w:rsid w:val="00847673"/>
    <w:rsid w:val="00847AB9"/>
    <w:rsid w:val="00847B15"/>
    <w:rsid w:val="00847C85"/>
    <w:rsid w:val="00847F1D"/>
    <w:rsid w:val="00850137"/>
    <w:rsid w:val="0085013A"/>
    <w:rsid w:val="008510AD"/>
    <w:rsid w:val="0085139D"/>
    <w:rsid w:val="00851A45"/>
    <w:rsid w:val="00851A78"/>
    <w:rsid w:val="00851AA5"/>
    <w:rsid w:val="00851BCF"/>
    <w:rsid w:val="00852518"/>
    <w:rsid w:val="008528E3"/>
    <w:rsid w:val="008528FD"/>
    <w:rsid w:val="00852B5F"/>
    <w:rsid w:val="00852BFB"/>
    <w:rsid w:val="00852F12"/>
    <w:rsid w:val="008533B9"/>
    <w:rsid w:val="00853540"/>
    <w:rsid w:val="00853993"/>
    <w:rsid w:val="00853B05"/>
    <w:rsid w:val="00853D4E"/>
    <w:rsid w:val="00853F12"/>
    <w:rsid w:val="00854221"/>
    <w:rsid w:val="0085496E"/>
    <w:rsid w:val="00855124"/>
    <w:rsid w:val="008552EB"/>
    <w:rsid w:val="0085530A"/>
    <w:rsid w:val="00855423"/>
    <w:rsid w:val="00855797"/>
    <w:rsid w:val="00855815"/>
    <w:rsid w:val="00855F29"/>
    <w:rsid w:val="008560BC"/>
    <w:rsid w:val="008563CE"/>
    <w:rsid w:val="00856560"/>
    <w:rsid w:val="008565F1"/>
    <w:rsid w:val="00856A95"/>
    <w:rsid w:val="00856F04"/>
    <w:rsid w:val="00856F71"/>
    <w:rsid w:val="0085736E"/>
    <w:rsid w:val="008577D7"/>
    <w:rsid w:val="00857F60"/>
    <w:rsid w:val="008608AA"/>
    <w:rsid w:val="00860C46"/>
    <w:rsid w:val="008611A6"/>
    <w:rsid w:val="00861682"/>
    <w:rsid w:val="00861D83"/>
    <w:rsid w:val="00862335"/>
    <w:rsid w:val="008625A4"/>
    <w:rsid w:val="0086386D"/>
    <w:rsid w:val="0086389A"/>
    <w:rsid w:val="0086390E"/>
    <w:rsid w:val="00863F9D"/>
    <w:rsid w:val="008644ED"/>
    <w:rsid w:val="00864E1E"/>
    <w:rsid w:val="0086553B"/>
    <w:rsid w:val="00865555"/>
    <w:rsid w:val="008656DD"/>
    <w:rsid w:val="00865880"/>
    <w:rsid w:val="00865F97"/>
    <w:rsid w:val="0086610F"/>
    <w:rsid w:val="00866576"/>
    <w:rsid w:val="00866787"/>
    <w:rsid w:val="00866BBA"/>
    <w:rsid w:val="00866E07"/>
    <w:rsid w:val="00867CCD"/>
    <w:rsid w:val="00867E00"/>
    <w:rsid w:val="008702CC"/>
    <w:rsid w:val="0087035C"/>
    <w:rsid w:val="00870403"/>
    <w:rsid w:val="00870952"/>
    <w:rsid w:val="00870C18"/>
    <w:rsid w:val="0087108C"/>
    <w:rsid w:val="008714C7"/>
    <w:rsid w:val="008718F2"/>
    <w:rsid w:val="00871ACF"/>
    <w:rsid w:val="00871CE5"/>
    <w:rsid w:val="00871F25"/>
    <w:rsid w:val="00871F9D"/>
    <w:rsid w:val="00872C6A"/>
    <w:rsid w:val="00872D31"/>
    <w:rsid w:val="00874032"/>
    <w:rsid w:val="00874645"/>
    <w:rsid w:val="00874845"/>
    <w:rsid w:val="00874C6E"/>
    <w:rsid w:val="0087561C"/>
    <w:rsid w:val="00875654"/>
    <w:rsid w:val="00875904"/>
    <w:rsid w:val="00876236"/>
    <w:rsid w:val="008762B2"/>
    <w:rsid w:val="00876436"/>
    <w:rsid w:val="00876C72"/>
    <w:rsid w:val="00876E32"/>
    <w:rsid w:val="00876FDF"/>
    <w:rsid w:val="0087717B"/>
    <w:rsid w:val="008775BA"/>
    <w:rsid w:val="00877A3B"/>
    <w:rsid w:val="00877A91"/>
    <w:rsid w:val="00880421"/>
    <w:rsid w:val="008807F0"/>
    <w:rsid w:val="00880A18"/>
    <w:rsid w:val="00880AC5"/>
    <w:rsid w:val="00880B7E"/>
    <w:rsid w:val="00880E55"/>
    <w:rsid w:val="00880EE5"/>
    <w:rsid w:val="00880FAC"/>
    <w:rsid w:val="008811F7"/>
    <w:rsid w:val="00881329"/>
    <w:rsid w:val="00881437"/>
    <w:rsid w:val="0088175C"/>
    <w:rsid w:val="008817C6"/>
    <w:rsid w:val="00881A69"/>
    <w:rsid w:val="00881ED5"/>
    <w:rsid w:val="008820F6"/>
    <w:rsid w:val="008821DB"/>
    <w:rsid w:val="0088276C"/>
    <w:rsid w:val="008827D5"/>
    <w:rsid w:val="008827DC"/>
    <w:rsid w:val="008828B7"/>
    <w:rsid w:val="00882FF5"/>
    <w:rsid w:val="0088310F"/>
    <w:rsid w:val="008837C8"/>
    <w:rsid w:val="00883B9E"/>
    <w:rsid w:val="00883E16"/>
    <w:rsid w:val="00884166"/>
    <w:rsid w:val="0088498A"/>
    <w:rsid w:val="00884B76"/>
    <w:rsid w:val="00885079"/>
    <w:rsid w:val="00885473"/>
    <w:rsid w:val="0088557E"/>
    <w:rsid w:val="008856A5"/>
    <w:rsid w:val="00885967"/>
    <w:rsid w:val="00886146"/>
    <w:rsid w:val="00886330"/>
    <w:rsid w:val="008863AC"/>
    <w:rsid w:val="00886503"/>
    <w:rsid w:val="00886614"/>
    <w:rsid w:val="00886B15"/>
    <w:rsid w:val="00886CDB"/>
    <w:rsid w:val="0088725A"/>
    <w:rsid w:val="00887274"/>
    <w:rsid w:val="008875F9"/>
    <w:rsid w:val="008876E9"/>
    <w:rsid w:val="00887FF6"/>
    <w:rsid w:val="008901E3"/>
    <w:rsid w:val="0089028D"/>
    <w:rsid w:val="0089033B"/>
    <w:rsid w:val="00890735"/>
    <w:rsid w:val="00890982"/>
    <w:rsid w:val="008909A4"/>
    <w:rsid w:val="00890A39"/>
    <w:rsid w:val="00890B33"/>
    <w:rsid w:val="00890D8A"/>
    <w:rsid w:val="008913E9"/>
    <w:rsid w:val="00891799"/>
    <w:rsid w:val="00891B92"/>
    <w:rsid w:val="008921BC"/>
    <w:rsid w:val="0089232E"/>
    <w:rsid w:val="00892353"/>
    <w:rsid w:val="0089235D"/>
    <w:rsid w:val="00892435"/>
    <w:rsid w:val="008928B1"/>
    <w:rsid w:val="00892A3C"/>
    <w:rsid w:val="00892F63"/>
    <w:rsid w:val="008932EF"/>
    <w:rsid w:val="00893559"/>
    <w:rsid w:val="00893DE4"/>
    <w:rsid w:val="00894771"/>
    <w:rsid w:val="00894868"/>
    <w:rsid w:val="00894A38"/>
    <w:rsid w:val="00894A4C"/>
    <w:rsid w:val="00894D9E"/>
    <w:rsid w:val="00895562"/>
    <w:rsid w:val="0089624A"/>
    <w:rsid w:val="008972F8"/>
    <w:rsid w:val="00897348"/>
    <w:rsid w:val="00897739"/>
    <w:rsid w:val="0089787F"/>
    <w:rsid w:val="00897980"/>
    <w:rsid w:val="008A0644"/>
    <w:rsid w:val="008A1469"/>
    <w:rsid w:val="008A149B"/>
    <w:rsid w:val="008A193A"/>
    <w:rsid w:val="008A1B84"/>
    <w:rsid w:val="008A1BB5"/>
    <w:rsid w:val="008A1F2C"/>
    <w:rsid w:val="008A2319"/>
    <w:rsid w:val="008A2D5E"/>
    <w:rsid w:val="008A349A"/>
    <w:rsid w:val="008A39E9"/>
    <w:rsid w:val="008A3C46"/>
    <w:rsid w:val="008A3E1A"/>
    <w:rsid w:val="008A4248"/>
    <w:rsid w:val="008A49A9"/>
    <w:rsid w:val="008A4ABE"/>
    <w:rsid w:val="008A50A5"/>
    <w:rsid w:val="008A5628"/>
    <w:rsid w:val="008A5B00"/>
    <w:rsid w:val="008A5BE8"/>
    <w:rsid w:val="008A5C7B"/>
    <w:rsid w:val="008A5D71"/>
    <w:rsid w:val="008A6040"/>
    <w:rsid w:val="008A6081"/>
    <w:rsid w:val="008A63B7"/>
    <w:rsid w:val="008A65F8"/>
    <w:rsid w:val="008A6A2F"/>
    <w:rsid w:val="008A6D13"/>
    <w:rsid w:val="008A76C4"/>
    <w:rsid w:val="008B010D"/>
    <w:rsid w:val="008B0291"/>
    <w:rsid w:val="008B0361"/>
    <w:rsid w:val="008B06F1"/>
    <w:rsid w:val="008B0A16"/>
    <w:rsid w:val="008B0DE9"/>
    <w:rsid w:val="008B1E66"/>
    <w:rsid w:val="008B1EB7"/>
    <w:rsid w:val="008B2342"/>
    <w:rsid w:val="008B2344"/>
    <w:rsid w:val="008B2424"/>
    <w:rsid w:val="008B278F"/>
    <w:rsid w:val="008B290E"/>
    <w:rsid w:val="008B317A"/>
    <w:rsid w:val="008B33EA"/>
    <w:rsid w:val="008B3B29"/>
    <w:rsid w:val="008B3B46"/>
    <w:rsid w:val="008B3D17"/>
    <w:rsid w:val="008B4235"/>
    <w:rsid w:val="008B470F"/>
    <w:rsid w:val="008B4771"/>
    <w:rsid w:val="008B48B7"/>
    <w:rsid w:val="008B48F4"/>
    <w:rsid w:val="008B4AEB"/>
    <w:rsid w:val="008B4D45"/>
    <w:rsid w:val="008B4DEA"/>
    <w:rsid w:val="008B5144"/>
    <w:rsid w:val="008B5831"/>
    <w:rsid w:val="008B5EBA"/>
    <w:rsid w:val="008B653D"/>
    <w:rsid w:val="008B69B7"/>
    <w:rsid w:val="008B6ABB"/>
    <w:rsid w:val="008B6BFD"/>
    <w:rsid w:val="008B724B"/>
    <w:rsid w:val="008B736B"/>
    <w:rsid w:val="008B7895"/>
    <w:rsid w:val="008C023A"/>
    <w:rsid w:val="008C1E99"/>
    <w:rsid w:val="008C229E"/>
    <w:rsid w:val="008C2D2A"/>
    <w:rsid w:val="008C343D"/>
    <w:rsid w:val="008C37F4"/>
    <w:rsid w:val="008C3B9A"/>
    <w:rsid w:val="008C3E03"/>
    <w:rsid w:val="008C4399"/>
    <w:rsid w:val="008C43D2"/>
    <w:rsid w:val="008C44A9"/>
    <w:rsid w:val="008C46F3"/>
    <w:rsid w:val="008C480B"/>
    <w:rsid w:val="008C49C3"/>
    <w:rsid w:val="008C4E49"/>
    <w:rsid w:val="008C53CE"/>
    <w:rsid w:val="008C55BB"/>
    <w:rsid w:val="008C5DB4"/>
    <w:rsid w:val="008C6234"/>
    <w:rsid w:val="008C75D2"/>
    <w:rsid w:val="008C788B"/>
    <w:rsid w:val="008C7A6F"/>
    <w:rsid w:val="008C7E37"/>
    <w:rsid w:val="008C7E5C"/>
    <w:rsid w:val="008D005E"/>
    <w:rsid w:val="008D00C9"/>
    <w:rsid w:val="008D01E4"/>
    <w:rsid w:val="008D063D"/>
    <w:rsid w:val="008D07B8"/>
    <w:rsid w:val="008D08D5"/>
    <w:rsid w:val="008D093D"/>
    <w:rsid w:val="008D0B9A"/>
    <w:rsid w:val="008D0E46"/>
    <w:rsid w:val="008D16A1"/>
    <w:rsid w:val="008D1861"/>
    <w:rsid w:val="008D1AFA"/>
    <w:rsid w:val="008D1BDB"/>
    <w:rsid w:val="008D1D6A"/>
    <w:rsid w:val="008D1D90"/>
    <w:rsid w:val="008D2048"/>
    <w:rsid w:val="008D283D"/>
    <w:rsid w:val="008D3131"/>
    <w:rsid w:val="008D358F"/>
    <w:rsid w:val="008D38D6"/>
    <w:rsid w:val="008D3B0E"/>
    <w:rsid w:val="008D40DD"/>
    <w:rsid w:val="008D45DB"/>
    <w:rsid w:val="008D47E4"/>
    <w:rsid w:val="008D561E"/>
    <w:rsid w:val="008D5A94"/>
    <w:rsid w:val="008D5F1B"/>
    <w:rsid w:val="008D60C4"/>
    <w:rsid w:val="008D6178"/>
    <w:rsid w:val="008D665A"/>
    <w:rsid w:val="008D67D9"/>
    <w:rsid w:val="008D7932"/>
    <w:rsid w:val="008D7A46"/>
    <w:rsid w:val="008E00E7"/>
    <w:rsid w:val="008E04BF"/>
    <w:rsid w:val="008E0952"/>
    <w:rsid w:val="008E09EE"/>
    <w:rsid w:val="008E146A"/>
    <w:rsid w:val="008E1716"/>
    <w:rsid w:val="008E1F8E"/>
    <w:rsid w:val="008E249F"/>
    <w:rsid w:val="008E250C"/>
    <w:rsid w:val="008E2B33"/>
    <w:rsid w:val="008E2C4A"/>
    <w:rsid w:val="008E37C1"/>
    <w:rsid w:val="008E381B"/>
    <w:rsid w:val="008E3895"/>
    <w:rsid w:val="008E3983"/>
    <w:rsid w:val="008E3B85"/>
    <w:rsid w:val="008E3E01"/>
    <w:rsid w:val="008E3F61"/>
    <w:rsid w:val="008E4131"/>
    <w:rsid w:val="008E45AA"/>
    <w:rsid w:val="008E4789"/>
    <w:rsid w:val="008E51D0"/>
    <w:rsid w:val="008E51EC"/>
    <w:rsid w:val="008E5B02"/>
    <w:rsid w:val="008E5CFD"/>
    <w:rsid w:val="008E5ECF"/>
    <w:rsid w:val="008E616C"/>
    <w:rsid w:val="008E6331"/>
    <w:rsid w:val="008E6477"/>
    <w:rsid w:val="008E6CC6"/>
    <w:rsid w:val="008E6D69"/>
    <w:rsid w:val="008E6E54"/>
    <w:rsid w:val="008E6F32"/>
    <w:rsid w:val="008E700B"/>
    <w:rsid w:val="008E738D"/>
    <w:rsid w:val="008E738E"/>
    <w:rsid w:val="008E7424"/>
    <w:rsid w:val="008E7462"/>
    <w:rsid w:val="008E7ABE"/>
    <w:rsid w:val="008E7F55"/>
    <w:rsid w:val="008F009F"/>
    <w:rsid w:val="008F01F0"/>
    <w:rsid w:val="008F0BFC"/>
    <w:rsid w:val="008F0FE5"/>
    <w:rsid w:val="008F1222"/>
    <w:rsid w:val="008F12B7"/>
    <w:rsid w:val="008F1E25"/>
    <w:rsid w:val="008F1F7A"/>
    <w:rsid w:val="008F2021"/>
    <w:rsid w:val="008F2057"/>
    <w:rsid w:val="008F249D"/>
    <w:rsid w:val="008F3407"/>
    <w:rsid w:val="008F3C6F"/>
    <w:rsid w:val="008F4348"/>
    <w:rsid w:val="008F57A0"/>
    <w:rsid w:val="008F5A70"/>
    <w:rsid w:val="008F5BE2"/>
    <w:rsid w:val="008F5E91"/>
    <w:rsid w:val="008F5EC8"/>
    <w:rsid w:val="008F647F"/>
    <w:rsid w:val="008F65B7"/>
    <w:rsid w:val="008F66B4"/>
    <w:rsid w:val="008F66D1"/>
    <w:rsid w:val="008F67EF"/>
    <w:rsid w:val="008F6B52"/>
    <w:rsid w:val="008F6E66"/>
    <w:rsid w:val="008F72D9"/>
    <w:rsid w:val="008F7563"/>
    <w:rsid w:val="008F7886"/>
    <w:rsid w:val="008F7A89"/>
    <w:rsid w:val="008F7CD6"/>
    <w:rsid w:val="008F7E88"/>
    <w:rsid w:val="009002B6"/>
    <w:rsid w:val="00900515"/>
    <w:rsid w:val="00900793"/>
    <w:rsid w:val="009007C7"/>
    <w:rsid w:val="00900913"/>
    <w:rsid w:val="00900C49"/>
    <w:rsid w:val="00900DEA"/>
    <w:rsid w:val="00900ECF"/>
    <w:rsid w:val="009019EC"/>
    <w:rsid w:val="00901B21"/>
    <w:rsid w:val="00901B52"/>
    <w:rsid w:val="00901CA3"/>
    <w:rsid w:val="009020AF"/>
    <w:rsid w:val="009021B8"/>
    <w:rsid w:val="00902B56"/>
    <w:rsid w:val="00903051"/>
    <w:rsid w:val="009031A6"/>
    <w:rsid w:val="00903801"/>
    <w:rsid w:val="00903A0E"/>
    <w:rsid w:val="00904156"/>
    <w:rsid w:val="0090439F"/>
    <w:rsid w:val="009047E2"/>
    <w:rsid w:val="009048F5"/>
    <w:rsid w:val="009049DD"/>
    <w:rsid w:val="00904A0F"/>
    <w:rsid w:val="00904AFE"/>
    <w:rsid w:val="00905124"/>
    <w:rsid w:val="00905192"/>
    <w:rsid w:val="009066B6"/>
    <w:rsid w:val="00906AA8"/>
    <w:rsid w:val="00907A73"/>
    <w:rsid w:val="00907E02"/>
    <w:rsid w:val="0091012D"/>
    <w:rsid w:val="009102B8"/>
    <w:rsid w:val="009105C7"/>
    <w:rsid w:val="009107E5"/>
    <w:rsid w:val="00910A61"/>
    <w:rsid w:val="00911EB4"/>
    <w:rsid w:val="009125DE"/>
    <w:rsid w:val="00912713"/>
    <w:rsid w:val="009129C2"/>
    <w:rsid w:val="00912A94"/>
    <w:rsid w:val="0091314C"/>
    <w:rsid w:val="0091324D"/>
    <w:rsid w:val="00913370"/>
    <w:rsid w:val="00913390"/>
    <w:rsid w:val="009133C6"/>
    <w:rsid w:val="00913647"/>
    <w:rsid w:val="00913663"/>
    <w:rsid w:val="0091387A"/>
    <w:rsid w:val="009138B3"/>
    <w:rsid w:val="00913D4A"/>
    <w:rsid w:val="0091456C"/>
    <w:rsid w:val="00914ACD"/>
    <w:rsid w:val="009151D3"/>
    <w:rsid w:val="009155E1"/>
    <w:rsid w:val="009156E3"/>
    <w:rsid w:val="00915A86"/>
    <w:rsid w:val="00915B04"/>
    <w:rsid w:val="00915D8B"/>
    <w:rsid w:val="009161F2"/>
    <w:rsid w:val="00916341"/>
    <w:rsid w:val="009163E0"/>
    <w:rsid w:val="00916634"/>
    <w:rsid w:val="009167DB"/>
    <w:rsid w:val="00916893"/>
    <w:rsid w:val="009168E5"/>
    <w:rsid w:val="00916A05"/>
    <w:rsid w:val="00916FCC"/>
    <w:rsid w:val="009170D5"/>
    <w:rsid w:val="009170F5"/>
    <w:rsid w:val="00917100"/>
    <w:rsid w:val="0091718D"/>
    <w:rsid w:val="00917BC9"/>
    <w:rsid w:val="00920372"/>
    <w:rsid w:val="00920626"/>
    <w:rsid w:val="00920E7B"/>
    <w:rsid w:val="00920F47"/>
    <w:rsid w:val="00921263"/>
    <w:rsid w:val="0092128C"/>
    <w:rsid w:val="00921437"/>
    <w:rsid w:val="0092191A"/>
    <w:rsid w:val="00921A58"/>
    <w:rsid w:val="00921EA7"/>
    <w:rsid w:val="0092224F"/>
    <w:rsid w:val="00922CDE"/>
    <w:rsid w:val="00922D41"/>
    <w:rsid w:val="00922EA8"/>
    <w:rsid w:val="00922ECB"/>
    <w:rsid w:val="0092364B"/>
    <w:rsid w:val="009237F7"/>
    <w:rsid w:val="00923A57"/>
    <w:rsid w:val="00923B01"/>
    <w:rsid w:val="0092418A"/>
    <w:rsid w:val="00924255"/>
    <w:rsid w:val="009244CC"/>
    <w:rsid w:val="00924736"/>
    <w:rsid w:val="00924953"/>
    <w:rsid w:val="00924ABF"/>
    <w:rsid w:val="00925238"/>
    <w:rsid w:val="00925283"/>
    <w:rsid w:val="00925BD6"/>
    <w:rsid w:val="00925D88"/>
    <w:rsid w:val="00926016"/>
    <w:rsid w:val="0092622A"/>
    <w:rsid w:val="0092670B"/>
    <w:rsid w:val="00926FBB"/>
    <w:rsid w:val="009272AA"/>
    <w:rsid w:val="009272DD"/>
    <w:rsid w:val="009275D1"/>
    <w:rsid w:val="00927BB9"/>
    <w:rsid w:val="00930100"/>
    <w:rsid w:val="009303E3"/>
    <w:rsid w:val="00931D61"/>
    <w:rsid w:val="009322F4"/>
    <w:rsid w:val="009324A6"/>
    <w:rsid w:val="0093254F"/>
    <w:rsid w:val="00932612"/>
    <w:rsid w:val="00932A62"/>
    <w:rsid w:val="00932DA7"/>
    <w:rsid w:val="00932FE4"/>
    <w:rsid w:val="00933334"/>
    <w:rsid w:val="00933742"/>
    <w:rsid w:val="00933844"/>
    <w:rsid w:val="0093384D"/>
    <w:rsid w:val="00934123"/>
    <w:rsid w:val="00934411"/>
    <w:rsid w:val="00934467"/>
    <w:rsid w:val="00934D68"/>
    <w:rsid w:val="00935094"/>
    <w:rsid w:val="009350A8"/>
    <w:rsid w:val="009352B3"/>
    <w:rsid w:val="00935A28"/>
    <w:rsid w:val="00936040"/>
    <w:rsid w:val="009373F1"/>
    <w:rsid w:val="00937710"/>
    <w:rsid w:val="00937716"/>
    <w:rsid w:val="009377F0"/>
    <w:rsid w:val="00937A2E"/>
    <w:rsid w:val="00937E17"/>
    <w:rsid w:val="00937EA7"/>
    <w:rsid w:val="009400C9"/>
    <w:rsid w:val="00940715"/>
    <w:rsid w:val="00940B75"/>
    <w:rsid w:val="00940BAB"/>
    <w:rsid w:val="00940C05"/>
    <w:rsid w:val="00941790"/>
    <w:rsid w:val="00941813"/>
    <w:rsid w:val="00941AFE"/>
    <w:rsid w:val="00941E1E"/>
    <w:rsid w:val="009424F5"/>
    <w:rsid w:val="00942587"/>
    <w:rsid w:val="009426A2"/>
    <w:rsid w:val="009428AA"/>
    <w:rsid w:val="00942FF1"/>
    <w:rsid w:val="009430BB"/>
    <w:rsid w:val="0094328F"/>
    <w:rsid w:val="0094339E"/>
    <w:rsid w:val="00943495"/>
    <w:rsid w:val="00943834"/>
    <w:rsid w:val="00943CA6"/>
    <w:rsid w:val="00943D44"/>
    <w:rsid w:val="00943DB6"/>
    <w:rsid w:val="00943F5A"/>
    <w:rsid w:val="009445A5"/>
    <w:rsid w:val="0094462D"/>
    <w:rsid w:val="00944DB7"/>
    <w:rsid w:val="00945004"/>
    <w:rsid w:val="00945637"/>
    <w:rsid w:val="00945CE5"/>
    <w:rsid w:val="00945EEC"/>
    <w:rsid w:val="00946486"/>
    <w:rsid w:val="00947320"/>
    <w:rsid w:val="00947FC6"/>
    <w:rsid w:val="009502C2"/>
    <w:rsid w:val="009508F7"/>
    <w:rsid w:val="00950B07"/>
    <w:rsid w:val="00950F06"/>
    <w:rsid w:val="009517C6"/>
    <w:rsid w:val="00951B78"/>
    <w:rsid w:val="00951F93"/>
    <w:rsid w:val="00951FE5"/>
    <w:rsid w:val="00953997"/>
    <w:rsid w:val="00953DCE"/>
    <w:rsid w:val="0095479F"/>
    <w:rsid w:val="009549C5"/>
    <w:rsid w:val="00954ACD"/>
    <w:rsid w:val="00954BC6"/>
    <w:rsid w:val="0095557C"/>
    <w:rsid w:val="009557A5"/>
    <w:rsid w:val="009559E3"/>
    <w:rsid w:val="00955A0D"/>
    <w:rsid w:val="00955C0F"/>
    <w:rsid w:val="009560E6"/>
    <w:rsid w:val="0095630A"/>
    <w:rsid w:val="00956357"/>
    <w:rsid w:val="00956933"/>
    <w:rsid w:val="00956D73"/>
    <w:rsid w:val="0095715E"/>
    <w:rsid w:val="009575D6"/>
    <w:rsid w:val="009579DC"/>
    <w:rsid w:val="00957A3F"/>
    <w:rsid w:val="00957F1D"/>
    <w:rsid w:val="00957F5D"/>
    <w:rsid w:val="00957F8D"/>
    <w:rsid w:val="00960048"/>
    <w:rsid w:val="009605B6"/>
    <w:rsid w:val="0096084A"/>
    <w:rsid w:val="00961331"/>
    <w:rsid w:val="00961A1D"/>
    <w:rsid w:val="00961F12"/>
    <w:rsid w:val="009624B4"/>
    <w:rsid w:val="00962588"/>
    <w:rsid w:val="009626BB"/>
    <w:rsid w:val="00962BD3"/>
    <w:rsid w:val="00962DCC"/>
    <w:rsid w:val="00962DDF"/>
    <w:rsid w:val="009630C8"/>
    <w:rsid w:val="0096362A"/>
    <w:rsid w:val="00963C0E"/>
    <w:rsid w:val="00963F4E"/>
    <w:rsid w:val="00964005"/>
    <w:rsid w:val="00964378"/>
    <w:rsid w:val="00964810"/>
    <w:rsid w:val="009648B1"/>
    <w:rsid w:val="009648FD"/>
    <w:rsid w:val="00964A36"/>
    <w:rsid w:val="00964D6B"/>
    <w:rsid w:val="0096512D"/>
    <w:rsid w:val="009652A3"/>
    <w:rsid w:val="009654C1"/>
    <w:rsid w:val="009654DF"/>
    <w:rsid w:val="009657B7"/>
    <w:rsid w:val="009657D4"/>
    <w:rsid w:val="00965855"/>
    <w:rsid w:val="00966333"/>
    <w:rsid w:val="0096639E"/>
    <w:rsid w:val="0096640E"/>
    <w:rsid w:val="00966814"/>
    <w:rsid w:val="00966DC4"/>
    <w:rsid w:val="00967046"/>
    <w:rsid w:val="00967506"/>
    <w:rsid w:val="009675AF"/>
    <w:rsid w:val="0096787F"/>
    <w:rsid w:val="009678FD"/>
    <w:rsid w:val="009678FF"/>
    <w:rsid w:val="00967D2C"/>
    <w:rsid w:val="00967DBD"/>
    <w:rsid w:val="00970A47"/>
    <w:rsid w:val="0097195A"/>
    <w:rsid w:val="00971A26"/>
    <w:rsid w:val="00971BC4"/>
    <w:rsid w:val="00971F51"/>
    <w:rsid w:val="00972061"/>
    <w:rsid w:val="0097231B"/>
    <w:rsid w:val="00972365"/>
    <w:rsid w:val="0097290B"/>
    <w:rsid w:val="00972C13"/>
    <w:rsid w:val="00972C1D"/>
    <w:rsid w:val="00973028"/>
    <w:rsid w:val="00973497"/>
    <w:rsid w:val="00973587"/>
    <w:rsid w:val="00973992"/>
    <w:rsid w:val="00973A4B"/>
    <w:rsid w:val="009741F5"/>
    <w:rsid w:val="0097518E"/>
    <w:rsid w:val="00975F9B"/>
    <w:rsid w:val="00976DE5"/>
    <w:rsid w:val="00977084"/>
    <w:rsid w:val="00977156"/>
    <w:rsid w:val="00977294"/>
    <w:rsid w:val="009778A4"/>
    <w:rsid w:val="00977CA3"/>
    <w:rsid w:val="00977D32"/>
    <w:rsid w:val="0098015E"/>
    <w:rsid w:val="009807FB"/>
    <w:rsid w:val="00980877"/>
    <w:rsid w:val="00980982"/>
    <w:rsid w:val="00980BBC"/>
    <w:rsid w:val="00980EDA"/>
    <w:rsid w:val="0098184A"/>
    <w:rsid w:val="0098227B"/>
    <w:rsid w:val="00982601"/>
    <w:rsid w:val="009829D6"/>
    <w:rsid w:val="00982D3C"/>
    <w:rsid w:val="0098300C"/>
    <w:rsid w:val="0098338A"/>
    <w:rsid w:val="00984087"/>
    <w:rsid w:val="00984221"/>
    <w:rsid w:val="0098471B"/>
    <w:rsid w:val="00984A70"/>
    <w:rsid w:val="00984A82"/>
    <w:rsid w:val="00985833"/>
    <w:rsid w:val="009858D3"/>
    <w:rsid w:val="00985C6C"/>
    <w:rsid w:val="00986554"/>
    <w:rsid w:val="0098664C"/>
    <w:rsid w:val="0098692C"/>
    <w:rsid w:val="00987198"/>
    <w:rsid w:val="009872AF"/>
    <w:rsid w:val="00987543"/>
    <w:rsid w:val="0098793F"/>
    <w:rsid w:val="00987AD8"/>
    <w:rsid w:val="00987F23"/>
    <w:rsid w:val="009901DF"/>
    <w:rsid w:val="0099032C"/>
    <w:rsid w:val="0099040C"/>
    <w:rsid w:val="009906E8"/>
    <w:rsid w:val="00990E76"/>
    <w:rsid w:val="00990F5B"/>
    <w:rsid w:val="009917FC"/>
    <w:rsid w:val="00991B79"/>
    <w:rsid w:val="009923D3"/>
    <w:rsid w:val="00992444"/>
    <w:rsid w:val="00992614"/>
    <w:rsid w:val="00992C85"/>
    <w:rsid w:val="00993B0A"/>
    <w:rsid w:val="00994171"/>
    <w:rsid w:val="00994913"/>
    <w:rsid w:val="00995881"/>
    <w:rsid w:val="009959CE"/>
    <w:rsid w:val="009959D4"/>
    <w:rsid w:val="00995BB2"/>
    <w:rsid w:val="009961C7"/>
    <w:rsid w:val="009964E7"/>
    <w:rsid w:val="0099663D"/>
    <w:rsid w:val="00997597"/>
    <w:rsid w:val="009975F4"/>
    <w:rsid w:val="00997AD0"/>
    <w:rsid w:val="00997C10"/>
    <w:rsid w:val="009A0415"/>
    <w:rsid w:val="009A05B9"/>
    <w:rsid w:val="009A0688"/>
    <w:rsid w:val="009A07FC"/>
    <w:rsid w:val="009A0A11"/>
    <w:rsid w:val="009A0E4A"/>
    <w:rsid w:val="009A16AB"/>
    <w:rsid w:val="009A1DEC"/>
    <w:rsid w:val="009A1F05"/>
    <w:rsid w:val="009A231D"/>
    <w:rsid w:val="009A2606"/>
    <w:rsid w:val="009A287F"/>
    <w:rsid w:val="009A2BAB"/>
    <w:rsid w:val="009A2E18"/>
    <w:rsid w:val="009A3015"/>
    <w:rsid w:val="009A3199"/>
    <w:rsid w:val="009A31A7"/>
    <w:rsid w:val="009A3425"/>
    <w:rsid w:val="009A343D"/>
    <w:rsid w:val="009A3ACE"/>
    <w:rsid w:val="009A3EFC"/>
    <w:rsid w:val="009A42C9"/>
    <w:rsid w:val="009A4D1E"/>
    <w:rsid w:val="009A58A8"/>
    <w:rsid w:val="009A5B9B"/>
    <w:rsid w:val="009A5CEF"/>
    <w:rsid w:val="009A5E28"/>
    <w:rsid w:val="009A669E"/>
    <w:rsid w:val="009A671C"/>
    <w:rsid w:val="009A6749"/>
    <w:rsid w:val="009A70FB"/>
    <w:rsid w:val="009A7985"/>
    <w:rsid w:val="009A7C10"/>
    <w:rsid w:val="009B0293"/>
    <w:rsid w:val="009B03BF"/>
    <w:rsid w:val="009B03EC"/>
    <w:rsid w:val="009B0487"/>
    <w:rsid w:val="009B04FE"/>
    <w:rsid w:val="009B0E60"/>
    <w:rsid w:val="009B143A"/>
    <w:rsid w:val="009B14EB"/>
    <w:rsid w:val="009B15EA"/>
    <w:rsid w:val="009B1710"/>
    <w:rsid w:val="009B1744"/>
    <w:rsid w:val="009B1782"/>
    <w:rsid w:val="009B234B"/>
    <w:rsid w:val="009B282E"/>
    <w:rsid w:val="009B3087"/>
    <w:rsid w:val="009B347C"/>
    <w:rsid w:val="009B4007"/>
    <w:rsid w:val="009B404B"/>
    <w:rsid w:val="009B41D2"/>
    <w:rsid w:val="009B43B5"/>
    <w:rsid w:val="009B4685"/>
    <w:rsid w:val="009B46EF"/>
    <w:rsid w:val="009B49B7"/>
    <w:rsid w:val="009B4D51"/>
    <w:rsid w:val="009B4EF7"/>
    <w:rsid w:val="009B5727"/>
    <w:rsid w:val="009B573C"/>
    <w:rsid w:val="009B6088"/>
    <w:rsid w:val="009B613A"/>
    <w:rsid w:val="009B62BC"/>
    <w:rsid w:val="009B62D1"/>
    <w:rsid w:val="009B68B0"/>
    <w:rsid w:val="009B691D"/>
    <w:rsid w:val="009B6A2B"/>
    <w:rsid w:val="009B6AD0"/>
    <w:rsid w:val="009B6BBA"/>
    <w:rsid w:val="009B6D6D"/>
    <w:rsid w:val="009B6E93"/>
    <w:rsid w:val="009B75AB"/>
    <w:rsid w:val="009B77D1"/>
    <w:rsid w:val="009B7898"/>
    <w:rsid w:val="009B7949"/>
    <w:rsid w:val="009B7C49"/>
    <w:rsid w:val="009B7ED6"/>
    <w:rsid w:val="009C0298"/>
    <w:rsid w:val="009C0C3C"/>
    <w:rsid w:val="009C0C7D"/>
    <w:rsid w:val="009C0F2E"/>
    <w:rsid w:val="009C14B5"/>
    <w:rsid w:val="009C16A4"/>
    <w:rsid w:val="009C1B73"/>
    <w:rsid w:val="009C22BD"/>
    <w:rsid w:val="009C285D"/>
    <w:rsid w:val="009C2910"/>
    <w:rsid w:val="009C3192"/>
    <w:rsid w:val="009C4533"/>
    <w:rsid w:val="009C47F1"/>
    <w:rsid w:val="009C4E16"/>
    <w:rsid w:val="009C5473"/>
    <w:rsid w:val="009C547A"/>
    <w:rsid w:val="009C54BF"/>
    <w:rsid w:val="009C55F0"/>
    <w:rsid w:val="009C5B62"/>
    <w:rsid w:val="009C5BC5"/>
    <w:rsid w:val="009C5C72"/>
    <w:rsid w:val="009C5C9F"/>
    <w:rsid w:val="009C6329"/>
    <w:rsid w:val="009C6402"/>
    <w:rsid w:val="009C6A2D"/>
    <w:rsid w:val="009C6FCF"/>
    <w:rsid w:val="009D03A0"/>
    <w:rsid w:val="009D086E"/>
    <w:rsid w:val="009D08AF"/>
    <w:rsid w:val="009D0950"/>
    <w:rsid w:val="009D0BCE"/>
    <w:rsid w:val="009D0DC2"/>
    <w:rsid w:val="009D221A"/>
    <w:rsid w:val="009D2316"/>
    <w:rsid w:val="009D2691"/>
    <w:rsid w:val="009D3337"/>
    <w:rsid w:val="009D370D"/>
    <w:rsid w:val="009D3B4E"/>
    <w:rsid w:val="009D3FF0"/>
    <w:rsid w:val="009D42F8"/>
    <w:rsid w:val="009D43A9"/>
    <w:rsid w:val="009D4875"/>
    <w:rsid w:val="009D4B30"/>
    <w:rsid w:val="009D4B48"/>
    <w:rsid w:val="009D51F5"/>
    <w:rsid w:val="009D5451"/>
    <w:rsid w:val="009D5478"/>
    <w:rsid w:val="009D572D"/>
    <w:rsid w:val="009D58AF"/>
    <w:rsid w:val="009D5E5F"/>
    <w:rsid w:val="009D5FB2"/>
    <w:rsid w:val="009D6890"/>
    <w:rsid w:val="009D6B8A"/>
    <w:rsid w:val="009D70F9"/>
    <w:rsid w:val="009D74E1"/>
    <w:rsid w:val="009D77FA"/>
    <w:rsid w:val="009D78B9"/>
    <w:rsid w:val="009D7F9A"/>
    <w:rsid w:val="009E02CF"/>
    <w:rsid w:val="009E06DF"/>
    <w:rsid w:val="009E0B98"/>
    <w:rsid w:val="009E1A69"/>
    <w:rsid w:val="009E226B"/>
    <w:rsid w:val="009E236E"/>
    <w:rsid w:val="009E274A"/>
    <w:rsid w:val="009E2B11"/>
    <w:rsid w:val="009E3052"/>
    <w:rsid w:val="009E37A3"/>
    <w:rsid w:val="009E422F"/>
    <w:rsid w:val="009E424F"/>
    <w:rsid w:val="009E4441"/>
    <w:rsid w:val="009E4A28"/>
    <w:rsid w:val="009E4BC5"/>
    <w:rsid w:val="009E505B"/>
    <w:rsid w:val="009E51D4"/>
    <w:rsid w:val="009E5351"/>
    <w:rsid w:val="009E577E"/>
    <w:rsid w:val="009E59BE"/>
    <w:rsid w:val="009E5B24"/>
    <w:rsid w:val="009E5EBE"/>
    <w:rsid w:val="009E60FD"/>
    <w:rsid w:val="009E6507"/>
    <w:rsid w:val="009E65ED"/>
    <w:rsid w:val="009E6F3F"/>
    <w:rsid w:val="009E7776"/>
    <w:rsid w:val="009E795C"/>
    <w:rsid w:val="009F014D"/>
    <w:rsid w:val="009F019B"/>
    <w:rsid w:val="009F072A"/>
    <w:rsid w:val="009F07A3"/>
    <w:rsid w:val="009F0C6F"/>
    <w:rsid w:val="009F0C95"/>
    <w:rsid w:val="009F0FEB"/>
    <w:rsid w:val="009F106A"/>
    <w:rsid w:val="009F13A1"/>
    <w:rsid w:val="009F1B7E"/>
    <w:rsid w:val="009F1DFC"/>
    <w:rsid w:val="009F1ECE"/>
    <w:rsid w:val="009F2037"/>
    <w:rsid w:val="009F2553"/>
    <w:rsid w:val="009F2933"/>
    <w:rsid w:val="009F2A68"/>
    <w:rsid w:val="009F2C1E"/>
    <w:rsid w:val="009F3237"/>
    <w:rsid w:val="009F331E"/>
    <w:rsid w:val="009F3439"/>
    <w:rsid w:val="009F34AA"/>
    <w:rsid w:val="009F355D"/>
    <w:rsid w:val="009F39C3"/>
    <w:rsid w:val="009F3F9E"/>
    <w:rsid w:val="009F40B1"/>
    <w:rsid w:val="009F413A"/>
    <w:rsid w:val="009F4228"/>
    <w:rsid w:val="009F4378"/>
    <w:rsid w:val="009F4449"/>
    <w:rsid w:val="009F5103"/>
    <w:rsid w:val="009F6133"/>
    <w:rsid w:val="009F6229"/>
    <w:rsid w:val="009F689D"/>
    <w:rsid w:val="009F6B77"/>
    <w:rsid w:val="009F6F20"/>
    <w:rsid w:val="009F775C"/>
    <w:rsid w:val="009F78B5"/>
    <w:rsid w:val="009F7944"/>
    <w:rsid w:val="009F7AB9"/>
    <w:rsid w:val="009F7BF5"/>
    <w:rsid w:val="009F7F5C"/>
    <w:rsid w:val="00A0009E"/>
    <w:rsid w:val="00A00376"/>
    <w:rsid w:val="00A00458"/>
    <w:rsid w:val="00A00464"/>
    <w:rsid w:val="00A00AD8"/>
    <w:rsid w:val="00A017D1"/>
    <w:rsid w:val="00A01DFA"/>
    <w:rsid w:val="00A02060"/>
    <w:rsid w:val="00A022B0"/>
    <w:rsid w:val="00A02342"/>
    <w:rsid w:val="00A02806"/>
    <w:rsid w:val="00A02E58"/>
    <w:rsid w:val="00A02F1F"/>
    <w:rsid w:val="00A03057"/>
    <w:rsid w:val="00A032A9"/>
    <w:rsid w:val="00A03553"/>
    <w:rsid w:val="00A039A1"/>
    <w:rsid w:val="00A03E26"/>
    <w:rsid w:val="00A03F85"/>
    <w:rsid w:val="00A04133"/>
    <w:rsid w:val="00A04C6C"/>
    <w:rsid w:val="00A04D9D"/>
    <w:rsid w:val="00A04DAE"/>
    <w:rsid w:val="00A04FA8"/>
    <w:rsid w:val="00A06108"/>
    <w:rsid w:val="00A06305"/>
    <w:rsid w:val="00A06AC0"/>
    <w:rsid w:val="00A06BB6"/>
    <w:rsid w:val="00A06C6F"/>
    <w:rsid w:val="00A06C85"/>
    <w:rsid w:val="00A06E2B"/>
    <w:rsid w:val="00A06F91"/>
    <w:rsid w:val="00A07512"/>
    <w:rsid w:val="00A0774B"/>
    <w:rsid w:val="00A07B25"/>
    <w:rsid w:val="00A10D75"/>
    <w:rsid w:val="00A1132B"/>
    <w:rsid w:val="00A115B1"/>
    <w:rsid w:val="00A118DC"/>
    <w:rsid w:val="00A11B87"/>
    <w:rsid w:val="00A11CCD"/>
    <w:rsid w:val="00A11D0C"/>
    <w:rsid w:val="00A12099"/>
    <w:rsid w:val="00A125F4"/>
    <w:rsid w:val="00A12BA5"/>
    <w:rsid w:val="00A13115"/>
    <w:rsid w:val="00A13122"/>
    <w:rsid w:val="00A134E8"/>
    <w:rsid w:val="00A1366E"/>
    <w:rsid w:val="00A13D14"/>
    <w:rsid w:val="00A13F20"/>
    <w:rsid w:val="00A14C35"/>
    <w:rsid w:val="00A14CA5"/>
    <w:rsid w:val="00A15214"/>
    <w:rsid w:val="00A15513"/>
    <w:rsid w:val="00A158A2"/>
    <w:rsid w:val="00A15954"/>
    <w:rsid w:val="00A15DD5"/>
    <w:rsid w:val="00A15F15"/>
    <w:rsid w:val="00A163E1"/>
    <w:rsid w:val="00A1662A"/>
    <w:rsid w:val="00A16A58"/>
    <w:rsid w:val="00A16AE9"/>
    <w:rsid w:val="00A16B67"/>
    <w:rsid w:val="00A16CB8"/>
    <w:rsid w:val="00A17A87"/>
    <w:rsid w:val="00A17D68"/>
    <w:rsid w:val="00A202B1"/>
    <w:rsid w:val="00A20396"/>
    <w:rsid w:val="00A206E9"/>
    <w:rsid w:val="00A2075A"/>
    <w:rsid w:val="00A20EF9"/>
    <w:rsid w:val="00A212E8"/>
    <w:rsid w:val="00A217A5"/>
    <w:rsid w:val="00A21E78"/>
    <w:rsid w:val="00A21F8E"/>
    <w:rsid w:val="00A22476"/>
    <w:rsid w:val="00A22511"/>
    <w:rsid w:val="00A22598"/>
    <w:rsid w:val="00A22676"/>
    <w:rsid w:val="00A22739"/>
    <w:rsid w:val="00A228F2"/>
    <w:rsid w:val="00A232A8"/>
    <w:rsid w:val="00A233F5"/>
    <w:rsid w:val="00A2367D"/>
    <w:rsid w:val="00A23A22"/>
    <w:rsid w:val="00A23BC9"/>
    <w:rsid w:val="00A23CDB"/>
    <w:rsid w:val="00A23E54"/>
    <w:rsid w:val="00A23F2C"/>
    <w:rsid w:val="00A24064"/>
    <w:rsid w:val="00A2425A"/>
    <w:rsid w:val="00A242A9"/>
    <w:rsid w:val="00A24433"/>
    <w:rsid w:val="00A249E8"/>
    <w:rsid w:val="00A24BCB"/>
    <w:rsid w:val="00A24F31"/>
    <w:rsid w:val="00A2584D"/>
    <w:rsid w:val="00A258ED"/>
    <w:rsid w:val="00A25CEA"/>
    <w:rsid w:val="00A2614F"/>
    <w:rsid w:val="00A26876"/>
    <w:rsid w:val="00A271F2"/>
    <w:rsid w:val="00A27B16"/>
    <w:rsid w:val="00A27BB6"/>
    <w:rsid w:val="00A30413"/>
    <w:rsid w:val="00A308A3"/>
    <w:rsid w:val="00A30BC9"/>
    <w:rsid w:val="00A30F04"/>
    <w:rsid w:val="00A31E0E"/>
    <w:rsid w:val="00A32623"/>
    <w:rsid w:val="00A32EDA"/>
    <w:rsid w:val="00A330DE"/>
    <w:rsid w:val="00A336EB"/>
    <w:rsid w:val="00A337FC"/>
    <w:rsid w:val="00A34364"/>
    <w:rsid w:val="00A344A9"/>
    <w:rsid w:val="00A34942"/>
    <w:rsid w:val="00A34B71"/>
    <w:rsid w:val="00A34CED"/>
    <w:rsid w:val="00A35B57"/>
    <w:rsid w:val="00A35BDE"/>
    <w:rsid w:val="00A35C6C"/>
    <w:rsid w:val="00A35D74"/>
    <w:rsid w:val="00A36249"/>
    <w:rsid w:val="00A362E9"/>
    <w:rsid w:val="00A364C6"/>
    <w:rsid w:val="00A370C3"/>
    <w:rsid w:val="00A373FB"/>
    <w:rsid w:val="00A377E4"/>
    <w:rsid w:val="00A37A1E"/>
    <w:rsid w:val="00A37B40"/>
    <w:rsid w:val="00A37B78"/>
    <w:rsid w:val="00A37C47"/>
    <w:rsid w:val="00A37D79"/>
    <w:rsid w:val="00A40396"/>
    <w:rsid w:val="00A40E8A"/>
    <w:rsid w:val="00A412CC"/>
    <w:rsid w:val="00A41434"/>
    <w:rsid w:val="00A41659"/>
    <w:rsid w:val="00A416BD"/>
    <w:rsid w:val="00A41FB1"/>
    <w:rsid w:val="00A421DB"/>
    <w:rsid w:val="00A43641"/>
    <w:rsid w:val="00A43821"/>
    <w:rsid w:val="00A43A54"/>
    <w:rsid w:val="00A43D1F"/>
    <w:rsid w:val="00A44136"/>
    <w:rsid w:val="00A44BEB"/>
    <w:rsid w:val="00A453DA"/>
    <w:rsid w:val="00A45416"/>
    <w:rsid w:val="00A45883"/>
    <w:rsid w:val="00A45DD1"/>
    <w:rsid w:val="00A467E6"/>
    <w:rsid w:val="00A469B7"/>
    <w:rsid w:val="00A46A7E"/>
    <w:rsid w:val="00A47691"/>
    <w:rsid w:val="00A47752"/>
    <w:rsid w:val="00A47D93"/>
    <w:rsid w:val="00A47F4F"/>
    <w:rsid w:val="00A5017C"/>
    <w:rsid w:val="00A50D04"/>
    <w:rsid w:val="00A50F25"/>
    <w:rsid w:val="00A51882"/>
    <w:rsid w:val="00A52199"/>
    <w:rsid w:val="00A521BE"/>
    <w:rsid w:val="00A525CF"/>
    <w:rsid w:val="00A52923"/>
    <w:rsid w:val="00A52CB1"/>
    <w:rsid w:val="00A532B9"/>
    <w:rsid w:val="00A534A4"/>
    <w:rsid w:val="00A534E5"/>
    <w:rsid w:val="00A5360B"/>
    <w:rsid w:val="00A53F16"/>
    <w:rsid w:val="00A54B9B"/>
    <w:rsid w:val="00A54D4E"/>
    <w:rsid w:val="00A5516C"/>
    <w:rsid w:val="00A5542C"/>
    <w:rsid w:val="00A55B2E"/>
    <w:rsid w:val="00A5701C"/>
    <w:rsid w:val="00A572B7"/>
    <w:rsid w:val="00A575CD"/>
    <w:rsid w:val="00A57672"/>
    <w:rsid w:val="00A576D9"/>
    <w:rsid w:val="00A57868"/>
    <w:rsid w:val="00A579E0"/>
    <w:rsid w:val="00A57B23"/>
    <w:rsid w:val="00A57C37"/>
    <w:rsid w:val="00A57F50"/>
    <w:rsid w:val="00A604E2"/>
    <w:rsid w:val="00A609D9"/>
    <w:rsid w:val="00A60C30"/>
    <w:rsid w:val="00A60DF6"/>
    <w:rsid w:val="00A61293"/>
    <w:rsid w:val="00A614CB"/>
    <w:rsid w:val="00A6245A"/>
    <w:rsid w:val="00A6272E"/>
    <w:rsid w:val="00A63596"/>
    <w:rsid w:val="00A6375A"/>
    <w:rsid w:val="00A63792"/>
    <w:rsid w:val="00A6394F"/>
    <w:rsid w:val="00A647DD"/>
    <w:rsid w:val="00A653C3"/>
    <w:rsid w:val="00A655D2"/>
    <w:rsid w:val="00A65A1E"/>
    <w:rsid w:val="00A65B2F"/>
    <w:rsid w:val="00A65B70"/>
    <w:rsid w:val="00A66253"/>
    <w:rsid w:val="00A66843"/>
    <w:rsid w:val="00A66E70"/>
    <w:rsid w:val="00A671B3"/>
    <w:rsid w:val="00A672AC"/>
    <w:rsid w:val="00A67344"/>
    <w:rsid w:val="00A67C38"/>
    <w:rsid w:val="00A67DB6"/>
    <w:rsid w:val="00A67E8C"/>
    <w:rsid w:val="00A71084"/>
    <w:rsid w:val="00A7130A"/>
    <w:rsid w:val="00A718A7"/>
    <w:rsid w:val="00A71C51"/>
    <w:rsid w:val="00A71EC6"/>
    <w:rsid w:val="00A720CE"/>
    <w:rsid w:val="00A72108"/>
    <w:rsid w:val="00A732A8"/>
    <w:rsid w:val="00A732D1"/>
    <w:rsid w:val="00A736A7"/>
    <w:rsid w:val="00A73DCB"/>
    <w:rsid w:val="00A74095"/>
    <w:rsid w:val="00A744CE"/>
    <w:rsid w:val="00A74935"/>
    <w:rsid w:val="00A74C5E"/>
    <w:rsid w:val="00A74EAA"/>
    <w:rsid w:val="00A7542E"/>
    <w:rsid w:val="00A75636"/>
    <w:rsid w:val="00A75D26"/>
    <w:rsid w:val="00A76560"/>
    <w:rsid w:val="00A7689A"/>
    <w:rsid w:val="00A76FC1"/>
    <w:rsid w:val="00A773BC"/>
    <w:rsid w:val="00A77752"/>
    <w:rsid w:val="00A777C3"/>
    <w:rsid w:val="00A80312"/>
    <w:rsid w:val="00A8033F"/>
    <w:rsid w:val="00A80412"/>
    <w:rsid w:val="00A80BBB"/>
    <w:rsid w:val="00A80C40"/>
    <w:rsid w:val="00A80FC1"/>
    <w:rsid w:val="00A819D1"/>
    <w:rsid w:val="00A81E2D"/>
    <w:rsid w:val="00A82903"/>
    <w:rsid w:val="00A82A7D"/>
    <w:rsid w:val="00A82BA0"/>
    <w:rsid w:val="00A83064"/>
    <w:rsid w:val="00A836B8"/>
    <w:rsid w:val="00A83D74"/>
    <w:rsid w:val="00A83ECF"/>
    <w:rsid w:val="00A8416A"/>
    <w:rsid w:val="00A84354"/>
    <w:rsid w:val="00A84868"/>
    <w:rsid w:val="00A8493A"/>
    <w:rsid w:val="00A84D7A"/>
    <w:rsid w:val="00A8509A"/>
    <w:rsid w:val="00A8552E"/>
    <w:rsid w:val="00A858FD"/>
    <w:rsid w:val="00A85E1C"/>
    <w:rsid w:val="00A8613C"/>
    <w:rsid w:val="00A86841"/>
    <w:rsid w:val="00A86B14"/>
    <w:rsid w:val="00A86E08"/>
    <w:rsid w:val="00A873A0"/>
    <w:rsid w:val="00A87DB3"/>
    <w:rsid w:val="00A9026A"/>
    <w:rsid w:val="00A9046D"/>
    <w:rsid w:val="00A908A0"/>
    <w:rsid w:val="00A908E6"/>
    <w:rsid w:val="00A908E7"/>
    <w:rsid w:val="00A90AE8"/>
    <w:rsid w:val="00A90CBE"/>
    <w:rsid w:val="00A90DF1"/>
    <w:rsid w:val="00A9109F"/>
    <w:rsid w:val="00A913C8"/>
    <w:rsid w:val="00A916D8"/>
    <w:rsid w:val="00A918B8"/>
    <w:rsid w:val="00A91988"/>
    <w:rsid w:val="00A91C7D"/>
    <w:rsid w:val="00A91FC3"/>
    <w:rsid w:val="00A9223D"/>
    <w:rsid w:val="00A92489"/>
    <w:rsid w:val="00A9264F"/>
    <w:rsid w:val="00A929C8"/>
    <w:rsid w:val="00A92C12"/>
    <w:rsid w:val="00A92E10"/>
    <w:rsid w:val="00A92EA6"/>
    <w:rsid w:val="00A92ED7"/>
    <w:rsid w:val="00A9310D"/>
    <w:rsid w:val="00A93221"/>
    <w:rsid w:val="00A93E1A"/>
    <w:rsid w:val="00A941EA"/>
    <w:rsid w:val="00A94315"/>
    <w:rsid w:val="00A944BA"/>
    <w:rsid w:val="00A94839"/>
    <w:rsid w:val="00A94ACC"/>
    <w:rsid w:val="00A94B82"/>
    <w:rsid w:val="00A94C08"/>
    <w:rsid w:val="00A94EB1"/>
    <w:rsid w:val="00A95062"/>
    <w:rsid w:val="00A951D5"/>
    <w:rsid w:val="00A95A69"/>
    <w:rsid w:val="00A95B0E"/>
    <w:rsid w:val="00A95F72"/>
    <w:rsid w:val="00A9612F"/>
    <w:rsid w:val="00A96292"/>
    <w:rsid w:val="00A96DFD"/>
    <w:rsid w:val="00A97559"/>
    <w:rsid w:val="00A978B6"/>
    <w:rsid w:val="00A97B10"/>
    <w:rsid w:val="00A97C7B"/>
    <w:rsid w:val="00AA0057"/>
    <w:rsid w:val="00AA10D3"/>
    <w:rsid w:val="00AA19A1"/>
    <w:rsid w:val="00AA1B76"/>
    <w:rsid w:val="00AA1D05"/>
    <w:rsid w:val="00AA1D25"/>
    <w:rsid w:val="00AA1EF5"/>
    <w:rsid w:val="00AA24B5"/>
    <w:rsid w:val="00AA27C7"/>
    <w:rsid w:val="00AA29E1"/>
    <w:rsid w:val="00AA2B33"/>
    <w:rsid w:val="00AA2D54"/>
    <w:rsid w:val="00AA30CC"/>
    <w:rsid w:val="00AA3599"/>
    <w:rsid w:val="00AA3952"/>
    <w:rsid w:val="00AA3D34"/>
    <w:rsid w:val="00AA4227"/>
    <w:rsid w:val="00AA4421"/>
    <w:rsid w:val="00AA47CF"/>
    <w:rsid w:val="00AA49C7"/>
    <w:rsid w:val="00AA4E41"/>
    <w:rsid w:val="00AA5281"/>
    <w:rsid w:val="00AA52D1"/>
    <w:rsid w:val="00AA5DF7"/>
    <w:rsid w:val="00AA762F"/>
    <w:rsid w:val="00AA78EC"/>
    <w:rsid w:val="00AA79DD"/>
    <w:rsid w:val="00AA7E8E"/>
    <w:rsid w:val="00AB06B7"/>
    <w:rsid w:val="00AB0AAE"/>
    <w:rsid w:val="00AB0B9F"/>
    <w:rsid w:val="00AB0FAB"/>
    <w:rsid w:val="00AB1A6C"/>
    <w:rsid w:val="00AB266A"/>
    <w:rsid w:val="00AB30BA"/>
    <w:rsid w:val="00AB3404"/>
    <w:rsid w:val="00AB3474"/>
    <w:rsid w:val="00AB3CC0"/>
    <w:rsid w:val="00AB3E20"/>
    <w:rsid w:val="00AB417D"/>
    <w:rsid w:val="00AB4337"/>
    <w:rsid w:val="00AB44FB"/>
    <w:rsid w:val="00AB49B1"/>
    <w:rsid w:val="00AB4C30"/>
    <w:rsid w:val="00AB4F2E"/>
    <w:rsid w:val="00AB518C"/>
    <w:rsid w:val="00AB572B"/>
    <w:rsid w:val="00AB5E0D"/>
    <w:rsid w:val="00AB5F05"/>
    <w:rsid w:val="00AB6057"/>
    <w:rsid w:val="00AB60BE"/>
    <w:rsid w:val="00AB6268"/>
    <w:rsid w:val="00AB6A66"/>
    <w:rsid w:val="00AB6ACA"/>
    <w:rsid w:val="00AB7273"/>
    <w:rsid w:val="00AB79E0"/>
    <w:rsid w:val="00AC00B7"/>
    <w:rsid w:val="00AC06A0"/>
    <w:rsid w:val="00AC06D6"/>
    <w:rsid w:val="00AC09A3"/>
    <w:rsid w:val="00AC09FD"/>
    <w:rsid w:val="00AC14FC"/>
    <w:rsid w:val="00AC162C"/>
    <w:rsid w:val="00AC1C2A"/>
    <w:rsid w:val="00AC1C5B"/>
    <w:rsid w:val="00AC1D7E"/>
    <w:rsid w:val="00AC2590"/>
    <w:rsid w:val="00AC28BB"/>
    <w:rsid w:val="00AC28CD"/>
    <w:rsid w:val="00AC2AFE"/>
    <w:rsid w:val="00AC30F7"/>
    <w:rsid w:val="00AC397E"/>
    <w:rsid w:val="00AC3BE3"/>
    <w:rsid w:val="00AC3FC8"/>
    <w:rsid w:val="00AC4507"/>
    <w:rsid w:val="00AC4DAE"/>
    <w:rsid w:val="00AC4DC8"/>
    <w:rsid w:val="00AC5180"/>
    <w:rsid w:val="00AC5B25"/>
    <w:rsid w:val="00AC5DB1"/>
    <w:rsid w:val="00AC618C"/>
    <w:rsid w:val="00AC675D"/>
    <w:rsid w:val="00AC6B94"/>
    <w:rsid w:val="00AC6DDA"/>
    <w:rsid w:val="00AC6F57"/>
    <w:rsid w:val="00AC7826"/>
    <w:rsid w:val="00AC7DE1"/>
    <w:rsid w:val="00AD006F"/>
    <w:rsid w:val="00AD0159"/>
    <w:rsid w:val="00AD03BE"/>
    <w:rsid w:val="00AD0606"/>
    <w:rsid w:val="00AD0955"/>
    <w:rsid w:val="00AD09C8"/>
    <w:rsid w:val="00AD0A87"/>
    <w:rsid w:val="00AD0B48"/>
    <w:rsid w:val="00AD0B87"/>
    <w:rsid w:val="00AD0BB0"/>
    <w:rsid w:val="00AD0C3C"/>
    <w:rsid w:val="00AD1016"/>
    <w:rsid w:val="00AD19EE"/>
    <w:rsid w:val="00AD1D20"/>
    <w:rsid w:val="00AD21C2"/>
    <w:rsid w:val="00AD25C2"/>
    <w:rsid w:val="00AD2D75"/>
    <w:rsid w:val="00AD324D"/>
    <w:rsid w:val="00AD377B"/>
    <w:rsid w:val="00AD3925"/>
    <w:rsid w:val="00AD3E31"/>
    <w:rsid w:val="00AD449A"/>
    <w:rsid w:val="00AD47D8"/>
    <w:rsid w:val="00AD505D"/>
    <w:rsid w:val="00AD5724"/>
    <w:rsid w:val="00AD5DCE"/>
    <w:rsid w:val="00AD61DC"/>
    <w:rsid w:val="00AD6518"/>
    <w:rsid w:val="00AD6E82"/>
    <w:rsid w:val="00AD7617"/>
    <w:rsid w:val="00AD7A1E"/>
    <w:rsid w:val="00AD7A37"/>
    <w:rsid w:val="00AD7C76"/>
    <w:rsid w:val="00AD7CFC"/>
    <w:rsid w:val="00AD7E31"/>
    <w:rsid w:val="00AD7F28"/>
    <w:rsid w:val="00AE01C9"/>
    <w:rsid w:val="00AE0265"/>
    <w:rsid w:val="00AE02E4"/>
    <w:rsid w:val="00AE055E"/>
    <w:rsid w:val="00AE0712"/>
    <w:rsid w:val="00AE0A36"/>
    <w:rsid w:val="00AE0B50"/>
    <w:rsid w:val="00AE19E9"/>
    <w:rsid w:val="00AE1A1E"/>
    <w:rsid w:val="00AE2653"/>
    <w:rsid w:val="00AE2782"/>
    <w:rsid w:val="00AE2ADA"/>
    <w:rsid w:val="00AE2BA2"/>
    <w:rsid w:val="00AE2F84"/>
    <w:rsid w:val="00AE3463"/>
    <w:rsid w:val="00AE375D"/>
    <w:rsid w:val="00AE3B0C"/>
    <w:rsid w:val="00AE3B17"/>
    <w:rsid w:val="00AE3DE8"/>
    <w:rsid w:val="00AE4865"/>
    <w:rsid w:val="00AE5002"/>
    <w:rsid w:val="00AE50CD"/>
    <w:rsid w:val="00AE5697"/>
    <w:rsid w:val="00AE5775"/>
    <w:rsid w:val="00AE5EE8"/>
    <w:rsid w:val="00AE600A"/>
    <w:rsid w:val="00AE72D8"/>
    <w:rsid w:val="00AE74F3"/>
    <w:rsid w:val="00AE7523"/>
    <w:rsid w:val="00AE7E50"/>
    <w:rsid w:val="00AF0800"/>
    <w:rsid w:val="00AF0D97"/>
    <w:rsid w:val="00AF1048"/>
    <w:rsid w:val="00AF10A4"/>
    <w:rsid w:val="00AF1659"/>
    <w:rsid w:val="00AF174F"/>
    <w:rsid w:val="00AF1979"/>
    <w:rsid w:val="00AF1EE4"/>
    <w:rsid w:val="00AF2B6D"/>
    <w:rsid w:val="00AF2C1C"/>
    <w:rsid w:val="00AF308F"/>
    <w:rsid w:val="00AF33D2"/>
    <w:rsid w:val="00AF38A0"/>
    <w:rsid w:val="00AF3C70"/>
    <w:rsid w:val="00AF3D09"/>
    <w:rsid w:val="00AF4348"/>
    <w:rsid w:val="00AF44E0"/>
    <w:rsid w:val="00AF4620"/>
    <w:rsid w:val="00AF4FFF"/>
    <w:rsid w:val="00AF52E3"/>
    <w:rsid w:val="00AF5491"/>
    <w:rsid w:val="00AF570F"/>
    <w:rsid w:val="00AF5874"/>
    <w:rsid w:val="00AF5E0D"/>
    <w:rsid w:val="00AF5F7D"/>
    <w:rsid w:val="00AF621C"/>
    <w:rsid w:val="00AF64CF"/>
    <w:rsid w:val="00AF68A8"/>
    <w:rsid w:val="00AF69B3"/>
    <w:rsid w:val="00AF73D2"/>
    <w:rsid w:val="00AF7592"/>
    <w:rsid w:val="00AF7692"/>
    <w:rsid w:val="00AF7A46"/>
    <w:rsid w:val="00AF7A96"/>
    <w:rsid w:val="00B005C7"/>
    <w:rsid w:val="00B00CFB"/>
    <w:rsid w:val="00B00F75"/>
    <w:rsid w:val="00B010D4"/>
    <w:rsid w:val="00B01432"/>
    <w:rsid w:val="00B01BAB"/>
    <w:rsid w:val="00B01BF0"/>
    <w:rsid w:val="00B01C4A"/>
    <w:rsid w:val="00B02432"/>
    <w:rsid w:val="00B02528"/>
    <w:rsid w:val="00B026C7"/>
    <w:rsid w:val="00B03012"/>
    <w:rsid w:val="00B03032"/>
    <w:rsid w:val="00B03324"/>
    <w:rsid w:val="00B034C1"/>
    <w:rsid w:val="00B03C8A"/>
    <w:rsid w:val="00B041F3"/>
    <w:rsid w:val="00B045E2"/>
    <w:rsid w:val="00B04955"/>
    <w:rsid w:val="00B056FB"/>
    <w:rsid w:val="00B05A0E"/>
    <w:rsid w:val="00B05B57"/>
    <w:rsid w:val="00B05EC7"/>
    <w:rsid w:val="00B06D4E"/>
    <w:rsid w:val="00B071D5"/>
    <w:rsid w:val="00B0722F"/>
    <w:rsid w:val="00B07ED5"/>
    <w:rsid w:val="00B1018D"/>
    <w:rsid w:val="00B10323"/>
    <w:rsid w:val="00B10C0D"/>
    <w:rsid w:val="00B10DFF"/>
    <w:rsid w:val="00B1138D"/>
    <w:rsid w:val="00B113C9"/>
    <w:rsid w:val="00B117EF"/>
    <w:rsid w:val="00B11D14"/>
    <w:rsid w:val="00B123B8"/>
    <w:rsid w:val="00B127D2"/>
    <w:rsid w:val="00B12924"/>
    <w:rsid w:val="00B12B35"/>
    <w:rsid w:val="00B12C19"/>
    <w:rsid w:val="00B12F16"/>
    <w:rsid w:val="00B13069"/>
    <w:rsid w:val="00B13B5A"/>
    <w:rsid w:val="00B13BEB"/>
    <w:rsid w:val="00B14916"/>
    <w:rsid w:val="00B14A39"/>
    <w:rsid w:val="00B14FD5"/>
    <w:rsid w:val="00B151A6"/>
    <w:rsid w:val="00B15C8A"/>
    <w:rsid w:val="00B165D4"/>
    <w:rsid w:val="00B16C8C"/>
    <w:rsid w:val="00B17D1C"/>
    <w:rsid w:val="00B17F2D"/>
    <w:rsid w:val="00B20390"/>
    <w:rsid w:val="00B20850"/>
    <w:rsid w:val="00B209D7"/>
    <w:rsid w:val="00B217E5"/>
    <w:rsid w:val="00B21E00"/>
    <w:rsid w:val="00B21EA1"/>
    <w:rsid w:val="00B223BF"/>
    <w:rsid w:val="00B22625"/>
    <w:rsid w:val="00B228B3"/>
    <w:rsid w:val="00B22A7D"/>
    <w:rsid w:val="00B22F71"/>
    <w:rsid w:val="00B2314E"/>
    <w:rsid w:val="00B235D6"/>
    <w:rsid w:val="00B23A7B"/>
    <w:rsid w:val="00B23D69"/>
    <w:rsid w:val="00B24139"/>
    <w:rsid w:val="00B244EB"/>
    <w:rsid w:val="00B24816"/>
    <w:rsid w:val="00B24823"/>
    <w:rsid w:val="00B24EBA"/>
    <w:rsid w:val="00B25108"/>
    <w:rsid w:val="00B2527F"/>
    <w:rsid w:val="00B2541A"/>
    <w:rsid w:val="00B258F8"/>
    <w:rsid w:val="00B25A43"/>
    <w:rsid w:val="00B25E7B"/>
    <w:rsid w:val="00B26429"/>
    <w:rsid w:val="00B26BA9"/>
    <w:rsid w:val="00B26FE0"/>
    <w:rsid w:val="00B27117"/>
    <w:rsid w:val="00B27362"/>
    <w:rsid w:val="00B27C02"/>
    <w:rsid w:val="00B27EC9"/>
    <w:rsid w:val="00B27F7C"/>
    <w:rsid w:val="00B3175A"/>
    <w:rsid w:val="00B319D4"/>
    <w:rsid w:val="00B31D66"/>
    <w:rsid w:val="00B31ECE"/>
    <w:rsid w:val="00B321B9"/>
    <w:rsid w:val="00B321CB"/>
    <w:rsid w:val="00B325EC"/>
    <w:rsid w:val="00B32891"/>
    <w:rsid w:val="00B32A5D"/>
    <w:rsid w:val="00B33289"/>
    <w:rsid w:val="00B33BAD"/>
    <w:rsid w:val="00B33C95"/>
    <w:rsid w:val="00B33F48"/>
    <w:rsid w:val="00B34398"/>
    <w:rsid w:val="00B34421"/>
    <w:rsid w:val="00B344B4"/>
    <w:rsid w:val="00B34515"/>
    <w:rsid w:val="00B350F3"/>
    <w:rsid w:val="00B351A2"/>
    <w:rsid w:val="00B352AF"/>
    <w:rsid w:val="00B352E0"/>
    <w:rsid w:val="00B36B42"/>
    <w:rsid w:val="00B36E9E"/>
    <w:rsid w:val="00B37BE8"/>
    <w:rsid w:val="00B37F69"/>
    <w:rsid w:val="00B405B0"/>
    <w:rsid w:val="00B413F3"/>
    <w:rsid w:val="00B4148F"/>
    <w:rsid w:val="00B41535"/>
    <w:rsid w:val="00B416F5"/>
    <w:rsid w:val="00B418C0"/>
    <w:rsid w:val="00B41C21"/>
    <w:rsid w:val="00B42297"/>
    <w:rsid w:val="00B4265F"/>
    <w:rsid w:val="00B426A1"/>
    <w:rsid w:val="00B42A41"/>
    <w:rsid w:val="00B42EE6"/>
    <w:rsid w:val="00B42F69"/>
    <w:rsid w:val="00B4389E"/>
    <w:rsid w:val="00B43AD0"/>
    <w:rsid w:val="00B43E44"/>
    <w:rsid w:val="00B441FB"/>
    <w:rsid w:val="00B4439E"/>
    <w:rsid w:val="00B443AE"/>
    <w:rsid w:val="00B445ED"/>
    <w:rsid w:val="00B446F6"/>
    <w:rsid w:val="00B44E27"/>
    <w:rsid w:val="00B4548A"/>
    <w:rsid w:val="00B45577"/>
    <w:rsid w:val="00B45C32"/>
    <w:rsid w:val="00B45E7D"/>
    <w:rsid w:val="00B460CB"/>
    <w:rsid w:val="00B467D1"/>
    <w:rsid w:val="00B46EAB"/>
    <w:rsid w:val="00B46EB4"/>
    <w:rsid w:val="00B471AB"/>
    <w:rsid w:val="00B47283"/>
    <w:rsid w:val="00B47DA2"/>
    <w:rsid w:val="00B47F99"/>
    <w:rsid w:val="00B50014"/>
    <w:rsid w:val="00B50697"/>
    <w:rsid w:val="00B50909"/>
    <w:rsid w:val="00B509C6"/>
    <w:rsid w:val="00B50A22"/>
    <w:rsid w:val="00B51BDE"/>
    <w:rsid w:val="00B51C5B"/>
    <w:rsid w:val="00B528BD"/>
    <w:rsid w:val="00B52BB8"/>
    <w:rsid w:val="00B52CB4"/>
    <w:rsid w:val="00B53097"/>
    <w:rsid w:val="00B534FE"/>
    <w:rsid w:val="00B53578"/>
    <w:rsid w:val="00B5392C"/>
    <w:rsid w:val="00B54754"/>
    <w:rsid w:val="00B54906"/>
    <w:rsid w:val="00B54EB6"/>
    <w:rsid w:val="00B55139"/>
    <w:rsid w:val="00B552FA"/>
    <w:rsid w:val="00B5586E"/>
    <w:rsid w:val="00B55D54"/>
    <w:rsid w:val="00B55E40"/>
    <w:rsid w:val="00B5614A"/>
    <w:rsid w:val="00B56343"/>
    <w:rsid w:val="00B56787"/>
    <w:rsid w:val="00B56C2D"/>
    <w:rsid w:val="00B5711B"/>
    <w:rsid w:val="00B57809"/>
    <w:rsid w:val="00B5798E"/>
    <w:rsid w:val="00B57A56"/>
    <w:rsid w:val="00B57B6D"/>
    <w:rsid w:val="00B57BF2"/>
    <w:rsid w:val="00B600C2"/>
    <w:rsid w:val="00B6062F"/>
    <w:rsid w:val="00B60837"/>
    <w:rsid w:val="00B60A07"/>
    <w:rsid w:val="00B611BE"/>
    <w:rsid w:val="00B62174"/>
    <w:rsid w:val="00B62247"/>
    <w:rsid w:val="00B6269E"/>
    <w:rsid w:val="00B62AF0"/>
    <w:rsid w:val="00B6313F"/>
    <w:rsid w:val="00B6328C"/>
    <w:rsid w:val="00B633C3"/>
    <w:rsid w:val="00B63DCC"/>
    <w:rsid w:val="00B64152"/>
    <w:rsid w:val="00B64559"/>
    <w:rsid w:val="00B64737"/>
    <w:rsid w:val="00B64D0E"/>
    <w:rsid w:val="00B64ECF"/>
    <w:rsid w:val="00B65AC6"/>
    <w:rsid w:val="00B66351"/>
    <w:rsid w:val="00B66541"/>
    <w:rsid w:val="00B667FF"/>
    <w:rsid w:val="00B66CF6"/>
    <w:rsid w:val="00B66DEC"/>
    <w:rsid w:val="00B6755B"/>
    <w:rsid w:val="00B67B25"/>
    <w:rsid w:val="00B67F01"/>
    <w:rsid w:val="00B7014F"/>
    <w:rsid w:val="00B708C9"/>
    <w:rsid w:val="00B7146B"/>
    <w:rsid w:val="00B71B18"/>
    <w:rsid w:val="00B725DD"/>
    <w:rsid w:val="00B72716"/>
    <w:rsid w:val="00B72F65"/>
    <w:rsid w:val="00B732FD"/>
    <w:rsid w:val="00B739F0"/>
    <w:rsid w:val="00B73BFC"/>
    <w:rsid w:val="00B74004"/>
    <w:rsid w:val="00B74088"/>
    <w:rsid w:val="00B74565"/>
    <w:rsid w:val="00B7472C"/>
    <w:rsid w:val="00B74FE3"/>
    <w:rsid w:val="00B7520C"/>
    <w:rsid w:val="00B75DFC"/>
    <w:rsid w:val="00B76081"/>
    <w:rsid w:val="00B76155"/>
    <w:rsid w:val="00B765C4"/>
    <w:rsid w:val="00B76652"/>
    <w:rsid w:val="00B76997"/>
    <w:rsid w:val="00B76C66"/>
    <w:rsid w:val="00B770E9"/>
    <w:rsid w:val="00B773C5"/>
    <w:rsid w:val="00B7741D"/>
    <w:rsid w:val="00B77C41"/>
    <w:rsid w:val="00B77D55"/>
    <w:rsid w:val="00B801DF"/>
    <w:rsid w:val="00B80470"/>
    <w:rsid w:val="00B80787"/>
    <w:rsid w:val="00B80F6B"/>
    <w:rsid w:val="00B8134E"/>
    <w:rsid w:val="00B8138B"/>
    <w:rsid w:val="00B816C4"/>
    <w:rsid w:val="00B8269F"/>
    <w:rsid w:val="00B82847"/>
    <w:rsid w:val="00B82B89"/>
    <w:rsid w:val="00B82C2D"/>
    <w:rsid w:val="00B831DB"/>
    <w:rsid w:val="00B833AA"/>
    <w:rsid w:val="00B83C2E"/>
    <w:rsid w:val="00B8406F"/>
    <w:rsid w:val="00B84448"/>
    <w:rsid w:val="00B84469"/>
    <w:rsid w:val="00B84521"/>
    <w:rsid w:val="00B84938"/>
    <w:rsid w:val="00B84C09"/>
    <w:rsid w:val="00B84CB3"/>
    <w:rsid w:val="00B8506B"/>
    <w:rsid w:val="00B853AE"/>
    <w:rsid w:val="00B853B4"/>
    <w:rsid w:val="00B85402"/>
    <w:rsid w:val="00B85C42"/>
    <w:rsid w:val="00B86103"/>
    <w:rsid w:val="00B862E4"/>
    <w:rsid w:val="00B86576"/>
    <w:rsid w:val="00B86995"/>
    <w:rsid w:val="00B86A34"/>
    <w:rsid w:val="00B87B7E"/>
    <w:rsid w:val="00B87EDB"/>
    <w:rsid w:val="00B87FE4"/>
    <w:rsid w:val="00B903C1"/>
    <w:rsid w:val="00B9056E"/>
    <w:rsid w:val="00B906FF"/>
    <w:rsid w:val="00B90785"/>
    <w:rsid w:val="00B90E26"/>
    <w:rsid w:val="00B90F2E"/>
    <w:rsid w:val="00B91633"/>
    <w:rsid w:val="00B91C37"/>
    <w:rsid w:val="00B921AE"/>
    <w:rsid w:val="00B922B0"/>
    <w:rsid w:val="00B923FE"/>
    <w:rsid w:val="00B9250F"/>
    <w:rsid w:val="00B928C6"/>
    <w:rsid w:val="00B92A29"/>
    <w:rsid w:val="00B92A7C"/>
    <w:rsid w:val="00B93315"/>
    <w:rsid w:val="00B9348A"/>
    <w:rsid w:val="00B93847"/>
    <w:rsid w:val="00B93BE1"/>
    <w:rsid w:val="00B93E7A"/>
    <w:rsid w:val="00B94355"/>
    <w:rsid w:val="00B94710"/>
    <w:rsid w:val="00B9471A"/>
    <w:rsid w:val="00B94950"/>
    <w:rsid w:val="00B94C62"/>
    <w:rsid w:val="00B957F9"/>
    <w:rsid w:val="00B95AD6"/>
    <w:rsid w:val="00B95B8F"/>
    <w:rsid w:val="00B95E8A"/>
    <w:rsid w:val="00B95F90"/>
    <w:rsid w:val="00B9638A"/>
    <w:rsid w:val="00B96492"/>
    <w:rsid w:val="00B966B1"/>
    <w:rsid w:val="00B969DD"/>
    <w:rsid w:val="00B96AAE"/>
    <w:rsid w:val="00B96E22"/>
    <w:rsid w:val="00B96F04"/>
    <w:rsid w:val="00B9775B"/>
    <w:rsid w:val="00B9778B"/>
    <w:rsid w:val="00B97FBD"/>
    <w:rsid w:val="00BA04EC"/>
    <w:rsid w:val="00BA073F"/>
    <w:rsid w:val="00BA0973"/>
    <w:rsid w:val="00BA13F4"/>
    <w:rsid w:val="00BA17BC"/>
    <w:rsid w:val="00BA19E8"/>
    <w:rsid w:val="00BA1A41"/>
    <w:rsid w:val="00BA1D02"/>
    <w:rsid w:val="00BA1FA7"/>
    <w:rsid w:val="00BA2584"/>
    <w:rsid w:val="00BA2C70"/>
    <w:rsid w:val="00BA3505"/>
    <w:rsid w:val="00BA39B4"/>
    <w:rsid w:val="00BA3BDB"/>
    <w:rsid w:val="00BA3E59"/>
    <w:rsid w:val="00BA4CB5"/>
    <w:rsid w:val="00BA5578"/>
    <w:rsid w:val="00BA5718"/>
    <w:rsid w:val="00BA57EC"/>
    <w:rsid w:val="00BA5B17"/>
    <w:rsid w:val="00BA5E76"/>
    <w:rsid w:val="00BA7317"/>
    <w:rsid w:val="00BA747B"/>
    <w:rsid w:val="00BA7600"/>
    <w:rsid w:val="00BA778E"/>
    <w:rsid w:val="00BA7A73"/>
    <w:rsid w:val="00BA7E58"/>
    <w:rsid w:val="00BB0361"/>
    <w:rsid w:val="00BB0882"/>
    <w:rsid w:val="00BB12F0"/>
    <w:rsid w:val="00BB1457"/>
    <w:rsid w:val="00BB149E"/>
    <w:rsid w:val="00BB1A91"/>
    <w:rsid w:val="00BB1CC7"/>
    <w:rsid w:val="00BB20A8"/>
    <w:rsid w:val="00BB229C"/>
    <w:rsid w:val="00BB268A"/>
    <w:rsid w:val="00BB3977"/>
    <w:rsid w:val="00BB3C94"/>
    <w:rsid w:val="00BB4567"/>
    <w:rsid w:val="00BB486B"/>
    <w:rsid w:val="00BB4BAA"/>
    <w:rsid w:val="00BB4CA8"/>
    <w:rsid w:val="00BB4FE1"/>
    <w:rsid w:val="00BB5052"/>
    <w:rsid w:val="00BB50BA"/>
    <w:rsid w:val="00BB5284"/>
    <w:rsid w:val="00BB54E7"/>
    <w:rsid w:val="00BB55CD"/>
    <w:rsid w:val="00BB58CA"/>
    <w:rsid w:val="00BB5F09"/>
    <w:rsid w:val="00BB6183"/>
    <w:rsid w:val="00BB632A"/>
    <w:rsid w:val="00BB64D9"/>
    <w:rsid w:val="00BB6620"/>
    <w:rsid w:val="00BB6EA3"/>
    <w:rsid w:val="00BB7978"/>
    <w:rsid w:val="00BC048D"/>
    <w:rsid w:val="00BC09FB"/>
    <w:rsid w:val="00BC0A51"/>
    <w:rsid w:val="00BC0F2F"/>
    <w:rsid w:val="00BC0FF3"/>
    <w:rsid w:val="00BC1066"/>
    <w:rsid w:val="00BC10C0"/>
    <w:rsid w:val="00BC1134"/>
    <w:rsid w:val="00BC178F"/>
    <w:rsid w:val="00BC1A19"/>
    <w:rsid w:val="00BC1A69"/>
    <w:rsid w:val="00BC1D42"/>
    <w:rsid w:val="00BC1E2C"/>
    <w:rsid w:val="00BC1F96"/>
    <w:rsid w:val="00BC2BF1"/>
    <w:rsid w:val="00BC2C3C"/>
    <w:rsid w:val="00BC2CB7"/>
    <w:rsid w:val="00BC3188"/>
    <w:rsid w:val="00BC370E"/>
    <w:rsid w:val="00BC3DFA"/>
    <w:rsid w:val="00BC44E2"/>
    <w:rsid w:val="00BC53D8"/>
    <w:rsid w:val="00BC544C"/>
    <w:rsid w:val="00BC5A0C"/>
    <w:rsid w:val="00BC656C"/>
    <w:rsid w:val="00BC6A27"/>
    <w:rsid w:val="00BC751C"/>
    <w:rsid w:val="00BD00E0"/>
    <w:rsid w:val="00BD0BAD"/>
    <w:rsid w:val="00BD0C0F"/>
    <w:rsid w:val="00BD19E2"/>
    <w:rsid w:val="00BD1DF3"/>
    <w:rsid w:val="00BD25E1"/>
    <w:rsid w:val="00BD2DF5"/>
    <w:rsid w:val="00BD36A9"/>
    <w:rsid w:val="00BD4027"/>
    <w:rsid w:val="00BD487A"/>
    <w:rsid w:val="00BD4B67"/>
    <w:rsid w:val="00BD4D80"/>
    <w:rsid w:val="00BD4ED1"/>
    <w:rsid w:val="00BD585D"/>
    <w:rsid w:val="00BD5BCA"/>
    <w:rsid w:val="00BD5CC4"/>
    <w:rsid w:val="00BD5DF8"/>
    <w:rsid w:val="00BD626F"/>
    <w:rsid w:val="00BD62C3"/>
    <w:rsid w:val="00BD6812"/>
    <w:rsid w:val="00BD6E56"/>
    <w:rsid w:val="00BD7054"/>
    <w:rsid w:val="00BD7635"/>
    <w:rsid w:val="00BD7901"/>
    <w:rsid w:val="00BD7904"/>
    <w:rsid w:val="00BD7D6D"/>
    <w:rsid w:val="00BE00EB"/>
    <w:rsid w:val="00BE0BDE"/>
    <w:rsid w:val="00BE11BE"/>
    <w:rsid w:val="00BE11EF"/>
    <w:rsid w:val="00BE1270"/>
    <w:rsid w:val="00BE132A"/>
    <w:rsid w:val="00BE1A1B"/>
    <w:rsid w:val="00BE1D2F"/>
    <w:rsid w:val="00BE1E27"/>
    <w:rsid w:val="00BE1F79"/>
    <w:rsid w:val="00BE22F2"/>
    <w:rsid w:val="00BE2359"/>
    <w:rsid w:val="00BE2410"/>
    <w:rsid w:val="00BE281A"/>
    <w:rsid w:val="00BE2C8D"/>
    <w:rsid w:val="00BE3564"/>
    <w:rsid w:val="00BE3AB5"/>
    <w:rsid w:val="00BE3B0F"/>
    <w:rsid w:val="00BE3BBB"/>
    <w:rsid w:val="00BE3DBC"/>
    <w:rsid w:val="00BE45F2"/>
    <w:rsid w:val="00BE45FA"/>
    <w:rsid w:val="00BE4A17"/>
    <w:rsid w:val="00BE4B21"/>
    <w:rsid w:val="00BE4D48"/>
    <w:rsid w:val="00BE4EB9"/>
    <w:rsid w:val="00BE50BD"/>
    <w:rsid w:val="00BE5209"/>
    <w:rsid w:val="00BE54B3"/>
    <w:rsid w:val="00BE584D"/>
    <w:rsid w:val="00BE58B5"/>
    <w:rsid w:val="00BE58FF"/>
    <w:rsid w:val="00BE5B15"/>
    <w:rsid w:val="00BE5D7A"/>
    <w:rsid w:val="00BE6766"/>
    <w:rsid w:val="00BE677D"/>
    <w:rsid w:val="00BE682C"/>
    <w:rsid w:val="00BE6E49"/>
    <w:rsid w:val="00BE74D4"/>
    <w:rsid w:val="00BF03FA"/>
    <w:rsid w:val="00BF096F"/>
    <w:rsid w:val="00BF0B03"/>
    <w:rsid w:val="00BF0C7B"/>
    <w:rsid w:val="00BF0D09"/>
    <w:rsid w:val="00BF0D60"/>
    <w:rsid w:val="00BF1500"/>
    <w:rsid w:val="00BF1515"/>
    <w:rsid w:val="00BF1798"/>
    <w:rsid w:val="00BF227F"/>
    <w:rsid w:val="00BF24F3"/>
    <w:rsid w:val="00BF2696"/>
    <w:rsid w:val="00BF2743"/>
    <w:rsid w:val="00BF29B9"/>
    <w:rsid w:val="00BF2A2B"/>
    <w:rsid w:val="00BF3A08"/>
    <w:rsid w:val="00BF3A11"/>
    <w:rsid w:val="00BF3E23"/>
    <w:rsid w:val="00BF414D"/>
    <w:rsid w:val="00BF4525"/>
    <w:rsid w:val="00BF49D1"/>
    <w:rsid w:val="00BF4D33"/>
    <w:rsid w:val="00BF52AC"/>
    <w:rsid w:val="00BF55BA"/>
    <w:rsid w:val="00BF68F9"/>
    <w:rsid w:val="00BF6BD1"/>
    <w:rsid w:val="00BF7199"/>
    <w:rsid w:val="00BF7527"/>
    <w:rsid w:val="00BF7877"/>
    <w:rsid w:val="00BF7AE1"/>
    <w:rsid w:val="00C0051C"/>
    <w:rsid w:val="00C00B5E"/>
    <w:rsid w:val="00C0120B"/>
    <w:rsid w:val="00C013D7"/>
    <w:rsid w:val="00C017D9"/>
    <w:rsid w:val="00C01DCA"/>
    <w:rsid w:val="00C01FFE"/>
    <w:rsid w:val="00C02122"/>
    <w:rsid w:val="00C022D9"/>
    <w:rsid w:val="00C026E3"/>
    <w:rsid w:val="00C037B0"/>
    <w:rsid w:val="00C03DAA"/>
    <w:rsid w:val="00C04223"/>
    <w:rsid w:val="00C048A2"/>
    <w:rsid w:val="00C048CB"/>
    <w:rsid w:val="00C05023"/>
    <w:rsid w:val="00C05A44"/>
    <w:rsid w:val="00C05B0C"/>
    <w:rsid w:val="00C0611F"/>
    <w:rsid w:val="00C062BD"/>
    <w:rsid w:val="00C06312"/>
    <w:rsid w:val="00C0633B"/>
    <w:rsid w:val="00C0640B"/>
    <w:rsid w:val="00C067AB"/>
    <w:rsid w:val="00C06B60"/>
    <w:rsid w:val="00C06BF6"/>
    <w:rsid w:val="00C077A8"/>
    <w:rsid w:val="00C0786C"/>
    <w:rsid w:val="00C07AD7"/>
    <w:rsid w:val="00C07E00"/>
    <w:rsid w:val="00C07EDF"/>
    <w:rsid w:val="00C07F21"/>
    <w:rsid w:val="00C10474"/>
    <w:rsid w:val="00C10538"/>
    <w:rsid w:val="00C10701"/>
    <w:rsid w:val="00C11155"/>
    <w:rsid w:val="00C111A5"/>
    <w:rsid w:val="00C1147E"/>
    <w:rsid w:val="00C115A4"/>
    <w:rsid w:val="00C118B2"/>
    <w:rsid w:val="00C11ABB"/>
    <w:rsid w:val="00C11F3D"/>
    <w:rsid w:val="00C12651"/>
    <w:rsid w:val="00C12747"/>
    <w:rsid w:val="00C12F5D"/>
    <w:rsid w:val="00C13531"/>
    <w:rsid w:val="00C13847"/>
    <w:rsid w:val="00C1475C"/>
    <w:rsid w:val="00C14F96"/>
    <w:rsid w:val="00C1509A"/>
    <w:rsid w:val="00C151CC"/>
    <w:rsid w:val="00C15374"/>
    <w:rsid w:val="00C1558B"/>
    <w:rsid w:val="00C158AB"/>
    <w:rsid w:val="00C16378"/>
    <w:rsid w:val="00C16880"/>
    <w:rsid w:val="00C16932"/>
    <w:rsid w:val="00C17743"/>
    <w:rsid w:val="00C17B94"/>
    <w:rsid w:val="00C17DB0"/>
    <w:rsid w:val="00C2001F"/>
    <w:rsid w:val="00C20510"/>
    <w:rsid w:val="00C20539"/>
    <w:rsid w:val="00C20551"/>
    <w:rsid w:val="00C20DD6"/>
    <w:rsid w:val="00C2252A"/>
    <w:rsid w:val="00C22576"/>
    <w:rsid w:val="00C22A4D"/>
    <w:rsid w:val="00C22B08"/>
    <w:rsid w:val="00C22B0B"/>
    <w:rsid w:val="00C22DB8"/>
    <w:rsid w:val="00C23093"/>
    <w:rsid w:val="00C23BA7"/>
    <w:rsid w:val="00C23EEC"/>
    <w:rsid w:val="00C24131"/>
    <w:rsid w:val="00C24198"/>
    <w:rsid w:val="00C241C4"/>
    <w:rsid w:val="00C2447B"/>
    <w:rsid w:val="00C245CF"/>
    <w:rsid w:val="00C245E2"/>
    <w:rsid w:val="00C248BA"/>
    <w:rsid w:val="00C251E0"/>
    <w:rsid w:val="00C25872"/>
    <w:rsid w:val="00C261C4"/>
    <w:rsid w:val="00C264EE"/>
    <w:rsid w:val="00C26724"/>
    <w:rsid w:val="00C26B14"/>
    <w:rsid w:val="00C2747C"/>
    <w:rsid w:val="00C27A8E"/>
    <w:rsid w:val="00C27EF3"/>
    <w:rsid w:val="00C303E4"/>
    <w:rsid w:val="00C3096E"/>
    <w:rsid w:val="00C3119E"/>
    <w:rsid w:val="00C31441"/>
    <w:rsid w:val="00C3154B"/>
    <w:rsid w:val="00C31843"/>
    <w:rsid w:val="00C318A5"/>
    <w:rsid w:val="00C318F4"/>
    <w:rsid w:val="00C31ADE"/>
    <w:rsid w:val="00C31D0D"/>
    <w:rsid w:val="00C31E15"/>
    <w:rsid w:val="00C321DB"/>
    <w:rsid w:val="00C321E1"/>
    <w:rsid w:val="00C322A4"/>
    <w:rsid w:val="00C32895"/>
    <w:rsid w:val="00C32999"/>
    <w:rsid w:val="00C32DA8"/>
    <w:rsid w:val="00C32E35"/>
    <w:rsid w:val="00C33141"/>
    <w:rsid w:val="00C337C3"/>
    <w:rsid w:val="00C33D85"/>
    <w:rsid w:val="00C34031"/>
    <w:rsid w:val="00C342D7"/>
    <w:rsid w:val="00C343B1"/>
    <w:rsid w:val="00C34509"/>
    <w:rsid w:val="00C34CA3"/>
    <w:rsid w:val="00C3512D"/>
    <w:rsid w:val="00C35568"/>
    <w:rsid w:val="00C3599A"/>
    <w:rsid w:val="00C35F90"/>
    <w:rsid w:val="00C365E0"/>
    <w:rsid w:val="00C36D19"/>
    <w:rsid w:val="00C36D31"/>
    <w:rsid w:val="00C36DC6"/>
    <w:rsid w:val="00C36F04"/>
    <w:rsid w:val="00C37208"/>
    <w:rsid w:val="00C3732F"/>
    <w:rsid w:val="00C37AB9"/>
    <w:rsid w:val="00C37E4A"/>
    <w:rsid w:val="00C4005D"/>
    <w:rsid w:val="00C40415"/>
    <w:rsid w:val="00C404F1"/>
    <w:rsid w:val="00C40746"/>
    <w:rsid w:val="00C40751"/>
    <w:rsid w:val="00C40766"/>
    <w:rsid w:val="00C4090A"/>
    <w:rsid w:val="00C409B7"/>
    <w:rsid w:val="00C40C55"/>
    <w:rsid w:val="00C40FBA"/>
    <w:rsid w:val="00C4115B"/>
    <w:rsid w:val="00C41232"/>
    <w:rsid w:val="00C41485"/>
    <w:rsid w:val="00C414D2"/>
    <w:rsid w:val="00C419D6"/>
    <w:rsid w:val="00C41D8A"/>
    <w:rsid w:val="00C41DCE"/>
    <w:rsid w:val="00C42544"/>
    <w:rsid w:val="00C425C1"/>
    <w:rsid w:val="00C42E15"/>
    <w:rsid w:val="00C438D3"/>
    <w:rsid w:val="00C43BE7"/>
    <w:rsid w:val="00C43C4F"/>
    <w:rsid w:val="00C4433B"/>
    <w:rsid w:val="00C443B4"/>
    <w:rsid w:val="00C444F6"/>
    <w:rsid w:val="00C4494D"/>
    <w:rsid w:val="00C44972"/>
    <w:rsid w:val="00C44B16"/>
    <w:rsid w:val="00C4507E"/>
    <w:rsid w:val="00C454D3"/>
    <w:rsid w:val="00C45F0A"/>
    <w:rsid w:val="00C467A2"/>
    <w:rsid w:val="00C472F4"/>
    <w:rsid w:val="00C47BC6"/>
    <w:rsid w:val="00C50247"/>
    <w:rsid w:val="00C5075C"/>
    <w:rsid w:val="00C50A7A"/>
    <w:rsid w:val="00C50E79"/>
    <w:rsid w:val="00C51385"/>
    <w:rsid w:val="00C5156C"/>
    <w:rsid w:val="00C516D0"/>
    <w:rsid w:val="00C51ABE"/>
    <w:rsid w:val="00C51FDB"/>
    <w:rsid w:val="00C52008"/>
    <w:rsid w:val="00C521E0"/>
    <w:rsid w:val="00C52E96"/>
    <w:rsid w:val="00C53215"/>
    <w:rsid w:val="00C5324E"/>
    <w:rsid w:val="00C53557"/>
    <w:rsid w:val="00C54F57"/>
    <w:rsid w:val="00C5524B"/>
    <w:rsid w:val="00C5536D"/>
    <w:rsid w:val="00C55D36"/>
    <w:rsid w:val="00C560DD"/>
    <w:rsid w:val="00C56CC6"/>
    <w:rsid w:val="00C57318"/>
    <w:rsid w:val="00C57900"/>
    <w:rsid w:val="00C57928"/>
    <w:rsid w:val="00C57DC4"/>
    <w:rsid w:val="00C600A6"/>
    <w:rsid w:val="00C60448"/>
    <w:rsid w:val="00C60A17"/>
    <w:rsid w:val="00C60E99"/>
    <w:rsid w:val="00C61503"/>
    <w:rsid w:val="00C616D5"/>
    <w:rsid w:val="00C61920"/>
    <w:rsid w:val="00C61E42"/>
    <w:rsid w:val="00C61F77"/>
    <w:rsid w:val="00C6221C"/>
    <w:rsid w:val="00C62959"/>
    <w:rsid w:val="00C62984"/>
    <w:rsid w:val="00C63209"/>
    <w:rsid w:val="00C636CA"/>
    <w:rsid w:val="00C6380E"/>
    <w:rsid w:val="00C63863"/>
    <w:rsid w:val="00C63EB4"/>
    <w:rsid w:val="00C63FBD"/>
    <w:rsid w:val="00C64407"/>
    <w:rsid w:val="00C6446B"/>
    <w:rsid w:val="00C64760"/>
    <w:rsid w:val="00C64911"/>
    <w:rsid w:val="00C64938"/>
    <w:rsid w:val="00C64E72"/>
    <w:rsid w:val="00C64F56"/>
    <w:rsid w:val="00C65448"/>
    <w:rsid w:val="00C654A9"/>
    <w:rsid w:val="00C65C06"/>
    <w:rsid w:val="00C665EA"/>
    <w:rsid w:val="00C6660B"/>
    <w:rsid w:val="00C666D4"/>
    <w:rsid w:val="00C6677F"/>
    <w:rsid w:val="00C66A33"/>
    <w:rsid w:val="00C66D0F"/>
    <w:rsid w:val="00C67A0C"/>
    <w:rsid w:val="00C67A5A"/>
    <w:rsid w:val="00C67EA2"/>
    <w:rsid w:val="00C7051B"/>
    <w:rsid w:val="00C708B0"/>
    <w:rsid w:val="00C708F5"/>
    <w:rsid w:val="00C70D47"/>
    <w:rsid w:val="00C71926"/>
    <w:rsid w:val="00C719B2"/>
    <w:rsid w:val="00C71BCF"/>
    <w:rsid w:val="00C71C50"/>
    <w:rsid w:val="00C71E4D"/>
    <w:rsid w:val="00C71E78"/>
    <w:rsid w:val="00C72170"/>
    <w:rsid w:val="00C726F9"/>
    <w:rsid w:val="00C733A9"/>
    <w:rsid w:val="00C734F9"/>
    <w:rsid w:val="00C73548"/>
    <w:rsid w:val="00C7356A"/>
    <w:rsid w:val="00C737C8"/>
    <w:rsid w:val="00C737DC"/>
    <w:rsid w:val="00C7384F"/>
    <w:rsid w:val="00C738B8"/>
    <w:rsid w:val="00C738D5"/>
    <w:rsid w:val="00C73BD8"/>
    <w:rsid w:val="00C73E83"/>
    <w:rsid w:val="00C74059"/>
    <w:rsid w:val="00C74142"/>
    <w:rsid w:val="00C744B2"/>
    <w:rsid w:val="00C748BE"/>
    <w:rsid w:val="00C74918"/>
    <w:rsid w:val="00C74D61"/>
    <w:rsid w:val="00C7637E"/>
    <w:rsid w:val="00C764D5"/>
    <w:rsid w:val="00C764F4"/>
    <w:rsid w:val="00C76687"/>
    <w:rsid w:val="00C769F1"/>
    <w:rsid w:val="00C76B93"/>
    <w:rsid w:val="00C76DBF"/>
    <w:rsid w:val="00C76EDC"/>
    <w:rsid w:val="00C76F8A"/>
    <w:rsid w:val="00C7751D"/>
    <w:rsid w:val="00C775E6"/>
    <w:rsid w:val="00C775E8"/>
    <w:rsid w:val="00C7782E"/>
    <w:rsid w:val="00C7798A"/>
    <w:rsid w:val="00C77AEE"/>
    <w:rsid w:val="00C77D79"/>
    <w:rsid w:val="00C80108"/>
    <w:rsid w:val="00C8044A"/>
    <w:rsid w:val="00C80563"/>
    <w:rsid w:val="00C80870"/>
    <w:rsid w:val="00C80DF6"/>
    <w:rsid w:val="00C80F2D"/>
    <w:rsid w:val="00C80F9B"/>
    <w:rsid w:val="00C81A12"/>
    <w:rsid w:val="00C81CB0"/>
    <w:rsid w:val="00C81F89"/>
    <w:rsid w:val="00C82857"/>
    <w:rsid w:val="00C82A65"/>
    <w:rsid w:val="00C82D49"/>
    <w:rsid w:val="00C832CB"/>
    <w:rsid w:val="00C83EF5"/>
    <w:rsid w:val="00C843BF"/>
    <w:rsid w:val="00C844EA"/>
    <w:rsid w:val="00C84632"/>
    <w:rsid w:val="00C85058"/>
    <w:rsid w:val="00C8508B"/>
    <w:rsid w:val="00C852BF"/>
    <w:rsid w:val="00C853EC"/>
    <w:rsid w:val="00C85512"/>
    <w:rsid w:val="00C855A2"/>
    <w:rsid w:val="00C85A0A"/>
    <w:rsid w:val="00C85D79"/>
    <w:rsid w:val="00C85F0D"/>
    <w:rsid w:val="00C85F42"/>
    <w:rsid w:val="00C8679E"/>
    <w:rsid w:val="00C86BF2"/>
    <w:rsid w:val="00C86EE2"/>
    <w:rsid w:val="00C87BBD"/>
    <w:rsid w:val="00C87F78"/>
    <w:rsid w:val="00C87FF2"/>
    <w:rsid w:val="00C903B4"/>
    <w:rsid w:val="00C906AA"/>
    <w:rsid w:val="00C90754"/>
    <w:rsid w:val="00C907AE"/>
    <w:rsid w:val="00C909FA"/>
    <w:rsid w:val="00C90E21"/>
    <w:rsid w:val="00C90E74"/>
    <w:rsid w:val="00C90FFF"/>
    <w:rsid w:val="00C91267"/>
    <w:rsid w:val="00C91A10"/>
    <w:rsid w:val="00C91C54"/>
    <w:rsid w:val="00C92124"/>
    <w:rsid w:val="00C92988"/>
    <w:rsid w:val="00C92EDE"/>
    <w:rsid w:val="00C92F0E"/>
    <w:rsid w:val="00C9330B"/>
    <w:rsid w:val="00C9336F"/>
    <w:rsid w:val="00C93833"/>
    <w:rsid w:val="00C93885"/>
    <w:rsid w:val="00C93D03"/>
    <w:rsid w:val="00C93E37"/>
    <w:rsid w:val="00C948D1"/>
    <w:rsid w:val="00C949BB"/>
    <w:rsid w:val="00C94AB5"/>
    <w:rsid w:val="00C94B75"/>
    <w:rsid w:val="00C956D0"/>
    <w:rsid w:val="00C95AF5"/>
    <w:rsid w:val="00C969D1"/>
    <w:rsid w:val="00C96D14"/>
    <w:rsid w:val="00C972E2"/>
    <w:rsid w:val="00C97534"/>
    <w:rsid w:val="00C9769B"/>
    <w:rsid w:val="00C9776A"/>
    <w:rsid w:val="00C977A6"/>
    <w:rsid w:val="00C979B2"/>
    <w:rsid w:val="00C97B2C"/>
    <w:rsid w:val="00CA01A1"/>
    <w:rsid w:val="00CA0287"/>
    <w:rsid w:val="00CA0923"/>
    <w:rsid w:val="00CA09E8"/>
    <w:rsid w:val="00CA0D0C"/>
    <w:rsid w:val="00CA0FDD"/>
    <w:rsid w:val="00CA10D2"/>
    <w:rsid w:val="00CA10DC"/>
    <w:rsid w:val="00CA1188"/>
    <w:rsid w:val="00CA11D4"/>
    <w:rsid w:val="00CA135F"/>
    <w:rsid w:val="00CA174E"/>
    <w:rsid w:val="00CA1811"/>
    <w:rsid w:val="00CA1C13"/>
    <w:rsid w:val="00CA1FC8"/>
    <w:rsid w:val="00CA21DE"/>
    <w:rsid w:val="00CA229A"/>
    <w:rsid w:val="00CA29F4"/>
    <w:rsid w:val="00CA2C98"/>
    <w:rsid w:val="00CA2CF8"/>
    <w:rsid w:val="00CA3037"/>
    <w:rsid w:val="00CA3079"/>
    <w:rsid w:val="00CA32EE"/>
    <w:rsid w:val="00CA40B3"/>
    <w:rsid w:val="00CA43AA"/>
    <w:rsid w:val="00CA474A"/>
    <w:rsid w:val="00CA4C28"/>
    <w:rsid w:val="00CA4EAA"/>
    <w:rsid w:val="00CA5152"/>
    <w:rsid w:val="00CA55A2"/>
    <w:rsid w:val="00CA560E"/>
    <w:rsid w:val="00CA56D1"/>
    <w:rsid w:val="00CA56D9"/>
    <w:rsid w:val="00CA56E5"/>
    <w:rsid w:val="00CA5C1F"/>
    <w:rsid w:val="00CA5D53"/>
    <w:rsid w:val="00CA5D59"/>
    <w:rsid w:val="00CA61E8"/>
    <w:rsid w:val="00CA64AE"/>
    <w:rsid w:val="00CA6810"/>
    <w:rsid w:val="00CA6F9B"/>
    <w:rsid w:val="00CA74BC"/>
    <w:rsid w:val="00CA7B82"/>
    <w:rsid w:val="00CB0DC7"/>
    <w:rsid w:val="00CB1146"/>
    <w:rsid w:val="00CB17BD"/>
    <w:rsid w:val="00CB1948"/>
    <w:rsid w:val="00CB1994"/>
    <w:rsid w:val="00CB1A69"/>
    <w:rsid w:val="00CB1CAE"/>
    <w:rsid w:val="00CB1F41"/>
    <w:rsid w:val="00CB1F72"/>
    <w:rsid w:val="00CB2A75"/>
    <w:rsid w:val="00CB2CBA"/>
    <w:rsid w:val="00CB302C"/>
    <w:rsid w:val="00CB3685"/>
    <w:rsid w:val="00CB3864"/>
    <w:rsid w:val="00CB3B80"/>
    <w:rsid w:val="00CB3E02"/>
    <w:rsid w:val="00CB4057"/>
    <w:rsid w:val="00CB48E0"/>
    <w:rsid w:val="00CB536D"/>
    <w:rsid w:val="00CB53F9"/>
    <w:rsid w:val="00CB5ADD"/>
    <w:rsid w:val="00CB5F47"/>
    <w:rsid w:val="00CB61A8"/>
    <w:rsid w:val="00CB671E"/>
    <w:rsid w:val="00CB67F1"/>
    <w:rsid w:val="00CB6BFC"/>
    <w:rsid w:val="00CB713C"/>
    <w:rsid w:val="00CB752F"/>
    <w:rsid w:val="00CB79BB"/>
    <w:rsid w:val="00CC03FF"/>
    <w:rsid w:val="00CC05B2"/>
    <w:rsid w:val="00CC107F"/>
    <w:rsid w:val="00CC128D"/>
    <w:rsid w:val="00CC143D"/>
    <w:rsid w:val="00CC1665"/>
    <w:rsid w:val="00CC16DE"/>
    <w:rsid w:val="00CC20A0"/>
    <w:rsid w:val="00CC2A3A"/>
    <w:rsid w:val="00CC3B00"/>
    <w:rsid w:val="00CC3B71"/>
    <w:rsid w:val="00CC3DE7"/>
    <w:rsid w:val="00CC48D0"/>
    <w:rsid w:val="00CC4A39"/>
    <w:rsid w:val="00CC50D1"/>
    <w:rsid w:val="00CC548C"/>
    <w:rsid w:val="00CC5766"/>
    <w:rsid w:val="00CC5864"/>
    <w:rsid w:val="00CC5C68"/>
    <w:rsid w:val="00CC63AB"/>
    <w:rsid w:val="00CC6465"/>
    <w:rsid w:val="00CC653E"/>
    <w:rsid w:val="00CC68E3"/>
    <w:rsid w:val="00CC6A7F"/>
    <w:rsid w:val="00CC7168"/>
    <w:rsid w:val="00CC71F0"/>
    <w:rsid w:val="00CC72A7"/>
    <w:rsid w:val="00CC7A3A"/>
    <w:rsid w:val="00CC7CD0"/>
    <w:rsid w:val="00CD042E"/>
    <w:rsid w:val="00CD0631"/>
    <w:rsid w:val="00CD0BA1"/>
    <w:rsid w:val="00CD0C8F"/>
    <w:rsid w:val="00CD1278"/>
    <w:rsid w:val="00CD175D"/>
    <w:rsid w:val="00CD178B"/>
    <w:rsid w:val="00CD17F6"/>
    <w:rsid w:val="00CD1DB9"/>
    <w:rsid w:val="00CD1F6E"/>
    <w:rsid w:val="00CD2067"/>
    <w:rsid w:val="00CD214C"/>
    <w:rsid w:val="00CD2785"/>
    <w:rsid w:val="00CD2CEE"/>
    <w:rsid w:val="00CD33BA"/>
    <w:rsid w:val="00CD3656"/>
    <w:rsid w:val="00CD36F8"/>
    <w:rsid w:val="00CD3ABC"/>
    <w:rsid w:val="00CD3CDE"/>
    <w:rsid w:val="00CD3D8B"/>
    <w:rsid w:val="00CD4272"/>
    <w:rsid w:val="00CD494E"/>
    <w:rsid w:val="00CD4CD9"/>
    <w:rsid w:val="00CD4E47"/>
    <w:rsid w:val="00CD4F46"/>
    <w:rsid w:val="00CD5038"/>
    <w:rsid w:val="00CD5649"/>
    <w:rsid w:val="00CD5870"/>
    <w:rsid w:val="00CD610D"/>
    <w:rsid w:val="00CD618B"/>
    <w:rsid w:val="00CD655C"/>
    <w:rsid w:val="00CD6847"/>
    <w:rsid w:val="00CD6FA5"/>
    <w:rsid w:val="00CD72B6"/>
    <w:rsid w:val="00CD75B5"/>
    <w:rsid w:val="00CD7689"/>
    <w:rsid w:val="00CD7D3C"/>
    <w:rsid w:val="00CD7E6B"/>
    <w:rsid w:val="00CE05B5"/>
    <w:rsid w:val="00CE0D87"/>
    <w:rsid w:val="00CE1120"/>
    <w:rsid w:val="00CE195F"/>
    <w:rsid w:val="00CE1A12"/>
    <w:rsid w:val="00CE2173"/>
    <w:rsid w:val="00CE2683"/>
    <w:rsid w:val="00CE26F7"/>
    <w:rsid w:val="00CE29AE"/>
    <w:rsid w:val="00CE2D2F"/>
    <w:rsid w:val="00CE2D78"/>
    <w:rsid w:val="00CE3110"/>
    <w:rsid w:val="00CE3581"/>
    <w:rsid w:val="00CE3BB4"/>
    <w:rsid w:val="00CE3C94"/>
    <w:rsid w:val="00CE3D10"/>
    <w:rsid w:val="00CE4BF2"/>
    <w:rsid w:val="00CE50B5"/>
    <w:rsid w:val="00CE58BB"/>
    <w:rsid w:val="00CE5ED5"/>
    <w:rsid w:val="00CE65D0"/>
    <w:rsid w:val="00CE67C3"/>
    <w:rsid w:val="00CE68D1"/>
    <w:rsid w:val="00CE6EB8"/>
    <w:rsid w:val="00CE70A7"/>
    <w:rsid w:val="00CE77E9"/>
    <w:rsid w:val="00CE7E61"/>
    <w:rsid w:val="00CE7F46"/>
    <w:rsid w:val="00CF01CD"/>
    <w:rsid w:val="00CF0549"/>
    <w:rsid w:val="00CF05D3"/>
    <w:rsid w:val="00CF06CC"/>
    <w:rsid w:val="00CF06FD"/>
    <w:rsid w:val="00CF0813"/>
    <w:rsid w:val="00CF12C9"/>
    <w:rsid w:val="00CF179D"/>
    <w:rsid w:val="00CF20B4"/>
    <w:rsid w:val="00CF25E9"/>
    <w:rsid w:val="00CF2699"/>
    <w:rsid w:val="00CF26EC"/>
    <w:rsid w:val="00CF2CB5"/>
    <w:rsid w:val="00CF2E2F"/>
    <w:rsid w:val="00CF302F"/>
    <w:rsid w:val="00CF330F"/>
    <w:rsid w:val="00CF36C6"/>
    <w:rsid w:val="00CF4858"/>
    <w:rsid w:val="00CF48EC"/>
    <w:rsid w:val="00CF4933"/>
    <w:rsid w:val="00CF4DE0"/>
    <w:rsid w:val="00CF4F53"/>
    <w:rsid w:val="00CF4F6F"/>
    <w:rsid w:val="00CF4F91"/>
    <w:rsid w:val="00CF5128"/>
    <w:rsid w:val="00CF5192"/>
    <w:rsid w:val="00CF56D1"/>
    <w:rsid w:val="00CF57B1"/>
    <w:rsid w:val="00CF6074"/>
    <w:rsid w:val="00CF6662"/>
    <w:rsid w:val="00CF6E44"/>
    <w:rsid w:val="00CF6F17"/>
    <w:rsid w:val="00CF7111"/>
    <w:rsid w:val="00CF7268"/>
    <w:rsid w:val="00CF7595"/>
    <w:rsid w:val="00CF763A"/>
    <w:rsid w:val="00CF7AA3"/>
    <w:rsid w:val="00CF7D1A"/>
    <w:rsid w:val="00CF7FA7"/>
    <w:rsid w:val="00CF7FD7"/>
    <w:rsid w:val="00D0033E"/>
    <w:rsid w:val="00D00E56"/>
    <w:rsid w:val="00D0147C"/>
    <w:rsid w:val="00D0150C"/>
    <w:rsid w:val="00D01766"/>
    <w:rsid w:val="00D01EAC"/>
    <w:rsid w:val="00D02108"/>
    <w:rsid w:val="00D02284"/>
    <w:rsid w:val="00D02B98"/>
    <w:rsid w:val="00D02D78"/>
    <w:rsid w:val="00D03288"/>
    <w:rsid w:val="00D033AA"/>
    <w:rsid w:val="00D0350F"/>
    <w:rsid w:val="00D0359E"/>
    <w:rsid w:val="00D03624"/>
    <w:rsid w:val="00D03795"/>
    <w:rsid w:val="00D037F9"/>
    <w:rsid w:val="00D039C4"/>
    <w:rsid w:val="00D03BE9"/>
    <w:rsid w:val="00D041AC"/>
    <w:rsid w:val="00D041C5"/>
    <w:rsid w:val="00D045F9"/>
    <w:rsid w:val="00D047A1"/>
    <w:rsid w:val="00D047AD"/>
    <w:rsid w:val="00D04994"/>
    <w:rsid w:val="00D04C88"/>
    <w:rsid w:val="00D0501A"/>
    <w:rsid w:val="00D051A7"/>
    <w:rsid w:val="00D05B67"/>
    <w:rsid w:val="00D05F3C"/>
    <w:rsid w:val="00D06098"/>
    <w:rsid w:val="00D06225"/>
    <w:rsid w:val="00D065F5"/>
    <w:rsid w:val="00D06956"/>
    <w:rsid w:val="00D071C4"/>
    <w:rsid w:val="00D07256"/>
    <w:rsid w:val="00D07DAC"/>
    <w:rsid w:val="00D07EB8"/>
    <w:rsid w:val="00D108E4"/>
    <w:rsid w:val="00D10B65"/>
    <w:rsid w:val="00D10C93"/>
    <w:rsid w:val="00D10D9B"/>
    <w:rsid w:val="00D10FD5"/>
    <w:rsid w:val="00D1137E"/>
    <w:rsid w:val="00D11611"/>
    <w:rsid w:val="00D11621"/>
    <w:rsid w:val="00D11FCE"/>
    <w:rsid w:val="00D121BB"/>
    <w:rsid w:val="00D1224F"/>
    <w:rsid w:val="00D12514"/>
    <w:rsid w:val="00D12A10"/>
    <w:rsid w:val="00D13082"/>
    <w:rsid w:val="00D134B4"/>
    <w:rsid w:val="00D137E8"/>
    <w:rsid w:val="00D138B5"/>
    <w:rsid w:val="00D13BF4"/>
    <w:rsid w:val="00D13E04"/>
    <w:rsid w:val="00D13EB5"/>
    <w:rsid w:val="00D1401A"/>
    <w:rsid w:val="00D14784"/>
    <w:rsid w:val="00D14961"/>
    <w:rsid w:val="00D1527D"/>
    <w:rsid w:val="00D15568"/>
    <w:rsid w:val="00D15EF3"/>
    <w:rsid w:val="00D16281"/>
    <w:rsid w:val="00D163F4"/>
    <w:rsid w:val="00D1658D"/>
    <w:rsid w:val="00D16AC1"/>
    <w:rsid w:val="00D16CAA"/>
    <w:rsid w:val="00D17647"/>
    <w:rsid w:val="00D176D5"/>
    <w:rsid w:val="00D178C4"/>
    <w:rsid w:val="00D2031E"/>
    <w:rsid w:val="00D20B45"/>
    <w:rsid w:val="00D20C4F"/>
    <w:rsid w:val="00D20C8C"/>
    <w:rsid w:val="00D21256"/>
    <w:rsid w:val="00D2127F"/>
    <w:rsid w:val="00D21848"/>
    <w:rsid w:val="00D22015"/>
    <w:rsid w:val="00D22131"/>
    <w:rsid w:val="00D22AEF"/>
    <w:rsid w:val="00D22C26"/>
    <w:rsid w:val="00D22EA8"/>
    <w:rsid w:val="00D22F45"/>
    <w:rsid w:val="00D2325B"/>
    <w:rsid w:val="00D23422"/>
    <w:rsid w:val="00D23459"/>
    <w:rsid w:val="00D23680"/>
    <w:rsid w:val="00D2386D"/>
    <w:rsid w:val="00D23957"/>
    <w:rsid w:val="00D24964"/>
    <w:rsid w:val="00D24EC2"/>
    <w:rsid w:val="00D254B4"/>
    <w:rsid w:val="00D25667"/>
    <w:rsid w:val="00D257CF"/>
    <w:rsid w:val="00D25809"/>
    <w:rsid w:val="00D25907"/>
    <w:rsid w:val="00D25C7B"/>
    <w:rsid w:val="00D25F47"/>
    <w:rsid w:val="00D26029"/>
    <w:rsid w:val="00D26618"/>
    <w:rsid w:val="00D26683"/>
    <w:rsid w:val="00D266E8"/>
    <w:rsid w:val="00D26E1D"/>
    <w:rsid w:val="00D27055"/>
    <w:rsid w:val="00D27509"/>
    <w:rsid w:val="00D27786"/>
    <w:rsid w:val="00D278CD"/>
    <w:rsid w:val="00D279C9"/>
    <w:rsid w:val="00D27A4B"/>
    <w:rsid w:val="00D30B51"/>
    <w:rsid w:val="00D31493"/>
    <w:rsid w:val="00D316EF"/>
    <w:rsid w:val="00D321B9"/>
    <w:rsid w:val="00D32220"/>
    <w:rsid w:val="00D32B4E"/>
    <w:rsid w:val="00D32C16"/>
    <w:rsid w:val="00D33322"/>
    <w:rsid w:val="00D333E6"/>
    <w:rsid w:val="00D33637"/>
    <w:rsid w:val="00D33759"/>
    <w:rsid w:val="00D33A62"/>
    <w:rsid w:val="00D347C2"/>
    <w:rsid w:val="00D350A4"/>
    <w:rsid w:val="00D35109"/>
    <w:rsid w:val="00D35210"/>
    <w:rsid w:val="00D3586C"/>
    <w:rsid w:val="00D35E46"/>
    <w:rsid w:val="00D36138"/>
    <w:rsid w:val="00D363FA"/>
    <w:rsid w:val="00D3653F"/>
    <w:rsid w:val="00D369A7"/>
    <w:rsid w:val="00D36F44"/>
    <w:rsid w:val="00D36FFC"/>
    <w:rsid w:val="00D370E2"/>
    <w:rsid w:val="00D377C4"/>
    <w:rsid w:val="00D37BE8"/>
    <w:rsid w:val="00D40184"/>
    <w:rsid w:val="00D4052F"/>
    <w:rsid w:val="00D40BE8"/>
    <w:rsid w:val="00D40CAB"/>
    <w:rsid w:val="00D40D7F"/>
    <w:rsid w:val="00D41004"/>
    <w:rsid w:val="00D41104"/>
    <w:rsid w:val="00D4332B"/>
    <w:rsid w:val="00D43A9D"/>
    <w:rsid w:val="00D443D4"/>
    <w:rsid w:val="00D44751"/>
    <w:rsid w:val="00D448CD"/>
    <w:rsid w:val="00D44A9F"/>
    <w:rsid w:val="00D45082"/>
    <w:rsid w:val="00D45778"/>
    <w:rsid w:val="00D45CC4"/>
    <w:rsid w:val="00D45D3B"/>
    <w:rsid w:val="00D4662B"/>
    <w:rsid w:val="00D47000"/>
    <w:rsid w:val="00D47525"/>
    <w:rsid w:val="00D47CDD"/>
    <w:rsid w:val="00D47FFA"/>
    <w:rsid w:val="00D50734"/>
    <w:rsid w:val="00D50AB2"/>
    <w:rsid w:val="00D50BE0"/>
    <w:rsid w:val="00D511C5"/>
    <w:rsid w:val="00D515F7"/>
    <w:rsid w:val="00D51A5C"/>
    <w:rsid w:val="00D51E15"/>
    <w:rsid w:val="00D51E32"/>
    <w:rsid w:val="00D52DF2"/>
    <w:rsid w:val="00D5386C"/>
    <w:rsid w:val="00D5408F"/>
    <w:rsid w:val="00D54AC2"/>
    <w:rsid w:val="00D54BEC"/>
    <w:rsid w:val="00D54DBF"/>
    <w:rsid w:val="00D551C6"/>
    <w:rsid w:val="00D555BB"/>
    <w:rsid w:val="00D55B42"/>
    <w:rsid w:val="00D55F96"/>
    <w:rsid w:val="00D56029"/>
    <w:rsid w:val="00D560A8"/>
    <w:rsid w:val="00D561A7"/>
    <w:rsid w:val="00D567B3"/>
    <w:rsid w:val="00D56849"/>
    <w:rsid w:val="00D56863"/>
    <w:rsid w:val="00D5695B"/>
    <w:rsid w:val="00D56AE7"/>
    <w:rsid w:val="00D56D07"/>
    <w:rsid w:val="00D57AD6"/>
    <w:rsid w:val="00D6014C"/>
    <w:rsid w:val="00D60199"/>
    <w:rsid w:val="00D60278"/>
    <w:rsid w:val="00D6092F"/>
    <w:rsid w:val="00D61925"/>
    <w:rsid w:val="00D61B14"/>
    <w:rsid w:val="00D61B63"/>
    <w:rsid w:val="00D6268F"/>
    <w:rsid w:val="00D6287C"/>
    <w:rsid w:val="00D628DE"/>
    <w:rsid w:val="00D629C4"/>
    <w:rsid w:val="00D62FD2"/>
    <w:rsid w:val="00D63830"/>
    <w:rsid w:val="00D63931"/>
    <w:rsid w:val="00D63B29"/>
    <w:rsid w:val="00D63C37"/>
    <w:rsid w:val="00D63E37"/>
    <w:rsid w:val="00D63F49"/>
    <w:rsid w:val="00D64118"/>
    <w:rsid w:val="00D649CA"/>
    <w:rsid w:val="00D64A90"/>
    <w:rsid w:val="00D64E25"/>
    <w:rsid w:val="00D64F01"/>
    <w:rsid w:val="00D64FC9"/>
    <w:rsid w:val="00D6569A"/>
    <w:rsid w:val="00D65743"/>
    <w:rsid w:val="00D657EA"/>
    <w:rsid w:val="00D65C13"/>
    <w:rsid w:val="00D661CE"/>
    <w:rsid w:val="00D66357"/>
    <w:rsid w:val="00D66B9B"/>
    <w:rsid w:val="00D66C86"/>
    <w:rsid w:val="00D67444"/>
    <w:rsid w:val="00D674F4"/>
    <w:rsid w:val="00D67977"/>
    <w:rsid w:val="00D702D5"/>
    <w:rsid w:val="00D7071A"/>
    <w:rsid w:val="00D70C76"/>
    <w:rsid w:val="00D70CD5"/>
    <w:rsid w:val="00D70DAE"/>
    <w:rsid w:val="00D7126A"/>
    <w:rsid w:val="00D71278"/>
    <w:rsid w:val="00D712EB"/>
    <w:rsid w:val="00D71619"/>
    <w:rsid w:val="00D71C82"/>
    <w:rsid w:val="00D71FF3"/>
    <w:rsid w:val="00D720DF"/>
    <w:rsid w:val="00D7275C"/>
    <w:rsid w:val="00D72793"/>
    <w:rsid w:val="00D72822"/>
    <w:rsid w:val="00D72D95"/>
    <w:rsid w:val="00D73343"/>
    <w:rsid w:val="00D735CA"/>
    <w:rsid w:val="00D73780"/>
    <w:rsid w:val="00D73BFD"/>
    <w:rsid w:val="00D7473F"/>
    <w:rsid w:val="00D748A6"/>
    <w:rsid w:val="00D74952"/>
    <w:rsid w:val="00D749C8"/>
    <w:rsid w:val="00D74A35"/>
    <w:rsid w:val="00D74C45"/>
    <w:rsid w:val="00D74DCD"/>
    <w:rsid w:val="00D74E25"/>
    <w:rsid w:val="00D753C2"/>
    <w:rsid w:val="00D75429"/>
    <w:rsid w:val="00D75B04"/>
    <w:rsid w:val="00D765D8"/>
    <w:rsid w:val="00D76B83"/>
    <w:rsid w:val="00D76E2C"/>
    <w:rsid w:val="00D77248"/>
    <w:rsid w:val="00D77903"/>
    <w:rsid w:val="00D77EDB"/>
    <w:rsid w:val="00D77F78"/>
    <w:rsid w:val="00D80255"/>
    <w:rsid w:val="00D80324"/>
    <w:rsid w:val="00D803BE"/>
    <w:rsid w:val="00D808E4"/>
    <w:rsid w:val="00D80E0A"/>
    <w:rsid w:val="00D81250"/>
    <w:rsid w:val="00D81601"/>
    <w:rsid w:val="00D8198D"/>
    <w:rsid w:val="00D81B40"/>
    <w:rsid w:val="00D82237"/>
    <w:rsid w:val="00D8240C"/>
    <w:rsid w:val="00D82851"/>
    <w:rsid w:val="00D82DB0"/>
    <w:rsid w:val="00D83002"/>
    <w:rsid w:val="00D83029"/>
    <w:rsid w:val="00D83036"/>
    <w:rsid w:val="00D8335B"/>
    <w:rsid w:val="00D837A6"/>
    <w:rsid w:val="00D838EA"/>
    <w:rsid w:val="00D839C8"/>
    <w:rsid w:val="00D83CD3"/>
    <w:rsid w:val="00D83EAD"/>
    <w:rsid w:val="00D845C5"/>
    <w:rsid w:val="00D84A4B"/>
    <w:rsid w:val="00D84BD1"/>
    <w:rsid w:val="00D84BE2"/>
    <w:rsid w:val="00D852B3"/>
    <w:rsid w:val="00D8569B"/>
    <w:rsid w:val="00D85738"/>
    <w:rsid w:val="00D85A3A"/>
    <w:rsid w:val="00D85AA7"/>
    <w:rsid w:val="00D85D60"/>
    <w:rsid w:val="00D8665A"/>
    <w:rsid w:val="00D866DD"/>
    <w:rsid w:val="00D86BFE"/>
    <w:rsid w:val="00D86DCB"/>
    <w:rsid w:val="00D87381"/>
    <w:rsid w:val="00D87701"/>
    <w:rsid w:val="00D87C5F"/>
    <w:rsid w:val="00D90D5A"/>
    <w:rsid w:val="00D91132"/>
    <w:rsid w:val="00D91A06"/>
    <w:rsid w:val="00D91AF3"/>
    <w:rsid w:val="00D92700"/>
    <w:rsid w:val="00D92DE2"/>
    <w:rsid w:val="00D93253"/>
    <w:rsid w:val="00D935D6"/>
    <w:rsid w:val="00D9388F"/>
    <w:rsid w:val="00D93898"/>
    <w:rsid w:val="00D939C6"/>
    <w:rsid w:val="00D93A95"/>
    <w:rsid w:val="00D93EB1"/>
    <w:rsid w:val="00D941EF"/>
    <w:rsid w:val="00D94392"/>
    <w:rsid w:val="00D9491F"/>
    <w:rsid w:val="00D94BE2"/>
    <w:rsid w:val="00D94DA9"/>
    <w:rsid w:val="00D94F48"/>
    <w:rsid w:val="00D9585B"/>
    <w:rsid w:val="00D958F5"/>
    <w:rsid w:val="00D95D91"/>
    <w:rsid w:val="00D965B6"/>
    <w:rsid w:val="00D96BF9"/>
    <w:rsid w:val="00D96D79"/>
    <w:rsid w:val="00D96E41"/>
    <w:rsid w:val="00D97074"/>
    <w:rsid w:val="00D97195"/>
    <w:rsid w:val="00D9778B"/>
    <w:rsid w:val="00D97902"/>
    <w:rsid w:val="00D97F3A"/>
    <w:rsid w:val="00DA03D9"/>
    <w:rsid w:val="00DA041E"/>
    <w:rsid w:val="00DA0687"/>
    <w:rsid w:val="00DA07F9"/>
    <w:rsid w:val="00DA0AA5"/>
    <w:rsid w:val="00DA0D88"/>
    <w:rsid w:val="00DA102E"/>
    <w:rsid w:val="00DA1119"/>
    <w:rsid w:val="00DA141A"/>
    <w:rsid w:val="00DA1863"/>
    <w:rsid w:val="00DA1A04"/>
    <w:rsid w:val="00DA1FE5"/>
    <w:rsid w:val="00DA21E0"/>
    <w:rsid w:val="00DA32C4"/>
    <w:rsid w:val="00DA3B1F"/>
    <w:rsid w:val="00DA3BF4"/>
    <w:rsid w:val="00DA4053"/>
    <w:rsid w:val="00DA40CF"/>
    <w:rsid w:val="00DA4317"/>
    <w:rsid w:val="00DA5606"/>
    <w:rsid w:val="00DA6D8D"/>
    <w:rsid w:val="00DA7363"/>
    <w:rsid w:val="00DA7430"/>
    <w:rsid w:val="00DA747C"/>
    <w:rsid w:val="00DA76D4"/>
    <w:rsid w:val="00DA7C77"/>
    <w:rsid w:val="00DA7DC3"/>
    <w:rsid w:val="00DB0B7E"/>
    <w:rsid w:val="00DB0D3F"/>
    <w:rsid w:val="00DB0DB9"/>
    <w:rsid w:val="00DB0E02"/>
    <w:rsid w:val="00DB0FA3"/>
    <w:rsid w:val="00DB1646"/>
    <w:rsid w:val="00DB16FE"/>
    <w:rsid w:val="00DB1A4A"/>
    <w:rsid w:val="00DB1B28"/>
    <w:rsid w:val="00DB1BD9"/>
    <w:rsid w:val="00DB1D22"/>
    <w:rsid w:val="00DB1EB3"/>
    <w:rsid w:val="00DB2041"/>
    <w:rsid w:val="00DB2101"/>
    <w:rsid w:val="00DB2208"/>
    <w:rsid w:val="00DB27D3"/>
    <w:rsid w:val="00DB28D9"/>
    <w:rsid w:val="00DB2B9B"/>
    <w:rsid w:val="00DB2D58"/>
    <w:rsid w:val="00DB33B2"/>
    <w:rsid w:val="00DB3667"/>
    <w:rsid w:val="00DB394B"/>
    <w:rsid w:val="00DB3BE3"/>
    <w:rsid w:val="00DB4760"/>
    <w:rsid w:val="00DB4950"/>
    <w:rsid w:val="00DB549B"/>
    <w:rsid w:val="00DB5A55"/>
    <w:rsid w:val="00DB5AEE"/>
    <w:rsid w:val="00DB5D85"/>
    <w:rsid w:val="00DB5DA6"/>
    <w:rsid w:val="00DB5E19"/>
    <w:rsid w:val="00DB6176"/>
    <w:rsid w:val="00DB624D"/>
    <w:rsid w:val="00DB65E3"/>
    <w:rsid w:val="00DB6986"/>
    <w:rsid w:val="00DB6CF5"/>
    <w:rsid w:val="00DB7395"/>
    <w:rsid w:val="00DB7437"/>
    <w:rsid w:val="00DB7741"/>
    <w:rsid w:val="00DC008F"/>
    <w:rsid w:val="00DC0211"/>
    <w:rsid w:val="00DC0BAF"/>
    <w:rsid w:val="00DC0CA7"/>
    <w:rsid w:val="00DC0E62"/>
    <w:rsid w:val="00DC1176"/>
    <w:rsid w:val="00DC1AD7"/>
    <w:rsid w:val="00DC1E13"/>
    <w:rsid w:val="00DC2170"/>
    <w:rsid w:val="00DC24B7"/>
    <w:rsid w:val="00DC2588"/>
    <w:rsid w:val="00DC2E46"/>
    <w:rsid w:val="00DC3232"/>
    <w:rsid w:val="00DC3C69"/>
    <w:rsid w:val="00DC4081"/>
    <w:rsid w:val="00DC4423"/>
    <w:rsid w:val="00DC468E"/>
    <w:rsid w:val="00DC4737"/>
    <w:rsid w:val="00DC5380"/>
    <w:rsid w:val="00DC5814"/>
    <w:rsid w:val="00DC591E"/>
    <w:rsid w:val="00DC623A"/>
    <w:rsid w:val="00DC6558"/>
    <w:rsid w:val="00DC6651"/>
    <w:rsid w:val="00DC66AD"/>
    <w:rsid w:val="00DC6741"/>
    <w:rsid w:val="00DC6BB8"/>
    <w:rsid w:val="00DC6D65"/>
    <w:rsid w:val="00DC6E66"/>
    <w:rsid w:val="00DC71CE"/>
    <w:rsid w:val="00DC7A4D"/>
    <w:rsid w:val="00DC7DDB"/>
    <w:rsid w:val="00DD003C"/>
    <w:rsid w:val="00DD0269"/>
    <w:rsid w:val="00DD035B"/>
    <w:rsid w:val="00DD0A76"/>
    <w:rsid w:val="00DD0D34"/>
    <w:rsid w:val="00DD146B"/>
    <w:rsid w:val="00DD18B9"/>
    <w:rsid w:val="00DD18E5"/>
    <w:rsid w:val="00DD19CE"/>
    <w:rsid w:val="00DD2AB3"/>
    <w:rsid w:val="00DD2CE6"/>
    <w:rsid w:val="00DD3116"/>
    <w:rsid w:val="00DD319C"/>
    <w:rsid w:val="00DD3685"/>
    <w:rsid w:val="00DD3DB1"/>
    <w:rsid w:val="00DD42FA"/>
    <w:rsid w:val="00DD4C5E"/>
    <w:rsid w:val="00DD4D2E"/>
    <w:rsid w:val="00DD4DBC"/>
    <w:rsid w:val="00DD4DD4"/>
    <w:rsid w:val="00DD50F8"/>
    <w:rsid w:val="00DD517B"/>
    <w:rsid w:val="00DD53D9"/>
    <w:rsid w:val="00DD5529"/>
    <w:rsid w:val="00DD568F"/>
    <w:rsid w:val="00DD5B8A"/>
    <w:rsid w:val="00DD68B3"/>
    <w:rsid w:val="00DD6ACC"/>
    <w:rsid w:val="00DD743C"/>
    <w:rsid w:val="00DD7484"/>
    <w:rsid w:val="00DE0489"/>
    <w:rsid w:val="00DE0726"/>
    <w:rsid w:val="00DE0889"/>
    <w:rsid w:val="00DE0EC5"/>
    <w:rsid w:val="00DE0EFE"/>
    <w:rsid w:val="00DE0FBA"/>
    <w:rsid w:val="00DE1114"/>
    <w:rsid w:val="00DE1A30"/>
    <w:rsid w:val="00DE279E"/>
    <w:rsid w:val="00DE3674"/>
    <w:rsid w:val="00DE37B4"/>
    <w:rsid w:val="00DE3AD2"/>
    <w:rsid w:val="00DE3D68"/>
    <w:rsid w:val="00DE3E83"/>
    <w:rsid w:val="00DE3E9B"/>
    <w:rsid w:val="00DE41CB"/>
    <w:rsid w:val="00DE484C"/>
    <w:rsid w:val="00DE52B0"/>
    <w:rsid w:val="00DE57A6"/>
    <w:rsid w:val="00DE5FD1"/>
    <w:rsid w:val="00DE6A3F"/>
    <w:rsid w:val="00DE7237"/>
    <w:rsid w:val="00DE769F"/>
    <w:rsid w:val="00DE7928"/>
    <w:rsid w:val="00DE7C43"/>
    <w:rsid w:val="00DE7F1E"/>
    <w:rsid w:val="00DF0326"/>
    <w:rsid w:val="00DF0405"/>
    <w:rsid w:val="00DF09EB"/>
    <w:rsid w:val="00DF0D12"/>
    <w:rsid w:val="00DF11D2"/>
    <w:rsid w:val="00DF13C7"/>
    <w:rsid w:val="00DF1527"/>
    <w:rsid w:val="00DF1810"/>
    <w:rsid w:val="00DF19D8"/>
    <w:rsid w:val="00DF1BBC"/>
    <w:rsid w:val="00DF2BC8"/>
    <w:rsid w:val="00DF2C36"/>
    <w:rsid w:val="00DF2CB3"/>
    <w:rsid w:val="00DF2D43"/>
    <w:rsid w:val="00DF300D"/>
    <w:rsid w:val="00DF3358"/>
    <w:rsid w:val="00DF419C"/>
    <w:rsid w:val="00DF4313"/>
    <w:rsid w:val="00DF4344"/>
    <w:rsid w:val="00DF43B5"/>
    <w:rsid w:val="00DF43CC"/>
    <w:rsid w:val="00DF4722"/>
    <w:rsid w:val="00DF47D9"/>
    <w:rsid w:val="00DF47FF"/>
    <w:rsid w:val="00DF4E2A"/>
    <w:rsid w:val="00DF50C4"/>
    <w:rsid w:val="00DF52A3"/>
    <w:rsid w:val="00DF54DF"/>
    <w:rsid w:val="00DF5671"/>
    <w:rsid w:val="00DF5A6A"/>
    <w:rsid w:val="00DF6363"/>
    <w:rsid w:val="00DF659C"/>
    <w:rsid w:val="00DF6C85"/>
    <w:rsid w:val="00DF7627"/>
    <w:rsid w:val="00DF773A"/>
    <w:rsid w:val="00E0008F"/>
    <w:rsid w:val="00E0026B"/>
    <w:rsid w:val="00E00C8C"/>
    <w:rsid w:val="00E00D91"/>
    <w:rsid w:val="00E01605"/>
    <w:rsid w:val="00E01F42"/>
    <w:rsid w:val="00E02266"/>
    <w:rsid w:val="00E027CD"/>
    <w:rsid w:val="00E02F88"/>
    <w:rsid w:val="00E0398E"/>
    <w:rsid w:val="00E03C2A"/>
    <w:rsid w:val="00E03C89"/>
    <w:rsid w:val="00E03E8E"/>
    <w:rsid w:val="00E040EF"/>
    <w:rsid w:val="00E041BE"/>
    <w:rsid w:val="00E04C51"/>
    <w:rsid w:val="00E04CFD"/>
    <w:rsid w:val="00E04ECA"/>
    <w:rsid w:val="00E05193"/>
    <w:rsid w:val="00E051D5"/>
    <w:rsid w:val="00E054D1"/>
    <w:rsid w:val="00E05804"/>
    <w:rsid w:val="00E05982"/>
    <w:rsid w:val="00E059EA"/>
    <w:rsid w:val="00E05C02"/>
    <w:rsid w:val="00E06428"/>
    <w:rsid w:val="00E06B13"/>
    <w:rsid w:val="00E07418"/>
    <w:rsid w:val="00E074AA"/>
    <w:rsid w:val="00E0750C"/>
    <w:rsid w:val="00E07AB6"/>
    <w:rsid w:val="00E07B52"/>
    <w:rsid w:val="00E1002A"/>
    <w:rsid w:val="00E103C4"/>
    <w:rsid w:val="00E106A4"/>
    <w:rsid w:val="00E10D55"/>
    <w:rsid w:val="00E1160D"/>
    <w:rsid w:val="00E11A87"/>
    <w:rsid w:val="00E11D5D"/>
    <w:rsid w:val="00E123E9"/>
    <w:rsid w:val="00E124ED"/>
    <w:rsid w:val="00E12E07"/>
    <w:rsid w:val="00E130EF"/>
    <w:rsid w:val="00E13196"/>
    <w:rsid w:val="00E13C80"/>
    <w:rsid w:val="00E14571"/>
    <w:rsid w:val="00E15141"/>
    <w:rsid w:val="00E15578"/>
    <w:rsid w:val="00E15801"/>
    <w:rsid w:val="00E15E38"/>
    <w:rsid w:val="00E163A6"/>
    <w:rsid w:val="00E166F7"/>
    <w:rsid w:val="00E16F24"/>
    <w:rsid w:val="00E1709C"/>
    <w:rsid w:val="00E1716E"/>
    <w:rsid w:val="00E17474"/>
    <w:rsid w:val="00E176FD"/>
    <w:rsid w:val="00E17A05"/>
    <w:rsid w:val="00E17AE1"/>
    <w:rsid w:val="00E17C76"/>
    <w:rsid w:val="00E17D2F"/>
    <w:rsid w:val="00E204E6"/>
    <w:rsid w:val="00E20664"/>
    <w:rsid w:val="00E20A48"/>
    <w:rsid w:val="00E20AD5"/>
    <w:rsid w:val="00E214B0"/>
    <w:rsid w:val="00E215A4"/>
    <w:rsid w:val="00E21891"/>
    <w:rsid w:val="00E21F38"/>
    <w:rsid w:val="00E22020"/>
    <w:rsid w:val="00E22B59"/>
    <w:rsid w:val="00E23404"/>
    <w:rsid w:val="00E2347A"/>
    <w:rsid w:val="00E23604"/>
    <w:rsid w:val="00E23704"/>
    <w:rsid w:val="00E23945"/>
    <w:rsid w:val="00E24A7F"/>
    <w:rsid w:val="00E24D7A"/>
    <w:rsid w:val="00E24F7E"/>
    <w:rsid w:val="00E2515B"/>
    <w:rsid w:val="00E25244"/>
    <w:rsid w:val="00E2592E"/>
    <w:rsid w:val="00E25F46"/>
    <w:rsid w:val="00E25F72"/>
    <w:rsid w:val="00E2655F"/>
    <w:rsid w:val="00E26635"/>
    <w:rsid w:val="00E26863"/>
    <w:rsid w:val="00E268F1"/>
    <w:rsid w:val="00E26DF4"/>
    <w:rsid w:val="00E2735E"/>
    <w:rsid w:val="00E27906"/>
    <w:rsid w:val="00E27D75"/>
    <w:rsid w:val="00E27E35"/>
    <w:rsid w:val="00E30737"/>
    <w:rsid w:val="00E30936"/>
    <w:rsid w:val="00E30C5A"/>
    <w:rsid w:val="00E30E2B"/>
    <w:rsid w:val="00E31278"/>
    <w:rsid w:val="00E312E7"/>
    <w:rsid w:val="00E31775"/>
    <w:rsid w:val="00E319B1"/>
    <w:rsid w:val="00E324EC"/>
    <w:rsid w:val="00E32747"/>
    <w:rsid w:val="00E32986"/>
    <w:rsid w:val="00E32B08"/>
    <w:rsid w:val="00E330FB"/>
    <w:rsid w:val="00E33D44"/>
    <w:rsid w:val="00E33E6F"/>
    <w:rsid w:val="00E34224"/>
    <w:rsid w:val="00E34F45"/>
    <w:rsid w:val="00E350C1"/>
    <w:rsid w:val="00E3521C"/>
    <w:rsid w:val="00E35572"/>
    <w:rsid w:val="00E355BE"/>
    <w:rsid w:val="00E35A28"/>
    <w:rsid w:val="00E35D2E"/>
    <w:rsid w:val="00E363C8"/>
    <w:rsid w:val="00E364BE"/>
    <w:rsid w:val="00E36ABA"/>
    <w:rsid w:val="00E36AF9"/>
    <w:rsid w:val="00E36E10"/>
    <w:rsid w:val="00E376A7"/>
    <w:rsid w:val="00E37749"/>
    <w:rsid w:val="00E37B07"/>
    <w:rsid w:val="00E37CCC"/>
    <w:rsid w:val="00E401E6"/>
    <w:rsid w:val="00E40836"/>
    <w:rsid w:val="00E40842"/>
    <w:rsid w:val="00E41086"/>
    <w:rsid w:val="00E414B8"/>
    <w:rsid w:val="00E41FCF"/>
    <w:rsid w:val="00E422AB"/>
    <w:rsid w:val="00E423FC"/>
    <w:rsid w:val="00E42536"/>
    <w:rsid w:val="00E430C4"/>
    <w:rsid w:val="00E430F3"/>
    <w:rsid w:val="00E431C1"/>
    <w:rsid w:val="00E4370F"/>
    <w:rsid w:val="00E4523A"/>
    <w:rsid w:val="00E470B8"/>
    <w:rsid w:val="00E50127"/>
    <w:rsid w:val="00E50853"/>
    <w:rsid w:val="00E50F3B"/>
    <w:rsid w:val="00E5138A"/>
    <w:rsid w:val="00E518BC"/>
    <w:rsid w:val="00E51A82"/>
    <w:rsid w:val="00E51B05"/>
    <w:rsid w:val="00E51E10"/>
    <w:rsid w:val="00E5210B"/>
    <w:rsid w:val="00E5213B"/>
    <w:rsid w:val="00E52808"/>
    <w:rsid w:val="00E52897"/>
    <w:rsid w:val="00E52B86"/>
    <w:rsid w:val="00E52C90"/>
    <w:rsid w:val="00E52F7D"/>
    <w:rsid w:val="00E5362F"/>
    <w:rsid w:val="00E53716"/>
    <w:rsid w:val="00E53E20"/>
    <w:rsid w:val="00E53F0F"/>
    <w:rsid w:val="00E5425A"/>
    <w:rsid w:val="00E54A63"/>
    <w:rsid w:val="00E54A9B"/>
    <w:rsid w:val="00E54D3C"/>
    <w:rsid w:val="00E54E16"/>
    <w:rsid w:val="00E55423"/>
    <w:rsid w:val="00E55857"/>
    <w:rsid w:val="00E55E19"/>
    <w:rsid w:val="00E563CE"/>
    <w:rsid w:val="00E56612"/>
    <w:rsid w:val="00E5666A"/>
    <w:rsid w:val="00E56873"/>
    <w:rsid w:val="00E56964"/>
    <w:rsid w:val="00E56B3D"/>
    <w:rsid w:val="00E56BD7"/>
    <w:rsid w:val="00E5732C"/>
    <w:rsid w:val="00E57429"/>
    <w:rsid w:val="00E575DB"/>
    <w:rsid w:val="00E57956"/>
    <w:rsid w:val="00E57CCE"/>
    <w:rsid w:val="00E57D8B"/>
    <w:rsid w:val="00E57EAD"/>
    <w:rsid w:val="00E60372"/>
    <w:rsid w:val="00E605F6"/>
    <w:rsid w:val="00E60A4C"/>
    <w:rsid w:val="00E60F92"/>
    <w:rsid w:val="00E614C3"/>
    <w:rsid w:val="00E6180F"/>
    <w:rsid w:val="00E618B4"/>
    <w:rsid w:val="00E61A38"/>
    <w:rsid w:val="00E61DFD"/>
    <w:rsid w:val="00E61E8D"/>
    <w:rsid w:val="00E62613"/>
    <w:rsid w:val="00E6296D"/>
    <w:rsid w:val="00E62E4C"/>
    <w:rsid w:val="00E62ECC"/>
    <w:rsid w:val="00E63052"/>
    <w:rsid w:val="00E6312F"/>
    <w:rsid w:val="00E63613"/>
    <w:rsid w:val="00E63DAE"/>
    <w:rsid w:val="00E63EA2"/>
    <w:rsid w:val="00E641D4"/>
    <w:rsid w:val="00E641FE"/>
    <w:rsid w:val="00E6430F"/>
    <w:rsid w:val="00E64922"/>
    <w:rsid w:val="00E64A59"/>
    <w:rsid w:val="00E64EB8"/>
    <w:rsid w:val="00E650D8"/>
    <w:rsid w:val="00E65297"/>
    <w:rsid w:val="00E65688"/>
    <w:rsid w:val="00E65CB4"/>
    <w:rsid w:val="00E663C0"/>
    <w:rsid w:val="00E6652E"/>
    <w:rsid w:val="00E66B22"/>
    <w:rsid w:val="00E66C2F"/>
    <w:rsid w:val="00E66D50"/>
    <w:rsid w:val="00E66D93"/>
    <w:rsid w:val="00E67069"/>
    <w:rsid w:val="00E67733"/>
    <w:rsid w:val="00E67C01"/>
    <w:rsid w:val="00E67FF9"/>
    <w:rsid w:val="00E702F1"/>
    <w:rsid w:val="00E7046C"/>
    <w:rsid w:val="00E706EB"/>
    <w:rsid w:val="00E71250"/>
    <w:rsid w:val="00E717DC"/>
    <w:rsid w:val="00E71C67"/>
    <w:rsid w:val="00E729E8"/>
    <w:rsid w:val="00E72AC5"/>
    <w:rsid w:val="00E72AC9"/>
    <w:rsid w:val="00E72EEA"/>
    <w:rsid w:val="00E73847"/>
    <w:rsid w:val="00E738B9"/>
    <w:rsid w:val="00E73A2D"/>
    <w:rsid w:val="00E73D95"/>
    <w:rsid w:val="00E74D18"/>
    <w:rsid w:val="00E75198"/>
    <w:rsid w:val="00E7540F"/>
    <w:rsid w:val="00E75455"/>
    <w:rsid w:val="00E75AEE"/>
    <w:rsid w:val="00E7684C"/>
    <w:rsid w:val="00E7687E"/>
    <w:rsid w:val="00E76B5A"/>
    <w:rsid w:val="00E76EF5"/>
    <w:rsid w:val="00E771C9"/>
    <w:rsid w:val="00E77615"/>
    <w:rsid w:val="00E77664"/>
    <w:rsid w:val="00E77755"/>
    <w:rsid w:val="00E779C0"/>
    <w:rsid w:val="00E80051"/>
    <w:rsid w:val="00E80873"/>
    <w:rsid w:val="00E80D17"/>
    <w:rsid w:val="00E8140B"/>
    <w:rsid w:val="00E819EC"/>
    <w:rsid w:val="00E82250"/>
    <w:rsid w:val="00E826E8"/>
    <w:rsid w:val="00E8292E"/>
    <w:rsid w:val="00E82F80"/>
    <w:rsid w:val="00E8373C"/>
    <w:rsid w:val="00E83A99"/>
    <w:rsid w:val="00E8431E"/>
    <w:rsid w:val="00E8440D"/>
    <w:rsid w:val="00E8497F"/>
    <w:rsid w:val="00E84AE6"/>
    <w:rsid w:val="00E84B68"/>
    <w:rsid w:val="00E84D65"/>
    <w:rsid w:val="00E84EFD"/>
    <w:rsid w:val="00E84F79"/>
    <w:rsid w:val="00E85184"/>
    <w:rsid w:val="00E85BDE"/>
    <w:rsid w:val="00E85EEC"/>
    <w:rsid w:val="00E85FD8"/>
    <w:rsid w:val="00E863AA"/>
    <w:rsid w:val="00E86A58"/>
    <w:rsid w:val="00E86C6F"/>
    <w:rsid w:val="00E86E96"/>
    <w:rsid w:val="00E86FD5"/>
    <w:rsid w:val="00E870A4"/>
    <w:rsid w:val="00E870E7"/>
    <w:rsid w:val="00E872D1"/>
    <w:rsid w:val="00E878AB"/>
    <w:rsid w:val="00E87F95"/>
    <w:rsid w:val="00E90906"/>
    <w:rsid w:val="00E9111B"/>
    <w:rsid w:val="00E9129F"/>
    <w:rsid w:val="00E91495"/>
    <w:rsid w:val="00E91C2F"/>
    <w:rsid w:val="00E91CFC"/>
    <w:rsid w:val="00E920CA"/>
    <w:rsid w:val="00E92113"/>
    <w:rsid w:val="00E9256B"/>
    <w:rsid w:val="00E926B6"/>
    <w:rsid w:val="00E92873"/>
    <w:rsid w:val="00E929FE"/>
    <w:rsid w:val="00E92A62"/>
    <w:rsid w:val="00E92CDB"/>
    <w:rsid w:val="00E92D0D"/>
    <w:rsid w:val="00E93297"/>
    <w:rsid w:val="00E933D6"/>
    <w:rsid w:val="00E937A0"/>
    <w:rsid w:val="00E938DD"/>
    <w:rsid w:val="00E93B82"/>
    <w:rsid w:val="00E93BED"/>
    <w:rsid w:val="00E945CA"/>
    <w:rsid w:val="00E94B2A"/>
    <w:rsid w:val="00E95091"/>
    <w:rsid w:val="00E9543F"/>
    <w:rsid w:val="00E95B25"/>
    <w:rsid w:val="00E95C49"/>
    <w:rsid w:val="00E95F4E"/>
    <w:rsid w:val="00E9625D"/>
    <w:rsid w:val="00E963FD"/>
    <w:rsid w:val="00E964F4"/>
    <w:rsid w:val="00E9666A"/>
    <w:rsid w:val="00E96AF3"/>
    <w:rsid w:val="00E96B73"/>
    <w:rsid w:val="00E971A4"/>
    <w:rsid w:val="00E976AB"/>
    <w:rsid w:val="00E97FCD"/>
    <w:rsid w:val="00EA069D"/>
    <w:rsid w:val="00EA095C"/>
    <w:rsid w:val="00EA0B33"/>
    <w:rsid w:val="00EA0C67"/>
    <w:rsid w:val="00EA0D69"/>
    <w:rsid w:val="00EA1594"/>
    <w:rsid w:val="00EA1BA6"/>
    <w:rsid w:val="00EA1FE9"/>
    <w:rsid w:val="00EA2126"/>
    <w:rsid w:val="00EA21E7"/>
    <w:rsid w:val="00EA2B4B"/>
    <w:rsid w:val="00EA3776"/>
    <w:rsid w:val="00EA3D50"/>
    <w:rsid w:val="00EA4120"/>
    <w:rsid w:val="00EA4CBA"/>
    <w:rsid w:val="00EA5100"/>
    <w:rsid w:val="00EA520F"/>
    <w:rsid w:val="00EA5336"/>
    <w:rsid w:val="00EA5F96"/>
    <w:rsid w:val="00EA608E"/>
    <w:rsid w:val="00EA61A3"/>
    <w:rsid w:val="00EA650A"/>
    <w:rsid w:val="00EA6925"/>
    <w:rsid w:val="00EA7449"/>
    <w:rsid w:val="00EA78B3"/>
    <w:rsid w:val="00EA78CB"/>
    <w:rsid w:val="00EA7AD9"/>
    <w:rsid w:val="00EB0185"/>
    <w:rsid w:val="00EB064B"/>
    <w:rsid w:val="00EB0789"/>
    <w:rsid w:val="00EB0BCF"/>
    <w:rsid w:val="00EB0ED9"/>
    <w:rsid w:val="00EB1119"/>
    <w:rsid w:val="00EB1885"/>
    <w:rsid w:val="00EB194C"/>
    <w:rsid w:val="00EB1C1F"/>
    <w:rsid w:val="00EB2105"/>
    <w:rsid w:val="00EB21E8"/>
    <w:rsid w:val="00EB281D"/>
    <w:rsid w:val="00EB31DD"/>
    <w:rsid w:val="00EB3216"/>
    <w:rsid w:val="00EB34CE"/>
    <w:rsid w:val="00EB3877"/>
    <w:rsid w:val="00EB39CB"/>
    <w:rsid w:val="00EB3D01"/>
    <w:rsid w:val="00EB3F53"/>
    <w:rsid w:val="00EB4118"/>
    <w:rsid w:val="00EB415A"/>
    <w:rsid w:val="00EB461C"/>
    <w:rsid w:val="00EB57D5"/>
    <w:rsid w:val="00EB5BE8"/>
    <w:rsid w:val="00EB5CC9"/>
    <w:rsid w:val="00EB6083"/>
    <w:rsid w:val="00EB60E6"/>
    <w:rsid w:val="00EB60FB"/>
    <w:rsid w:val="00EB6579"/>
    <w:rsid w:val="00EB659A"/>
    <w:rsid w:val="00EB66CB"/>
    <w:rsid w:val="00EB69CB"/>
    <w:rsid w:val="00EB6A6A"/>
    <w:rsid w:val="00EB6DF1"/>
    <w:rsid w:val="00EB6EFA"/>
    <w:rsid w:val="00EB75B0"/>
    <w:rsid w:val="00EB7696"/>
    <w:rsid w:val="00EB783B"/>
    <w:rsid w:val="00EB7A83"/>
    <w:rsid w:val="00EC003C"/>
    <w:rsid w:val="00EC0155"/>
    <w:rsid w:val="00EC01CF"/>
    <w:rsid w:val="00EC05AB"/>
    <w:rsid w:val="00EC0670"/>
    <w:rsid w:val="00EC06A0"/>
    <w:rsid w:val="00EC0873"/>
    <w:rsid w:val="00EC096A"/>
    <w:rsid w:val="00EC09A3"/>
    <w:rsid w:val="00EC1146"/>
    <w:rsid w:val="00EC184C"/>
    <w:rsid w:val="00EC1DE9"/>
    <w:rsid w:val="00EC1F4B"/>
    <w:rsid w:val="00EC278B"/>
    <w:rsid w:val="00EC3245"/>
    <w:rsid w:val="00EC372D"/>
    <w:rsid w:val="00EC37A3"/>
    <w:rsid w:val="00EC3AAD"/>
    <w:rsid w:val="00EC414B"/>
    <w:rsid w:val="00EC4CD4"/>
    <w:rsid w:val="00EC5378"/>
    <w:rsid w:val="00EC5563"/>
    <w:rsid w:val="00EC5B56"/>
    <w:rsid w:val="00EC5DA0"/>
    <w:rsid w:val="00EC6653"/>
    <w:rsid w:val="00EC6874"/>
    <w:rsid w:val="00EC6C5D"/>
    <w:rsid w:val="00EC75B8"/>
    <w:rsid w:val="00EC7E6A"/>
    <w:rsid w:val="00ED006A"/>
    <w:rsid w:val="00ED064E"/>
    <w:rsid w:val="00ED083E"/>
    <w:rsid w:val="00ED08DD"/>
    <w:rsid w:val="00ED0BC3"/>
    <w:rsid w:val="00ED0BDB"/>
    <w:rsid w:val="00ED0D7E"/>
    <w:rsid w:val="00ED199F"/>
    <w:rsid w:val="00ED1CED"/>
    <w:rsid w:val="00ED2087"/>
    <w:rsid w:val="00ED268B"/>
    <w:rsid w:val="00ED292B"/>
    <w:rsid w:val="00ED2E1F"/>
    <w:rsid w:val="00ED3025"/>
    <w:rsid w:val="00ED352C"/>
    <w:rsid w:val="00ED3B02"/>
    <w:rsid w:val="00ED3D55"/>
    <w:rsid w:val="00ED3E9B"/>
    <w:rsid w:val="00ED3ECD"/>
    <w:rsid w:val="00ED3FBD"/>
    <w:rsid w:val="00ED4309"/>
    <w:rsid w:val="00ED4416"/>
    <w:rsid w:val="00ED4554"/>
    <w:rsid w:val="00ED48EA"/>
    <w:rsid w:val="00ED5A91"/>
    <w:rsid w:val="00ED6044"/>
    <w:rsid w:val="00ED612A"/>
    <w:rsid w:val="00ED6E5B"/>
    <w:rsid w:val="00ED6EA4"/>
    <w:rsid w:val="00ED7042"/>
    <w:rsid w:val="00ED7117"/>
    <w:rsid w:val="00ED72BB"/>
    <w:rsid w:val="00ED7619"/>
    <w:rsid w:val="00ED79CA"/>
    <w:rsid w:val="00ED7CA8"/>
    <w:rsid w:val="00ED7F6C"/>
    <w:rsid w:val="00EE00AF"/>
    <w:rsid w:val="00EE0170"/>
    <w:rsid w:val="00EE02F6"/>
    <w:rsid w:val="00EE19BD"/>
    <w:rsid w:val="00EE227B"/>
    <w:rsid w:val="00EE2DF0"/>
    <w:rsid w:val="00EE2FF8"/>
    <w:rsid w:val="00EE34F7"/>
    <w:rsid w:val="00EE35E3"/>
    <w:rsid w:val="00EE379D"/>
    <w:rsid w:val="00EE3A85"/>
    <w:rsid w:val="00EE4690"/>
    <w:rsid w:val="00EE471B"/>
    <w:rsid w:val="00EE4B5A"/>
    <w:rsid w:val="00EE50E1"/>
    <w:rsid w:val="00EE5633"/>
    <w:rsid w:val="00EE56FE"/>
    <w:rsid w:val="00EE5826"/>
    <w:rsid w:val="00EE5852"/>
    <w:rsid w:val="00EE5908"/>
    <w:rsid w:val="00EE5E67"/>
    <w:rsid w:val="00EE6418"/>
    <w:rsid w:val="00EE6876"/>
    <w:rsid w:val="00EE6FDE"/>
    <w:rsid w:val="00EE70B9"/>
    <w:rsid w:val="00EE760A"/>
    <w:rsid w:val="00EE7AD9"/>
    <w:rsid w:val="00EF001E"/>
    <w:rsid w:val="00EF05AE"/>
    <w:rsid w:val="00EF068C"/>
    <w:rsid w:val="00EF0D20"/>
    <w:rsid w:val="00EF0E6C"/>
    <w:rsid w:val="00EF0F7A"/>
    <w:rsid w:val="00EF1096"/>
    <w:rsid w:val="00EF10E6"/>
    <w:rsid w:val="00EF11F2"/>
    <w:rsid w:val="00EF1413"/>
    <w:rsid w:val="00EF1513"/>
    <w:rsid w:val="00EF205E"/>
    <w:rsid w:val="00EF2153"/>
    <w:rsid w:val="00EF2699"/>
    <w:rsid w:val="00EF2F86"/>
    <w:rsid w:val="00EF3125"/>
    <w:rsid w:val="00EF312B"/>
    <w:rsid w:val="00EF38F5"/>
    <w:rsid w:val="00EF3E4A"/>
    <w:rsid w:val="00EF409F"/>
    <w:rsid w:val="00EF440A"/>
    <w:rsid w:val="00EF48AB"/>
    <w:rsid w:val="00EF4924"/>
    <w:rsid w:val="00EF495D"/>
    <w:rsid w:val="00EF4D45"/>
    <w:rsid w:val="00EF4D57"/>
    <w:rsid w:val="00EF5029"/>
    <w:rsid w:val="00EF51AB"/>
    <w:rsid w:val="00EF5295"/>
    <w:rsid w:val="00EF5404"/>
    <w:rsid w:val="00EF61EA"/>
    <w:rsid w:val="00EF62AE"/>
    <w:rsid w:val="00EF63EC"/>
    <w:rsid w:val="00EF6B3D"/>
    <w:rsid w:val="00EF6D77"/>
    <w:rsid w:val="00EF6F34"/>
    <w:rsid w:val="00EF74DC"/>
    <w:rsid w:val="00EF769E"/>
    <w:rsid w:val="00F00550"/>
    <w:rsid w:val="00F0074B"/>
    <w:rsid w:val="00F00AC1"/>
    <w:rsid w:val="00F00EF5"/>
    <w:rsid w:val="00F01523"/>
    <w:rsid w:val="00F01B1B"/>
    <w:rsid w:val="00F01BB2"/>
    <w:rsid w:val="00F01C18"/>
    <w:rsid w:val="00F01D6F"/>
    <w:rsid w:val="00F01E18"/>
    <w:rsid w:val="00F01F8E"/>
    <w:rsid w:val="00F01F9E"/>
    <w:rsid w:val="00F0202B"/>
    <w:rsid w:val="00F025BB"/>
    <w:rsid w:val="00F02CC0"/>
    <w:rsid w:val="00F030D8"/>
    <w:rsid w:val="00F03808"/>
    <w:rsid w:val="00F03D4E"/>
    <w:rsid w:val="00F04174"/>
    <w:rsid w:val="00F0434E"/>
    <w:rsid w:val="00F047F1"/>
    <w:rsid w:val="00F049ED"/>
    <w:rsid w:val="00F05FB8"/>
    <w:rsid w:val="00F06140"/>
    <w:rsid w:val="00F0660A"/>
    <w:rsid w:val="00F06744"/>
    <w:rsid w:val="00F0695E"/>
    <w:rsid w:val="00F06BD9"/>
    <w:rsid w:val="00F06D17"/>
    <w:rsid w:val="00F07649"/>
    <w:rsid w:val="00F07715"/>
    <w:rsid w:val="00F078AC"/>
    <w:rsid w:val="00F07974"/>
    <w:rsid w:val="00F07BA3"/>
    <w:rsid w:val="00F10BA8"/>
    <w:rsid w:val="00F11897"/>
    <w:rsid w:val="00F1221D"/>
    <w:rsid w:val="00F124E9"/>
    <w:rsid w:val="00F126C5"/>
    <w:rsid w:val="00F12792"/>
    <w:rsid w:val="00F12A08"/>
    <w:rsid w:val="00F12BA7"/>
    <w:rsid w:val="00F12C8F"/>
    <w:rsid w:val="00F12F71"/>
    <w:rsid w:val="00F13154"/>
    <w:rsid w:val="00F132A7"/>
    <w:rsid w:val="00F13971"/>
    <w:rsid w:val="00F13DE0"/>
    <w:rsid w:val="00F141B3"/>
    <w:rsid w:val="00F1457F"/>
    <w:rsid w:val="00F147F6"/>
    <w:rsid w:val="00F149C1"/>
    <w:rsid w:val="00F14BB2"/>
    <w:rsid w:val="00F14BDA"/>
    <w:rsid w:val="00F14D88"/>
    <w:rsid w:val="00F14F5E"/>
    <w:rsid w:val="00F152C1"/>
    <w:rsid w:val="00F15465"/>
    <w:rsid w:val="00F154E7"/>
    <w:rsid w:val="00F15B4C"/>
    <w:rsid w:val="00F15EE3"/>
    <w:rsid w:val="00F1646C"/>
    <w:rsid w:val="00F165D8"/>
    <w:rsid w:val="00F16778"/>
    <w:rsid w:val="00F16FB7"/>
    <w:rsid w:val="00F17115"/>
    <w:rsid w:val="00F17823"/>
    <w:rsid w:val="00F17EC7"/>
    <w:rsid w:val="00F20D32"/>
    <w:rsid w:val="00F21887"/>
    <w:rsid w:val="00F21960"/>
    <w:rsid w:val="00F21A12"/>
    <w:rsid w:val="00F21A4F"/>
    <w:rsid w:val="00F21BB6"/>
    <w:rsid w:val="00F22033"/>
    <w:rsid w:val="00F22106"/>
    <w:rsid w:val="00F2344B"/>
    <w:rsid w:val="00F244D9"/>
    <w:rsid w:val="00F24A93"/>
    <w:rsid w:val="00F24D8C"/>
    <w:rsid w:val="00F24E7F"/>
    <w:rsid w:val="00F2522B"/>
    <w:rsid w:val="00F2549D"/>
    <w:rsid w:val="00F2577B"/>
    <w:rsid w:val="00F257F9"/>
    <w:rsid w:val="00F265CC"/>
    <w:rsid w:val="00F267C5"/>
    <w:rsid w:val="00F2681F"/>
    <w:rsid w:val="00F269F4"/>
    <w:rsid w:val="00F26B97"/>
    <w:rsid w:val="00F26EC9"/>
    <w:rsid w:val="00F27892"/>
    <w:rsid w:val="00F2795A"/>
    <w:rsid w:val="00F27ACD"/>
    <w:rsid w:val="00F30151"/>
    <w:rsid w:val="00F3077D"/>
    <w:rsid w:val="00F30954"/>
    <w:rsid w:val="00F30B16"/>
    <w:rsid w:val="00F30E7F"/>
    <w:rsid w:val="00F31482"/>
    <w:rsid w:val="00F319AF"/>
    <w:rsid w:val="00F31AEB"/>
    <w:rsid w:val="00F31ED5"/>
    <w:rsid w:val="00F32A27"/>
    <w:rsid w:val="00F32A33"/>
    <w:rsid w:val="00F32A39"/>
    <w:rsid w:val="00F33408"/>
    <w:rsid w:val="00F3354A"/>
    <w:rsid w:val="00F33841"/>
    <w:rsid w:val="00F33B99"/>
    <w:rsid w:val="00F33EDB"/>
    <w:rsid w:val="00F34B1F"/>
    <w:rsid w:val="00F351C8"/>
    <w:rsid w:val="00F353D6"/>
    <w:rsid w:val="00F3552D"/>
    <w:rsid w:val="00F35B2F"/>
    <w:rsid w:val="00F36454"/>
    <w:rsid w:val="00F367B2"/>
    <w:rsid w:val="00F36FFC"/>
    <w:rsid w:val="00F37214"/>
    <w:rsid w:val="00F3793B"/>
    <w:rsid w:val="00F37C8A"/>
    <w:rsid w:val="00F37FA0"/>
    <w:rsid w:val="00F404EF"/>
    <w:rsid w:val="00F405DB"/>
    <w:rsid w:val="00F40ADB"/>
    <w:rsid w:val="00F40B71"/>
    <w:rsid w:val="00F40F33"/>
    <w:rsid w:val="00F415F7"/>
    <w:rsid w:val="00F41A24"/>
    <w:rsid w:val="00F4259F"/>
    <w:rsid w:val="00F43A5C"/>
    <w:rsid w:val="00F43BA7"/>
    <w:rsid w:val="00F4409B"/>
    <w:rsid w:val="00F442EF"/>
    <w:rsid w:val="00F44369"/>
    <w:rsid w:val="00F44A26"/>
    <w:rsid w:val="00F44BA5"/>
    <w:rsid w:val="00F44E23"/>
    <w:rsid w:val="00F44E39"/>
    <w:rsid w:val="00F44EBE"/>
    <w:rsid w:val="00F45108"/>
    <w:rsid w:val="00F45840"/>
    <w:rsid w:val="00F458C9"/>
    <w:rsid w:val="00F459C3"/>
    <w:rsid w:val="00F45B9E"/>
    <w:rsid w:val="00F46271"/>
    <w:rsid w:val="00F463D4"/>
    <w:rsid w:val="00F4648A"/>
    <w:rsid w:val="00F467C4"/>
    <w:rsid w:val="00F46BDE"/>
    <w:rsid w:val="00F472E3"/>
    <w:rsid w:val="00F47707"/>
    <w:rsid w:val="00F4785F"/>
    <w:rsid w:val="00F47B9B"/>
    <w:rsid w:val="00F47BA3"/>
    <w:rsid w:val="00F47C8E"/>
    <w:rsid w:val="00F50774"/>
    <w:rsid w:val="00F50A6E"/>
    <w:rsid w:val="00F50D11"/>
    <w:rsid w:val="00F50FF1"/>
    <w:rsid w:val="00F511FD"/>
    <w:rsid w:val="00F51847"/>
    <w:rsid w:val="00F51E02"/>
    <w:rsid w:val="00F52560"/>
    <w:rsid w:val="00F52575"/>
    <w:rsid w:val="00F525D7"/>
    <w:rsid w:val="00F527DE"/>
    <w:rsid w:val="00F52B8E"/>
    <w:rsid w:val="00F53566"/>
    <w:rsid w:val="00F537A4"/>
    <w:rsid w:val="00F537FC"/>
    <w:rsid w:val="00F53AE7"/>
    <w:rsid w:val="00F53D1A"/>
    <w:rsid w:val="00F542BC"/>
    <w:rsid w:val="00F54323"/>
    <w:rsid w:val="00F54643"/>
    <w:rsid w:val="00F54C2E"/>
    <w:rsid w:val="00F54E20"/>
    <w:rsid w:val="00F55296"/>
    <w:rsid w:val="00F553E4"/>
    <w:rsid w:val="00F55AEE"/>
    <w:rsid w:val="00F55B82"/>
    <w:rsid w:val="00F55CF9"/>
    <w:rsid w:val="00F56036"/>
    <w:rsid w:val="00F563EE"/>
    <w:rsid w:val="00F5653A"/>
    <w:rsid w:val="00F56946"/>
    <w:rsid w:val="00F56FBF"/>
    <w:rsid w:val="00F57207"/>
    <w:rsid w:val="00F57616"/>
    <w:rsid w:val="00F577FC"/>
    <w:rsid w:val="00F5780F"/>
    <w:rsid w:val="00F57FCA"/>
    <w:rsid w:val="00F60B39"/>
    <w:rsid w:val="00F61160"/>
    <w:rsid w:val="00F6136E"/>
    <w:rsid w:val="00F6139D"/>
    <w:rsid w:val="00F615E3"/>
    <w:rsid w:val="00F61BC4"/>
    <w:rsid w:val="00F622EA"/>
    <w:rsid w:val="00F6232D"/>
    <w:rsid w:val="00F623DD"/>
    <w:rsid w:val="00F6251D"/>
    <w:rsid w:val="00F62E37"/>
    <w:rsid w:val="00F62ECE"/>
    <w:rsid w:val="00F63123"/>
    <w:rsid w:val="00F63217"/>
    <w:rsid w:val="00F6344E"/>
    <w:rsid w:val="00F6374E"/>
    <w:rsid w:val="00F63BEC"/>
    <w:rsid w:val="00F63D14"/>
    <w:rsid w:val="00F63D7B"/>
    <w:rsid w:val="00F63FBA"/>
    <w:rsid w:val="00F643A0"/>
    <w:rsid w:val="00F64493"/>
    <w:rsid w:val="00F6452F"/>
    <w:rsid w:val="00F64C20"/>
    <w:rsid w:val="00F64E04"/>
    <w:rsid w:val="00F64E56"/>
    <w:rsid w:val="00F64EEF"/>
    <w:rsid w:val="00F650A7"/>
    <w:rsid w:val="00F654D7"/>
    <w:rsid w:val="00F65611"/>
    <w:rsid w:val="00F6610F"/>
    <w:rsid w:val="00F66473"/>
    <w:rsid w:val="00F66556"/>
    <w:rsid w:val="00F666C6"/>
    <w:rsid w:val="00F66874"/>
    <w:rsid w:val="00F66DF0"/>
    <w:rsid w:val="00F6703B"/>
    <w:rsid w:val="00F67309"/>
    <w:rsid w:val="00F67393"/>
    <w:rsid w:val="00F67CAF"/>
    <w:rsid w:val="00F67F2F"/>
    <w:rsid w:val="00F700A6"/>
    <w:rsid w:val="00F7013C"/>
    <w:rsid w:val="00F7047D"/>
    <w:rsid w:val="00F7170F"/>
    <w:rsid w:val="00F72009"/>
    <w:rsid w:val="00F72126"/>
    <w:rsid w:val="00F72AEB"/>
    <w:rsid w:val="00F72DA4"/>
    <w:rsid w:val="00F7302D"/>
    <w:rsid w:val="00F731F1"/>
    <w:rsid w:val="00F73503"/>
    <w:rsid w:val="00F7379A"/>
    <w:rsid w:val="00F73972"/>
    <w:rsid w:val="00F73D5E"/>
    <w:rsid w:val="00F7462D"/>
    <w:rsid w:val="00F74653"/>
    <w:rsid w:val="00F7474C"/>
    <w:rsid w:val="00F74C5C"/>
    <w:rsid w:val="00F74CB6"/>
    <w:rsid w:val="00F74F6E"/>
    <w:rsid w:val="00F74FCA"/>
    <w:rsid w:val="00F74FE4"/>
    <w:rsid w:val="00F75014"/>
    <w:rsid w:val="00F7505D"/>
    <w:rsid w:val="00F75235"/>
    <w:rsid w:val="00F75443"/>
    <w:rsid w:val="00F7594B"/>
    <w:rsid w:val="00F75F1D"/>
    <w:rsid w:val="00F766C4"/>
    <w:rsid w:val="00F767A1"/>
    <w:rsid w:val="00F768BA"/>
    <w:rsid w:val="00F76A91"/>
    <w:rsid w:val="00F7794D"/>
    <w:rsid w:val="00F779EF"/>
    <w:rsid w:val="00F77BE8"/>
    <w:rsid w:val="00F77D09"/>
    <w:rsid w:val="00F77EC6"/>
    <w:rsid w:val="00F77F9B"/>
    <w:rsid w:val="00F801F1"/>
    <w:rsid w:val="00F8060A"/>
    <w:rsid w:val="00F80E19"/>
    <w:rsid w:val="00F81036"/>
    <w:rsid w:val="00F8126B"/>
    <w:rsid w:val="00F81373"/>
    <w:rsid w:val="00F8192F"/>
    <w:rsid w:val="00F81C94"/>
    <w:rsid w:val="00F820AD"/>
    <w:rsid w:val="00F82196"/>
    <w:rsid w:val="00F82F53"/>
    <w:rsid w:val="00F831CE"/>
    <w:rsid w:val="00F8321D"/>
    <w:rsid w:val="00F83AD1"/>
    <w:rsid w:val="00F83D05"/>
    <w:rsid w:val="00F83FCD"/>
    <w:rsid w:val="00F84171"/>
    <w:rsid w:val="00F842F8"/>
    <w:rsid w:val="00F84839"/>
    <w:rsid w:val="00F84AC1"/>
    <w:rsid w:val="00F85D86"/>
    <w:rsid w:val="00F862DE"/>
    <w:rsid w:val="00F86C23"/>
    <w:rsid w:val="00F87146"/>
    <w:rsid w:val="00F8734A"/>
    <w:rsid w:val="00F873B2"/>
    <w:rsid w:val="00F87703"/>
    <w:rsid w:val="00F877C3"/>
    <w:rsid w:val="00F877C9"/>
    <w:rsid w:val="00F87824"/>
    <w:rsid w:val="00F87E2E"/>
    <w:rsid w:val="00F9029C"/>
    <w:rsid w:val="00F904E0"/>
    <w:rsid w:val="00F90F65"/>
    <w:rsid w:val="00F91203"/>
    <w:rsid w:val="00F9173E"/>
    <w:rsid w:val="00F91AF5"/>
    <w:rsid w:val="00F91B9D"/>
    <w:rsid w:val="00F91BE3"/>
    <w:rsid w:val="00F91E0B"/>
    <w:rsid w:val="00F92022"/>
    <w:rsid w:val="00F9243D"/>
    <w:rsid w:val="00F9249F"/>
    <w:rsid w:val="00F925C7"/>
    <w:rsid w:val="00F92DA2"/>
    <w:rsid w:val="00F92E02"/>
    <w:rsid w:val="00F932D2"/>
    <w:rsid w:val="00F93586"/>
    <w:rsid w:val="00F93871"/>
    <w:rsid w:val="00F945F9"/>
    <w:rsid w:val="00F957A2"/>
    <w:rsid w:val="00F95CB4"/>
    <w:rsid w:val="00F95EEA"/>
    <w:rsid w:val="00F96771"/>
    <w:rsid w:val="00F97730"/>
    <w:rsid w:val="00F97D91"/>
    <w:rsid w:val="00FA017B"/>
    <w:rsid w:val="00FA06D6"/>
    <w:rsid w:val="00FA0AE1"/>
    <w:rsid w:val="00FA1485"/>
    <w:rsid w:val="00FA1664"/>
    <w:rsid w:val="00FA1733"/>
    <w:rsid w:val="00FA185C"/>
    <w:rsid w:val="00FA19A7"/>
    <w:rsid w:val="00FA1EC0"/>
    <w:rsid w:val="00FA2140"/>
    <w:rsid w:val="00FA21D0"/>
    <w:rsid w:val="00FA2A0A"/>
    <w:rsid w:val="00FA400E"/>
    <w:rsid w:val="00FA4268"/>
    <w:rsid w:val="00FA4269"/>
    <w:rsid w:val="00FA4626"/>
    <w:rsid w:val="00FA4919"/>
    <w:rsid w:val="00FA491C"/>
    <w:rsid w:val="00FA4AAA"/>
    <w:rsid w:val="00FA5248"/>
    <w:rsid w:val="00FA55B3"/>
    <w:rsid w:val="00FA587C"/>
    <w:rsid w:val="00FA59B8"/>
    <w:rsid w:val="00FA5B07"/>
    <w:rsid w:val="00FA5E45"/>
    <w:rsid w:val="00FA604B"/>
    <w:rsid w:val="00FA6A56"/>
    <w:rsid w:val="00FA6AAC"/>
    <w:rsid w:val="00FA6D06"/>
    <w:rsid w:val="00FA6DAC"/>
    <w:rsid w:val="00FA74B0"/>
    <w:rsid w:val="00FA7627"/>
    <w:rsid w:val="00FA7842"/>
    <w:rsid w:val="00FA786C"/>
    <w:rsid w:val="00FB0BDC"/>
    <w:rsid w:val="00FB0C97"/>
    <w:rsid w:val="00FB0E32"/>
    <w:rsid w:val="00FB108A"/>
    <w:rsid w:val="00FB1278"/>
    <w:rsid w:val="00FB25CE"/>
    <w:rsid w:val="00FB2B93"/>
    <w:rsid w:val="00FB2F98"/>
    <w:rsid w:val="00FB315C"/>
    <w:rsid w:val="00FB31E3"/>
    <w:rsid w:val="00FB3295"/>
    <w:rsid w:val="00FB3991"/>
    <w:rsid w:val="00FB3CBD"/>
    <w:rsid w:val="00FB3FFD"/>
    <w:rsid w:val="00FB4526"/>
    <w:rsid w:val="00FB4AFA"/>
    <w:rsid w:val="00FB51C9"/>
    <w:rsid w:val="00FB547C"/>
    <w:rsid w:val="00FB55FC"/>
    <w:rsid w:val="00FB569A"/>
    <w:rsid w:val="00FB5937"/>
    <w:rsid w:val="00FB60BD"/>
    <w:rsid w:val="00FB6485"/>
    <w:rsid w:val="00FB6745"/>
    <w:rsid w:val="00FB697A"/>
    <w:rsid w:val="00FB6F61"/>
    <w:rsid w:val="00FB74C3"/>
    <w:rsid w:val="00FB74C7"/>
    <w:rsid w:val="00FB7604"/>
    <w:rsid w:val="00FB77B5"/>
    <w:rsid w:val="00FB78E8"/>
    <w:rsid w:val="00FB7A3A"/>
    <w:rsid w:val="00FB7A5C"/>
    <w:rsid w:val="00FB7B9B"/>
    <w:rsid w:val="00FB7C83"/>
    <w:rsid w:val="00FC08BB"/>
    <w:rsid w:val="00FC0909"/>
    <w:rsid w:val="00FC099B"/>
    <w:rsid w:val="00FC0A8E"/>
    <w:rsid w:val="00FC0B84"/>
    <w:rsid w:val="00FC0BBA"/>
    <w:rsid w:val="00FC0E90"/>
    <w:rsid w:val="00FC1253"/>
    <w:rsid w:val="00FC1B23"/>
    <w:rsid w:val="00FC2033"/>
    <w:rsid w:val="00FC2058"/>
    <w:rsid w:val="00FC295B"/>
    <w:rsid w:val="00FC2DE6"/>
    <w:rsid w:val="00FC2FCB"/>
    <w:rsid w:val="00FC3287"/>
    <w:rsid w:val="00FC3326"/>
    <w:rsid w:val="00FC39B7"/>
    <w:rsid w:val="00FC39D8"/>
    <w:rsid w:val="00FC3D1B"/>
    <w:rsid w:val="00FC3EE6"/>
    <w:rsid w:val="00FC44A9"/>
    <w:rsid w:val="00FC4844"/>
    <w:rsid w:val="00FC4879"/>
    <w:rsid w:val="00FC5596"/>
    <w:rsid w:val="00FC563B"/>
    <w:rsid w:val="00FC569B"/>
    <w:rsid w:val="00FC5CC0"/>
    <w:rsid w:val="00FC5F77"/>
    <w:rsid w:val="00FC5F8D"/>
    <w:rsid w:val="00FC6121"/>
    <w:rsid w:val="00FC6548"/>
    <w:rsid w:val="00FC6EE0"/>
    <w:rsid w:val="00FC6F46"/>
    <w:rsid w:val="00FC79E2"/>
    <w:rsid w:val="00FD0B85"/>
    <w:rsid w:val="00FD0BE7"/>
    <w:rsid w:val="00FD0F78"/>
    <w:rsid w:val="00FD19A4"/>
    <w:rsid w:val="00FD1C65"/>
    <w:rsid w:val="00FD25BD"/>
    <w:rsid w:val="00FD29E4"/>
    <w:rsid w:val="00FD2C5E"/>
    <w:rsid w:val="00FD30DD"/>
    <w:rsid w:val="00FD35E4"/>
    <w:rsid w:val="00FD3722"/>
    <w:rsid w:val="00FD388A"/>
    <w:rsid w:val="00FD3906"/>
    <w:rsid w:val="00FD4920"/>
    <w:rsid w:val="00FD49B8"/>
    <w:rsid w:val="00FD4C19"/>
    <w:rsid w:val="00FD56B5"/>
    <w:rsid w:val="00FD5C55"/>
    <w:rsid w:val="00FD5F74"/>
    <w:rsid w:val="00FD60B4"/>
    <w:rsid w:val="00FD60F8"/>
    <w:rsid w:val="00FD6578"/>
    <w:rsid w:val="00FD664B"/>
    <w:rsid w:val="00FD6779"/>
    <w:rsid w:val="00FD6E8B"/>
    <w:rsid w:val="00FD744F"/>
    <w:rsid w:val="00FD7912"/>
    <w:rsid w:val="00FE003E"/>
    <w:rsid w:val="00FE0928"/>
    <w:rsid w:val="00FE0D5C"/>
    <w:rsid w:val="00FE19F1"/>
    <w:rsid w:val="00FE1B94"/>
    <w:rsid w:val="00FE1C9D"/>
    <w:rsid w:val="00FE2984"/>
    <w:rsid w:val="00FE2E48"/>
    <w:rsid w:val="00FE2E85"/>
    <w:rsid w:val="00FE3135"/>
    <w:rsid w:val="00FE347A"/>
    <w:rsid w:val="00FE379D"/>
    <w:rsid w:val="00FE3D48"/>
    <w:rsid w:val="00FE3D8F"/>
    <w:rsid w:val="00FE3E40"/>
    <w:rsid w:val="00FE3FA3"/>
    <w:rsid w:val="00FE42A1"/>
    <w:rsid w:val="00FE4303"/>
    <w:rsid w:val="00FE456F"/>
    <w:rsid w:val="00FE4E81"/>
    <w:rsid w:val="00FE5799"/>
    <w:rsid w:val="00FE6892"/>
    <w:rsid w:val="00FE68B0"/>
    <w:rsid w:val="00FE7093"/>
    <w:rsid w:val="00FE717F"/>
    <w:rsid w:val="00FE762D"/>
    <w:rsid w:val="00FE7944"/>
    <w:rsid w:val="00FE7C4B"/>
    <w:rsid w:val="00FF0546"/>
    <w:rsid w:val="00FF05A2"/>
    <w:rsid w:val="00FF05C3"/>
    <w:rsid w:val="00FF06D6"/>
    <w:rsid w:val="00FF099F"/>
    <w:rsid w:val="00FF09A8"/>
    <w:rsid w:val="00FF0C15"/>
    <w:rsid w:val="00FF1317"/>
    <w:rsid w:val="00FF13C5"/>
    <w:rsid w:val="00FF1780"/>
    <w:rsid w:val="00FF18FD"/>
    <w:rsid w:val="00FF1DBE"/>
    <w:rsid w:val="00FF1E9E"/>
    <w:rsid w:val="00FF2B5A"/>
    <w:rsid w:val="00FF3243"/>
    <w:rsid w:val="00FF36A2"/>
    <w:rsid w:val="00FF393E"/>
    <w:rsid w:val="00FF3ADD"/>
    <w:rsid w:val="00FF3F17"/>
    <w:rsid w:val="00FF4660"/>
    <w:rsid w:val="00FF4691"/>
    <w:rsid w:val="00FF4804"/>
    <w:rsid w:val="00FF49EA"/>
    <w:rsid w:val="00FF4A7B"/>
    <w:rsid w:val="00FF5DDA"/>
    <w:rsid w:val="00FF63AC"/>
    <w:rsid w:val="00FF66CA"/>
    <w:rsid w:val="00FF6754"/>
    <w:rsid w:val="00FF67F1"/>
    <w:rsid w:val="00FF6806"/>
    <w:rsid w:val="00FF695F"/>
    <w:rsid w:val="00FF6B1A"/>
    <w:rsid w:val="00FF6E9F"/>
    <w:rsid w:val="00FF7700"/>
    <w:rsid w:val="00FF7D12"/>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534CB"/>
  <w15:docId w15:val="{96FA0FCB-87E0-44B5-905D-92AB43708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Schoolbook" w:eastAsia="Century Schoolbook" w:hAnsi="Century Schoolbook" w:cs="Century Schoolbook"/>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31F1"/>
    <w:rPr>
      <w:rFonts w:ascii="Arial Narrow" w:eastAsia="Times New Roman" w:hAnsi="Arial Narrow" w:cs="Times New Roman"/>
      <w:lang w:eastAsia="es-ES"/>
    </w:rPr>
  </w:style>
  <w:style w:type="paragraph" w:styleId="Ttulo1">
    <w:name w:val="heading 1"/>
    <w:basedOn w:val="Normal"/>
    <w:next w:val="Normal"/>
    <w:qFormat/>
    <w:rsid w:val="00A370C3"/>
    <w:pPr>
      <w:outlineLvl w:val="0"/>
    </w:pPr>
    <w:rPr>
      <w:b/>
      <w:smallCaps/>
      <w:spacing w:val="5"/>
      <w:szCs w:val="32"/>
      <w:lang w:eastAsia="en-US"/>
    </w:rPr>
  </w:style>
  <w:style w:type="paragraph" w:styleId="Ttulo2">
    <w:name w:val="heading 2"/>
    <w:basedOn w:val="Normal"/>
    <w:next w:val="Normal"/>
    <w:qFormat/>
    <w:rsid w:val="008E3F61"/>
    <w:pPr>
      <w:numPr>
        <w:ilvl w:val="1"/>
        <w:numId w:val="6"/>
      </w:numPr>
      <w:outlineLvl w:val="1"/>
    </w:pPr>
    <w:rPr>
      <w:b/>
      <w:sz w:val="22"/>
      <w:szCs w:val="28"/>
      <w:lang w:eastAsia="en-US"/>
    </w:rPr>
  </w:style>
  <w:style w:type="paragraph" w:styleId="Ttulo3">
    <w:name w:val="heading 3"/>
    <w:basedOn w:val="Normal"/>
    <w:next w:val="Normal"/>
    <w:rsid w:val="00B05A0E"/>
    <w:pPr>
      <w:numPr>
        <w:ilvl w:val="2"/>
        <w:numId w:val="6"/>
      </w:numPr>
      <w:spacing w:line="276" w:lineRule="auto"/>
      <w:outlineLvl w:val="2"/>
    </w:pPr>
    <w:rPr>
      <w:rFonts w:ascii="Century Schoolbook" w:hAnsi="Century Schoolbook"/>
      <w:color w:val="414751"/>
      <w:spacing w:val="5"/>
      <w:sz w:val="24"/>
      <w:szCs w:val="24"/>
      <w:lang w:eastAsia="en-US"/>
    </w:rPr>
  </w:style>
  <w:style w:type="paragraph" w:styleId="Ttulo4">
    <w:name w:val="heading 4"/>
    <w:basedOn w:val="Normal"/>
    <w:next w:val="Normal"/>
    <w:rsid w:val="00B05A0E"/>
    <w:pPr>
      <w:numPr>
        <w:ilvl w:val="3"/>
        <w:numId w:val="6"/>
      </w:numPr>
      <w:spacing w:line="276" w:lineRule="auto"/>
      <w:outlineLvl w:val="3"/>
    </w:pPr>
    <w:rPr>
      <w:rFonts w:ascii="Century Schoolbook" w:hAnsi="Century Schoolbook"/>
      <w:color w:val="E65B01"/>
      <w:szCs w:val="22"/>
      <w:lang w:eastAsia="en-US"/>
    </w:rPr>
  </w:style>
  <w:style w:type="paragraph" w:styleId="Ttulo5">
    <w:name w:val="heading 5"/>
    <w:basedOn w:val="Normal"/>
    <w:next w:val="Normal"/>
    <w:rsid w:val="00B05A0E"/>
    <w:pPr>
      <w:numPr>
        <w:ilvl w:val="4"/>
        <w:numId w:val="6"/>
      </w:numPr>
      <w:spacing w:line="276" w:lineRule="auto"/>
      <w:outlineLvl w:val="4"/>
    </w:pPr>
    <w:rPr>
      <w:rFonts w:ascii="Century Schoolbook" w:hAnsi="Century Schoolbook"/>
      <w:i/>
      <w:iCs/>
      <w:color w:val="E65B01"/>
      <w:szCs w:val="22"/>
      <w:lang w:eastAsia="en-US"/>
    </w:rPr>
  </w:style>
  <w:style w:type="paragraph" w:styleId="Ttulo6">
    <w:name w:val="heading 6"/>
    <w:basedOn w:val="Normal"/>
    <w:next w:val="Normal"/>
    <w:rsid w:val="00B05A0E"/>
    <w:pPr>
      <w:numPr>
        <w:ilvl w:val="5"/>
        <w:numId w:val="6"/>
      </w:numPr>
      <w:spacing w:line="276" w:lineRule="auto"/>
      <w:outlineLvl w:val="5"/>
    </w:pPr>
    <w:rPr>
      <w:rFonts w:ascii="Century Schoolbook" w:hAnsi="Century Schoolbook"/>
      <w:b/>
      <w:bCs/>
      <w:color w:val="E65B01"/>
      <w:lang w:eastAsia="en-US"/>
    </w:rPr>
  </w:style>
  <w:style w:type="paragraph" w:styleId="Ttulo7">
    <w:name w:val="heading 7"/>
    <w:basedOn w:val="Normal"/>
    <w:next w:val="Normal"/>
    <w:rsid w:val="00B05A0E"/>
    <w:pPr>
      <w:numPr>
        <w:ilvl w:val="6"/>
        <w:numId w:val="6"/>
      </w:numPr>
      <w:spacing w:line="276" w:lineRule="auto"/>
      <w:outlineLvl w:val="6"/>
    </w:pPr>
    <w:rPr>
      <w:rFonts w:ascii="Century Schoolbook" w:hAnsi="Century Schoolbook"/>
      <w:b/>
      <w:bCs/>
      <w:i/>
      <w:iCs/>
      <w:color w:val="E65B01"/>
      <w:lang w:eastAsia="en-US"/>
    </w:rPr>
  </w:style>
  <w:style w:type="paragraph" w:styleId="Ttulo8">
    <w:name w:val="heading 8"/>
    <w:basedOn w:val="Normal"/>
    <w:next w:val="Normal"/>
    <w:rsid w:val="00B05A0E"/>
    <w:pPr>
      <w:numPr>
        <w:ilvl w:val="7"/>
        <w:numId w:val="6"/>
      </w:numPr>
      <w:spacing w:line="276" w:lineRule="auto"/>
      <w:outlineLvl w:val="7"/>
    </w:pPr>
    <w:rPr>
      <w:rFonts w:ascii="Century Schoolbook" w:hAnsi="Century Schoolbook"/>
      <w:b/>
      <w:bCs/>
      <w:color w:val="3667C3"/>
      <w:lang w:eastAsia="en-US"/>
    </w:rPr>
  </w:style>
  <w:style w:type="paragraph" w:styleId="Ttulo9">
    <w:name w:val="heading 9"/>
    <w:basedOn w:val="Normal"/>
    <w:next w:val="Normal"/>
    <w:rsid w:val="00B05A0E"/>
    <w:pPr>
      <w:numPr>
        <w:ilvl w:val="8"/>
        <w:numId w:val="6"/>
      </w:numPr>
      <w:spacing w:line="276" w:lineRule="auto"/>
      <w:outlineLvl w:val="8"/>
    </w:pPr>
    <w:rPr>
      <w:rFonts w:ascii="Century Schoolbook" w:hAnsi="Century Schoolbook"/>
      <w:b/>
      <w:bCs/>
      <w:i/>
      <w:iCs/>
      <w:color w:val="3667C3"/>
      <w:sz w:val="18"/>
      <w:szCs w:val="1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tulodellibro">
    <w:name w:val="Book Title"/>
    <w:rsid w:val="00B05A0E"/>
    <w:rPr>
      <w:rFonts w:eastAsia="Times New Roman" w:cs="Times New Roman"/>
      <w:bCs w:val="0"/>
      <w:iCs w:val="0"/>
      <w:smallCaps/>
      <w:color w:val="000000"/>
      <w:spacing w:val="10"/>
      <w:szCs w:val="20"/>
      <w:lang w:val="es-ES"/>
    </w:rPr>
  </w:style>
  <w:style w:type="paragraph" w:customStyle="1" w:styleId="Descripcin1">
    <w:name w:val="Descripción1"/>
    <w:aliases w:val="Car,Título tabla/gráfica,Epígrafe Car Car Car Car,Epígrafe Car Car Car,Epígrafe Car Car,Epígrafe Car Car Car + Izquierda:  0 cm,Primera línea:  0 cm + 11 pt...,Primera línea:  0 cm,Primera...,Epígrafe Car Car Car + Izquierda:  0 cm1,(Ta,("/>
    <w:basedOn w:val="Normal"/>
    <w:next w:val="Normal"/>
    <w:link w:val="DescripcinCar"/>
    <w:qFormat/>
    <w:rsid w:val="00B80470"/>
    <w:pPr>
      <w:spacing w:after="200"/>
      <w:jc w:val="right"/>
    </w:pPr>
    <w:rPr>
      <w:rFonts w:ascii="Century Schoolbook" w:hAnsi="Century Schoolbook"/>
      <w:bCs/>
      <w:sz w:val="16"/>
      <w:szCs w:val="16"/>
      <w:lang w:eastAsia="en-US"/>
    </w:rPr>
  </w:style>
  <w:style w:type="character" w:styleId="nfasis">
    <w:name w:val="Emphasis"/>
    <w:qFormat/>
    <w:rsid w:val="00B05A0E"/>
    <w:rPr>
      <w:rFonts w:eastAsia="Times New Roman" w:cs="Times New Roman"/>
      <w:b/>
      <w:bCs/>
      <w:i/>
      <w:iCs/>
      <w:color w:val="2B2F36"/>
      <w:spacing w:val="10"/>
      <w:sz w:val="18"/>
      <w:szCs w:val="18"/>
      <w:lang w:val="es-ES"/>
    </w:rPr>
  </w:style>
  <w:style w:type="character" w:customStyle="1" w:styleId="Ttulo1Car">
    <w:name w:val="Título 1 Car"/>
    <w:rsid w:val="00B05A0E"/>
    <w:rPr>
      <w:rFonts w:ascii="Century Schoolbook" w:eastAsia="Times New Roman" w:hAnsi="Century Schoolbook" w:cs="Times New Roman"/>
      <w:smallCaps/>
      <w:color w:val="414751"/>
      <w:spacing w:val="5"/>
      <w:sz w:val="32"/>
      <w:szCs w:val="32"/>
    </w:rPr>
  </w:style>
  <w:style w:type="character" w:customStyle="1" w:styleId="Ttulo2Car">
    <w:name w:val="Título 2 Car"/>
    <w:rsid w:val="00B05A0E"/>
    <w:rPr>
      <w:rFonts w:ascii="Century Schoolbook" w:eastAsia="Times New Roman" w:hAnsi="Century Schoolbook" w:cs="Times New Roman"/>
      <w:color w:val="414751"/>
      <w:sz w:val="28"/>
      <w:szCs w:val="28"/>
    </w:rPr>
  </w:style>
  <w:style w:type="character" w:customStyle="1" w:styleId="Ttulo3Car">
    <w:name w:val="Título 3 Car"/>
    <w:rsid w:val="00B05A0E"/>
    <w:rPr>
      <w:rFonts w:ascii="Century Schoolbook" w:eastAsia="Times New Roman" w:hAnsi="Century Schoolbook" w:cs="Times New Roman"/>
      <w:color w:val="414751"/>
      <w:spacing w:val="5"/>
      <w:sz w:val="24"/>
      <w:szCs w:val="24"/>
    </w:rPr>
  </w:style>
  <w:style w:type="character" w:customStyle="1" w:styleId="Ttulo4Car">
    <w:name w:val="Título 4 Car"/>
    <w:rsid w:val="00B05A0E"/>
    <w:rPr>
      <w:rFonts w:ascii="Century Schoolbook" w:eastAsia="Times New Roman" w:hAnsi="Century Schoolbook" w:cs="Times New Roman"/>
      <w:color w:val="E65B01"/>
    </w:rPr>
  </w:style>
  <w:style w:type="character" w:customStyle="1" w:styleId="Ttulo5Car">
    <w:name w:val="Título 5 Car"/>
    <w:rsid w:val="00B05A0E"/>
    <w:rPr>
      <w:i/>
      <w:iCs/>
      <w:color w:val="E65B01"/>
    </w:rPr>
  </w:style>
  <w:style w:type="character" w:customStyle="1" w:styleId="Ttulo6Car">
    <w:name w:val="Título 6 Car"/>
    <w:rsid w:val="00B05A0E"/>
    <w:rPr>
      <w:b/>
      <w:bCs/>
      <w:color w:val="E65B01"/>
      <w:sz w:val="20"/>
    </w:rPr>
  </w:style>
  <w:style w:type="character" w:customStyle="1" w:styleId="Ttulo7Car">
    <w:name w:val="Título 7 Car"/>
    <w:rsid w:val="00B05A0E"/>
    <w:rPr>
      <w:b/>
      <w:bCs/>
      <w:i/>
      <w:iCs/>
      <w:color w:val="E65B01"/>
      <w:sz w:val="20"/>
    </w:rPr>
  </w:style>
  <w:style w:type="character" w:customStyle="1" w:styleId="Ttulo8Car">
    <w:name w:val="Título 8 Car"/>
    <w:rsid w:val="00B05A0E"/>
    <w:rPr>
      <w:b/>
      <w:bCs/>
      <w:color w:val="3667C3"/>
      <w:sz w:val="20"/>
    </w:rPr>
  </w:style>
  <w:style w:type="character" w:customStyle="1" w:styleId="Ttulo9Car">
    <w:name w:val="Título 9 Car"/>
    <w:rsid w:val="00B05A0E"/>
    <w:rPr>
      <w:b/>
      <w:bCs/>
      <w:i/>
      <w:iCs/>
      <w:color w:val="3667C3"/>
      <w:sz w:val="18"/>
      <w:szCs w:val="18"/>
    </w:rPr>
  </w:style>
  <w:style w:type="character" w:styleId="nfasisintenso">
    <w:name w:val="Intense Emphasis"/>
    <w:rsid w:val="00B05A0E"/>
    <w:rPr>
      <w:i/>
      <w:iCs/>
      <w:caps/>
      <w:color w:val="E65B01"/>
      <w:spacing w:val="10"/>
      <w:sz w:val="18"/>
      <w:szCs w:val="18"/>
    </w:rPr>
  </w:style>
  <w:style w:type="paragraph" w:styleId="Cita">
    <w:name w:val="Quote"/>
    <w:basedOn w:val="Normal"/>
    <w:rsid w:val="00B05A0E"/>
    <w:pPr>
      <w:spacing w:after="200" w:line="276" w:lineRule="auto"/>
    </w:pPr>
    <w:rPr>
      <w:rFonts w:ascii="Century Schoolbook" w:hAnsi="Century Schoolbook"/>
      <w:i/>
      <w:iCs/>
      <w:color w:val="414751"/>
      <w:lang w:eastAsia="en-US"/>
    </w:rPr>
  </w:style>
  <w:style w:type="character" w:customStyle="1" w:styleId="CitaCar">
    <w:name w:val="Cita Car"/>
    <w:rsid w:val="00B05A0E"/>
    <w:rPr>
      <w:i/>
      <w:iCs/>
      <w:color w:val="414751"/>
      <w:sz w:val="20"/>
    </w:rPr>
  </w:style>
  <w:style w:type="paragraph" w:styleId="Citadestacada">
    <w:name w:val="Intense Quote"/>
    <w:basedOn w:val="Cita"/>
    <w:rsid w:val="00B05A0E"/>
    <w:pPr>
      <w:spacing w:line="300" w:lineRule="auto"/>
      <w:ind w:left="936" w:right="936"/>
    </w:pPr>
    <w:rPr>
      <w:i w:val="0"/>
      <w:color w:val="E65B01"/>
    </w:rPr>
  </w:style>
  <w:style w:type="character" w:customStyle="1" w:styleId="CitadestacadaCar">
    <w:name w:val="Cita destacada Car"/>
    <w:rsid w:val="00B05A0E"/>
    <w:rPr>
      <w:color w:val="E65B01"/>
      <w:sz w:val="20"/>
    </w:rPr>
  </w:style>
  <w:style w:type="character" w:styleId="Referenciaintensa">
    <w:name w:val="Intense Reference"/>
    <w:rsid w:val="00B05A0E"/>
    <w:rPr>
      <w:b/>
      <w:bCs/>
      <w:caps/>
      <w:color w:val="3667C3"/>
      <w:spacing w:val="5"/>
      <w:sz w:val="18"/>
      <w:szCs w:val="18"/>
    </w:rPr>
  </w:style>
  <w:style w:type="character" w:styleId="Textoennegrita">
    <w:name w:val="Strong"/>
    <w:uiPriority w:val="22"/>
    <w:qFormat/>
    <w:rsid w:val="00B05A0E"/>
    <w:rPr>
      <w:b/>
      <w:bCs/>
    </w:rPr>
  </w:style>
  <w:style w:type="paragraph" w:styleId="Subttulo">
    <w:name w:val="Subtitle"/>
    <w:basedOn w:val="Normal"/>
    <w:rsid w:val="00B05A0E"/>
    <w:pPr>
      <w:spacing w:after="200" w:line="276" w:lineRule="auto"/>
    </w:pPr>
    <w:rPr>
      <w:rFonts w:ascii="Century Schoolbook" w:hAnsi="Century Schoolbook"/>
      <w:i/>
      <w:iCs/>
      <w:color w:val="575F6D"/>
      <w:spacing w:val="5"/>
      <w:sz w:val="24"/>
      <w:szCs w:val="24"/>
      <w:lang w:eastAsia="en-US"/>
    </w:rPr>
  </w:style>
  <w:style w:type="character" w:customStyle="1" w:styleId="SubttuloCar">
    <w:name w:val="Subtítulo Car"/>
    <w:rsid w:val="00B05A0E"/>
    <w:rPr>
      <w:i/>
      <w:iCs/>
      <w:color w:val="575F6D"/>
      <w:spacing w:val="5"/>
      <w:sz w:val="24"/>
      <w:szCs w:val="24"/>
    </w:rPr>
  </w:style>
  <w:style w:type="character" w:styleId="nfasissutil">
    <w:name w:val="Subtle Emphasis"/>
    <w:rsid w:val="00B05A0E"/>
    <w:rPr>
      <w:i/>
      <w:iCs/>
      <w:color w:val="E65B01"/>
    </w:rPr>
  </w:style>
  <w:style w:type="character" w:styleId="Referenciasutil">
    <w:name w:val="Subtle Reference"/>
    <w:rsid w:val="00B05A0E"/>
    <w:rPr>
      <w:b/>
      <w:bCs/>
      <w:i/>
      <w:iCs/>
      <w:color w:val="3667C3"/>
    </w:rPr>
  </w:style>
  <w:style w:type="paragraph" w:styleId="Encabezado">
    <w:name w:val="header"/>
    <w:basedOn w:val="Normal"/>
    <w:uiPriority w:val="99"/>
    <w:rsid w:val="00B05A0E"/>
    <w:pPr>
      <w:tabs>
        <w:tab w:val="center" w:pos="4680"/>
        <w:tab w:val="right" w:pos="9360"/>
      </w:tabs>
    </w:pPr>
    <w:rPr>
      <w:rFonts w:ascii="Century Schoolbook" w:hAnsi="Century Schoolbook"/>
      <w:color w:val="414751"/>
      <w:lang w:eastAsia="en-US"/>
    </w:rPr>
  </w:style>
  <w:style w:type="character" w:customStyle="1" w:styleId="EncabezadoCar">
    <w:name w:val="Encabezado Car"/>
    <w:uiPriority w:val="99"/>
    <w:rsid w:val="00B05A0E"/>
    <w:rPr>
      <w:color w:val="414751"/>
      <w:sz w:val="20"/>
    </w:rPr>
  </w:style>
  <w:style w:type="paragraph" w:styleId="Piedepgina">
    <w:name w:val="footer"/>
    <w:aliases w:val="Bas de page,pie de página"/>
    <w:basedOn w:val="Normal"/>
    <w:uiPriority w:val="99"/>
    <w:rsid w:val="00B05A0E"/>
    <w:pPr>
      <w:tabs>
        <w:tab w:val="center" w:pos="4680"/>
        <w:tab w:val="right" w:pos="9360"/>
      </w:tabs>
    </w:pPr>
    <w:rPr>
      <w:rFonts w:ascii="Century Schoolbook" w:hAnsi="Century Schoolbook"/>
      <w:color w:val="414751"/>
      <w:lang w:eastAsia="en-US"/>
    </w:rPr>
  </w:style>
  <w:style w:type="character" w:customStyle="1" w:styleId="PiedepginaCar">
    <w:name w:val="Pie de página Car"/>
    <w:aliases w:val="Bas de page Car,pie de página Car"/>
    <w:uiPriority w:val="99"/>
    <w:rsid w:val="00B05A0E"/>
    <w:rPr>
      <w:color w:val="414751"/>
      <w:sz w:val="20"/>
    </w:rPr>
  </w:style>
  <w:style w:type="paragraph" w:styleId="Textodeglobo">
    <w:name w:val="Balloon Text"/>
    <w:basedOn w:val="Normal"/>
    <w:rsid w:val="00B05A0E"/>
    <w:rPr>
      <w:rFonts w:ascii="Century Schoolbook" w:hAnsi="Century Schoolbook"/>
      <w:color w:val="414751"/>
      <w:sz w:val="16"/>
      <w:szCs w:val="16"/>
      <w:lang w:eastAsia="en-US"/>
    </w:rPr>
  </w:style>
  <w:style w:type="character" w:customStyle="1" w:styleId="TextodegloboCar">
    <w:name w:val="Texto de globo Car"/>
    <w:rsid w:val="00B05A0E"/>
    <w:rPr>
      <w:rFonts w:eastAsia="Times New Roman" w:cs="Times New Roman"/>
      <w:color w:val="414751"/>
      <w:sz w:val="16"/>
      <w:szCs w:val="16"/>
      <w:lang w:val="es-ES"/>
    </w:rPr>
  </w:style>
  <w:style w:type="paragraph" w:customStyle="1" w:styleId="Categora">
    <w:name w:val="Categoría"/>
    <w:basedOn w:val="Normal"/>
    <w:rsid w:val="00B05A0E"/>
    <w:rPr>
      <w:rFonts w:ascii="Century Schoolbook" w:hAnsi="Century Schoolbook"/>
      <w:caps/>
      <w:lang w:eastAsia="en-US"/>
    </w:rPr>
  </w:style>
  <w:style w:type="character" w:customStyle="1" w:styleId="Carcterdecategora">
    <w:name w:val="Carácter de categoría"/>
    <w:rsid w:val="00B05A0E"/>
    <w:rPr>
      <w:rFonts w:eastAsia="Times New Roman" w:cs="Times New Roman"/>
      <w:caps/>
      <w:sz w:val="20"/>
      <w:szCs w:val="20"/>
      <w:lang w:val="es-ES"/>
    </w:rPr>
  </w:style>
  <w:style w:type="paragraph" w:styleId="Prrafodelista">
    <w:name w:val="List Paragraph"/>
    <w:aliases w:val="VIÑETA,VIÑETAS,Párrafo de lista2,Titlu 3,titulo 3,HOJA,Bolita,Párrafo de lista3,Guión,Párrafo de lista31,BOLA,Párrafo de lista21,BOLADEF,Titulo 8,Párrafo de lista5,Colorful List - Accent 11,Colorful List - Accent 12,Bullet List,Ha,List"/>
    <w:basedOn w:val="Normal"/>
    <w:link w:val="PrrafodelistaCar"/>
    <w:uiPriority w:val="34"/>
    <w:qFormat/>
    <w:rsid w:val="00B05A0E"/>
    <w:pPr>
      <w:spacing w:after="200" w:line="276" w:lineRule="auto"/>
      <w:ind w:left="720"/>
    </w:pPr>
    <w:rPr>
      <w:rFonts w:ascii="Century Schoolbook" w:hAnsi="Century Schoolbook"/>
      <w:color w:val="414751"/>
      <w:lang w:eastAsia="en-US"/>
    </w:rPr>
  </w:style>
  <w:style w:type="paragraph" w:customStyle="1" w:styleId="Vieta1">
    <w:name w:val="Viñeta 1"/>
    <w:basedOn w:val="Prrafodelista"/>
    <w:qFormat/>
    <w:rsid w:val="00A2584D"/>
    <w:pPr>
      <w:spacing w:after="0" w:line="240" w:lineRule="auto"/>
      <w:ind w:left="0"/>
      <w:jc w:val="both"/>
    </w:pPr>
    <w:rPr>
      <w:rFonts w:ascii="Arial Narrow" w:hAnsi="Arial Narrow"/>
      <w:color w:val="auto"/>
    </w:rPr>
  </w:style>
  <w:style w:type="paragraph" w:customStyle="1" w:styleId="Vieta2">
    <w:name w:val="Viñeta 2"/>
    <w:basedOn w:val="Prrafodelista"/>
    <w:rsid w:val="00B05A0E"/>
    <w:pPr>
      <w:numPr>
        <w:numId w:val="4"/>
      </w:numPr>
    </w:pPr>
    <w:rPr>
      <w:color w:val="auto"/>
    </w:rPr>
  </w:style>
  <w:style w:type="paragraph" w:styleId="Sinespaciado">
    <w:name w:val="No Spacing"/>
    <w:link w:val="SinespaciadoCar"/>
    <w:uiPriority w:val="1"/>
    <w:qFormat/>
    <w:rsid w:val="00B05A0E"/>
    <w:pPr>
      <w:suppressAutoHyphens/>
      <w:autoSpaceDN w:val="0"/>
      <w:textAlignment w:val="baseline"/>
    </w:pPr>
    <w:rPr>
      <w:rFonts w:eastAsia="Times New Roman" w:cs="Times New Roman"/>
      <w:color w:val="414751"/>
      <w:lang w:val="es-ES" w:eastAsia="en-US"/>
    </w:rPr>
  </w:style>
  <w:style w:type="character" w:styleId="Textodelmarcadordeposicin">
    <w:name w:val="Placeholder Text"/>
    <w:rsid w:val="00B05A0E"/>
    <w:rPr>
      <w:color w:val="808080"/>
    </w:rPr>
  </w:style>
  <w:style w:type="character" w:customStyle="1" w:styleId="Estilo1">
    <w:name w:val="Estilo1"/>
    <w:rsid w:val="00B05A0E"/>
    <w:rPr>
      <w:caps/>
    </w:rPr>
  </w:style>
  <w:style w:type="paragraph" w:styleId="Textoindependiente">
    <w:name w:val="Body Text"/>
    <w:basedOn w:val="Normal"/>
    <w:rsid w:val="00B05A0E"/>
    <w:rPr>
      <w:sz w:val="24"/>
      <w:szCs w:val="24"/>
    </w:rPr>
  </w:style>
  <w:style w:type="character" w:customStyle="1" w:styleId="TextoindependienteCar">
    <w:name w:val="Texto independiente Car"/>
    <w:rsid w:val="00B05A0E"/>
    <w:rPr>
      <w:rFonts w:ascii="Arial Narrow" w:eastAsia="Times New Roman" w:hAnsi="Arial Narrow" w:cs="Times New Roman"/>
      <w:sz w:val="24"/>
      <w:szCs w:val="24"/>
    </w:rPr>
  </w:style>
  <w:style w:type="character" w:styleId="Hipervnculo">
    <w:name w:val="Hyperlink"/>
    <w:uiPriority w:val="99"/>
    <w:rsid w:val="00B05A0E"/>
    <w:rPr>
      <w:color w:val="0000FF"/>
      <w:u w:val="single"/>
    </w:rPr>
  </w:style>
  <w:style w:type="paragraph" w:styleId="NormalWeb">
    <w:name w:val="Normal (Web)"/>
    <w:basedOn w:val="Normal"/>
    <w:uiPriority w:val="99"/>
    <w:rsid w:val="00B80470"/>
    <w:pPr>
      <w:spacing w:before="240" w:after="240"/>
    </w:pPr>
    <w:rPr>
      <w:sz w:val="24"/>
      <w:szCs w:val="24"/>
      <w:lang w:eastAsia="ar-SA"/>
    </w:rPr>
  </w:style>
  <w:style w:type="character" w:customStyle="1" w:styleId="PiedepginaCar1">
    <w:name w:val="Pie de página Car1"/>
    <w:rsid w:val="00B05A0E"/>
    <w:rPr>
      <w:rFonts w:eastAsia="Times New Roman" w:cs="Times New Roman"/>
      <w:color w:val="414751"/>
      <w:lang w:val="es-ES" w:eastAsia="en-US"/>
    </w:rPr>
  </w:style>
  <w:style w:type="character" w:styleId="Hipervnculovisitado">
    <w:name w:val="FollowedHyperlink"/>
    <w:uiPriority w:val="99"/>
    <w:rsid w:val="00B05A0E"/>
    <w:rPr>
      <w:color w:val="800080"/>
      <w:u w:val="single"/>
    </w:rPr>
  </w:style>
  <w:style w:type="paragraph" w:customStyle="1" w:styleId="Default">
    <w:name w:val="Default"/>
    <w:link w:val="DefaultCar"/>
    <w:rsid w:val="00B05A0E"/>
    <w:pPr>
      <w:autoSpaceDE w:val="0"/>
      <w:autoSpaceDN w:val="0"/>
      <w:textAlignment w:val="baseline"/>
    </w:pPr>
    <w:rPr>
      <w:rFonts w:ascii="Arial" w:hAnsi="Arial" w:cs="Arial"/>
      <w:color w:val="000000"/>
      <w:sz w:val="24"/>
      <w:szCs w:val="24"/>
    </w:rPr>
  </w:style>
  <w:style w:type="character" w:styleId="Refdecomentario">
    <w:name w:val="annotation reference"/>
    <w:rsid w:val="00B05A0E"/>
    <w:rPr>
      <w:sz w:val="16"/>
      <w:szCs w:val="16"/>
    </w:rPr>
  </w:style>
  <w:style w:type="paragraph" w:styleId="Textocomentario">
    <w:name w:val="annotation text"/>
    <w:basedOn w:val="Normal"/>
    <w:link w:val="TextocomentarioCar1"/>
    <w:uiPriority w:val="99"/>
    <w:rsid w:val="00B05A0E"/>
  </w:style>
  <w:style w:type="character" w:customStyle="1" w:styleId="TextocomentarioCar">
    <w:name w:val="Texto comentario Car"/>
    <w:uiPriority w:val="99"/>
    <w:rsid w:val="00B05A0E"/>
    <w:rPr>
      <w:rFonts w:ascii="Arial" w:eastAsia="Times New Roman" w:hAnsi="Arial" w:cs="Times New Roman"/>
      <w:lang w:val="es-ES" w:eastAsia="es-ES"/>
    </w:rPr>
  </w:style>
  <w:style w:type="paragraph" w:styleId="Asuntodelcomentario">
    <w:name w:val="annotation subject"/>
    <w:basedOn w:val="Textocomentario"/>
    <w:next w:val="Textocomentario"/>
    <w:rsid w:val="00B05A0E"/>
    <w:rPr>
      <w:b/>
      <w:bCs/>
    </w:rPr>
  </w:style>
  <w:style w:type="character" w:customStyle="1" w:styleId="AsuntodelcomentarioCar">
    <w:name w:val="Asunto del comentario Car"/>
    <w:rsid w:val="00B05A0E"/>
    <w:rPr>
      <w:rFonts w:ascii="Arial" w:eastAsia="Times New Roman" w:hAnsi="Arial" w:cs="Times New Roman"/>
      <w:b/>
      <w:bCs/>
      <w:lang w:val="es-ES"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Ca"/>
    <w:basedOn w:val="Normal"/>
    <w:link w:val="TextonotapieCar1"/>
    <w:uiPriority w:val="99"/>
    <w:qFormat/>
    <w:rsid w:val="00F7474C"/>
    <w:rPr>
      <w:rFonts w:ascii="Times New Roman" w:hAnsi="Times New Roman"/>
      <w:lang w:val="es-ES_tradnl" w:eastAsia="ar-SA"/>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uiPriority w:val="99"/>
    <w:rsid w:val="00F7474C"/>
    <w:rPr>
      <w:rFonts w:ascii="Arial" w:eastAsia="Times New Roman" w:hAnsi="Arial" w:cs="Times New Roman"/>
      <w:lang w:val="es-ES" w:eastAsia="es-ES"/>
    </w:rPr>
  </w:style>
  <w:style w:type="character" w:customStyle="1" w:styleId="TextonotapieCar1">
    <w:name w:val="Texto nota pie Car1"/>
    <w:aliases w:val="texto de nota al pie Car1,Texto nota pie Car Car Car2,texto de nota al pie Car Car Car1,ft Car Car Car Car1,Texto nota pie Car1 Car Car1,Texto nota pie Car Car Car Car1,texto de nota al pie Car Car Car Car Car1,Car1 Car Car Car"/>
    <w:link w:val="Textonotapie"/>
    <w:rsid w:val="00F7474C"/>
    <w:rPr>
      <w:rFonts w:ascii="Times New Roman" w:eastAsia="Times New Roman" w:hAnsi="Times New Roman" w:cs="Times New Roman"/>
      <w:lang w:val="es-ES_tradnl" w:eastAsia="ar-SA"/>
    </w:rPr>
  </w:style>
  <w:style w:type="character" w:styleId="Refdenotaalpie">
    <w:name w:val="footnote reference"/>
    <w:aliases w:val="referencia nota al pie,Referencia nota al pie,BVI fnr, BVI fnr, BVI fnr Car Car,BVI fnr Car, BVI fnr Car Car Car Car,Texto de nota al pie,BVI fnr Car Car,BVI fnr Car Car Car Car,Ref. de nota al pie2,Nota de pie,Ref,de nota al pie,f"/>
    <w:uiPriority w:val="99"/>
    <w:unhideWhenUsed/>
    <w:rsid w:val="00F7474C"/>
    <w:rPr>
      <w:vertAlign w:val="superscript"/>
    </w:rPr>
  </w:style>
  <w:style w:type="paragraph" w:customStyle="1" w:styleId="estilo10">
    <w:name w:val="estilo1"/>
    <w:basedOn w:val="Normal"/>
    <w:rsid w:val="00F7474C"/>
    <w:pPr>
      <w:spacing w:before="230" w:after="230" w:line="216" w:lineRule="atLeast"/>
      <w:ind w:left="230" w:right="230"/>
    </w:pPr>
    <w:rPr>
      <w:rFonts w:ascii="Verdana" w:hAnsi="Verdana"/>
      <w:color w:val="000000"/>
      <w:sz w:val="18"/>
      <w:szCs w:val="18"/>
      <w:lang w:val="en-GB" w:eastAsia="en-GB"/>
    </w:rPr>
  </w:style>
  <w:style w:type="paragraph" w:customStyle="1" w:styleId="Titulo6">
    <w:name w:val="Titulo 6"/>
    <w:basedOn w:val="Normal"/>
    <w:rsid w:val="00AC09FD"/>
    <w:rPr>
      <w:rFonts w:ascii="Sans Serif 12cpi" w:hAnsi="Sans Serif 12cpi" w:cs="Sans Serif 12cpi"/>
      <w:spacing w:val="-3"/>
      <w:kern w:val="3"/>
      <w:lang w:eastAsia="ar-SA"/>
    </w:rPr>
  </w:style>
  <w:style w:type="numbering" w:customStyle="1" w:styleId="Listaconvietas1">
    <w:name w:val="Lista con viñetas1"/>
    <w:basedOn w:val="Sinlista"/>
    <w:rsid w:val="00B05A0E"/>
    <w:pPr>
      <w:numPr>
        <w:numId w:val="1"/>
      </w:numPr>
    </w:pPr>
  </w:style>
  <w:style w:type="numbering" w:customStyle="1" w:styleId="Listanumerada">
    <w:name w:val="Lista numerada"/>
    <w:basedOn w:val="Sinlista"/>
    <w:rsid w:val="00B05A0E"/>
    <w:pPr>
      <w:numPr>
        <w:numId w:val="2"/>
      </w:numPr>
    </w:pPr>
  </w:style>
  <w:style w:type="paragraph" w:customStyle="1" w:styleId="xl180">
    <w:name w:val="xl180"/>
    <w:basedOn w:val="Normal"/>
    <w:rsid w:val="0056688C"/>
    <w:pPr>
      <w:spacing w:before="100" w:beforeAutospacing="1" w:after="100" w:afterAutospacing="1"/>
    </w:pPr>
    <w:rPr>
      <w:rFonts w:ascii="Calibri" w:hAnsi="Calibri"/>
      <w:szCs w:val="22"/>
      <w:lang w:eastAsia="es-CO"/>
    </w:rPr>
  </w:style>
  <w:style w:type="paragraph" w:customStyle="1" w:styleId="xl181">
    <w:name w:val="xl181"/>
    <w:basedOn w:val="Normal"/>
    <w:rsid w:val="0056688C"/>
    <w:pPr>
      <w:spacing w:before="100" w:beforeAutospacing="1" w:after="100" w:afterAutospacing="1"/>
      <w:textAlignment w:val="center"/>
    </w:pPr>
    <w:rPr>
      <w:rFonts w:ascii="Calibri" w:hAnsi="Calibri"/>
      <w:szCs w:val="22"/>
      <w:lang w:eastAsia="es-CO"/>
    </w:rPr>
  </w:style>
  <w:style w:type="paragraph" w:customStyle="1" w:styleId="xl182">
    <w:name w:val="xl182"/>
    <w:basedOn w:val="Normal"/>
    <w:rsid w:val="0056688C"/>
    <w:pPr>
      <w:spacing w:before="100" w:beforeAutospacing="1" w:after="100" w:afterAutospacing="1"/>
      <w:textAlignment w:val="center"/>
    </w:pPr>
    <w:rPr>
      <w:rFonts w:ascii="Calibri" w:hAnsi="Calibri"/>
      <w:szCs w:val="22"/>
      <w:lang w:eastAsia="es-CO"/>
    </w:rPr>
  </w:style>
  <w:style w:type="paragraph" w:customStyle="1" w:styleId="xl183">
    <w:name w:val="xl183"/>
    <w:basedOn w:val="Normal"/>
    <w:rsid w:val="0056688C"/>
    <w:pPr>
      <w:spacing w:before="100" w:beforeAutospacing="1" w:after="100" w:afterAutospacing="1"/>
      <w:jc w:val="center"/>
      <w:textAlignment w:val="center"/>
    </w:pPr>
    <w:rPr>
      <w:rFonts w:ascii="Calibri" w:hAnsi="Calibri"/>
      <w:szCs w:val="22"/>
      <w:lang w:eastAsia="es-CO"/>
    </w:rPr>
  </w:style>
  <w:style w:type="paragraph" w:customStyle="1" w:styleId="xl184">
    <w:name w:val="xl184"/>
    <w:basedOn w:val="Normal"/>
    <w:rsid w:val="0056688C"/>
    <w:pPr>
      <w:spacing w:before="100" w:beforeAutospacing="1" w:after="100" w:afterAutospacing="1"/>
      <w:textAlignment w:val="center"/>
    </w:pPr>
    <w:rPr>
      <w:rFonts w:ascii="Calibri" w:hAnsi="Calibri"/>
      <w:szCs w:val="22"/>
      <w:lang w:eastAsia="es-CO"/>
    </w:rPr>
  </w:style>
  <w:style w:type="paragraph" w:customStyle="1" w:styleId="xl185">
    <w:name w:val="xl185"/>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sz w:val="24"/>
      <w:szCs w:val="24"/>
      <w:lang w:eastAsia="es-CO"/>
    </w:rPr>
  </w:style>
  <w:style w:type="paragraph" w:customStyle="1" w:styleId="xl186">
    <w:name w:val="xl186"/>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sz w:val="24"/>
      <w:szCs w:val="24"/>
      <w:lang w:eastAsia="es-CO"/>
    </w:rPr>
  </w:style>
  <w:style w:type="paragraph" w:customStyle="1" w:styleId="xl187">
    <w:name w:val="xl187"/>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4"/>
      <w:szCs w:val="24"/>
      <w:lang w:eastAsia="es-CO"/>
    </w:rPr>
  </w:style>
  <w:style w:type="paragraph" w:customStyle="1" w:styleId="xl188">
    <w:name w:val="xl188"/>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sz w:val="24"/>
      <w:szCs w:val="24"/>
      <w:lang w:eastAsia="es-CO"/>
    </w:rPr>
  </w:style>
  <w:style w:type="paragraph" w:customStyle="1" w:styleId="xl189">
    <w:name w:val="xl189"/>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textAlignment w:val="center"/>
    </w:pPr>
    <w:rPr>
      <w:sz w:val="24"/>
      <w:szCs w:val="24"/>
      <w:lang w:eastAsia="es-CO"/>
    </w:rPr>
  </w:style>
  <w:style w:type="paragraph" w:customStyle="1" w:styleId="xl190">
    <w:name w:val="xl190"/>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24"/>
      <w:szCs w:val="24"/>
      <w:lang w:eastAsia="es-CO"/>
    </w:rPr>
  </w:style>
  <w:style w:type="paragraph" w:customStyle="1" w:styleId="xl191">
    <w:name w:val="xl191"/>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24"/>
      <w:szCs w:val="24"/>
      <w:lang w:eastAsia="es-CO"/>
    </w:rPr>
  </w:style>
  <w:style w:type="paragraph" w:customStyle="1" w:styleId="xl192">
    <w:name w:val="xl192"/>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24"/>
      <w:szCs w:val="24"/>
      <w:lang w:eastAsia="es-CO"/>
    </w:rPr>
  </w:style>
  <w:style w:type="paragraph" w:customStyle="1" w:styleId="xl193">
    <w:name w:val="xl193"/>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24"/>
      <w:szCs w:val="24"/>
      <w:lang w:eastAsia="es-CO"/>
    </w:rPr>
  </w:style>
  <w:style w:type="paragraph" w:customStyle="1" w:styleId="xl194">
    <w:name w:val="xl194"/>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lang w:eastAsia="es-CO"/>
    </w:rPr>
  </w:style>
  <w:style w:type="paragraph" w:customStyle="1" w:styleId="xl195">
    <w:name w:val="xl195"/>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196">
    <w:name w:val="xl196"/>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97">
    <w:name w:val="xl197"/>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98">
    <w:name w:val="xl198"/>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199">
    <w:name w:val="xl19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200">
    <w:name w:val="xl200"/>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4"/>
      <w:szCs w:val="24"/>
      <w:lang w:eastAsia="es-CO"/>
    </w:rPr>
  </w:style>
  <w:style w:type="paragraph" w:customStyle="1" w:styleId="xl201">
    <w:name w:val="xl201"/>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4"/>
      <w:szCs w:val="24"/>
      <w:lang w:eastAsia="es-CO"/>
    </w:rPr>
  </w:style>
  <w:style w:type="paragraph" w:customStyle="1" w:styleId="xl202">
    <w:name w:val="xl202"/>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24"/>
      <w:szCs w:val="24"/>
      <w:lang w:eastAsia="es-CO"/>
    </w:rPr>
  </w:style>
  <w:style w:type="paragraph" w:customStyle="1" w:styleId="xl203">
    <w:name w:val="xl203"/>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4"/>
      <w:szCs w:val="24"/>
      <w:lang w:eastAsia="es-CO"/>
    </w:rPr>
  </w:style>
  <w:style w:type="paragraph" w:customStyle="1" w:styleId="xl204">
    <w:name w:val="xl204"/>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4"/>
      <w:szCs w:val="24"/>
      <w:lang w:eastAsia="es-CO"/>
    </w:rPr>
  </w:style>
  <w:style w:type="paragraph" w:customStyle="1" w:styleId="xl205">
    <w:name w:val="xl205"/>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lang w:eastAsia="es-CO"/>
    </w:rPr>
  </w:style>
  <w:style w:type="paragraph" w:customStyle="1" w:styleId="xl206">
    <w:name w:val="xl206"/>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lang w:eastAsia="es-CO"/>
    </w:rPr>
  </w:style>
  <w:style w:type="paragraph" w:customStyle="1" w:styleId="xl207">
    <w:name w:val="xl207"/>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4"/>
      <w:szCs w:val="24"/>
      <w:lang w:eastAsia="es-CO"/>
    </w:rPr>
  </w:style>
  <w:style w:type="paragraph" w:customStyle="1" w:styleId="xl208">
    <w:name w:val="xl208"/>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4"/>
      <w:szCs w:val="24"/>
      <w:lang w:eastAsia="es-CO"/>
    </w:rPr>
  </w:style>
  <w:style w:type="paragraph" w:customStyle="1" w:styleId="xl209">
    <w:name w:val="xl20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210">
    <w:name w:val="xl210"/>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211">
    <w:name w:val="xl211"/>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sz w:val="24"/>
      <w:szCs w:val="24"/>
      <w:lang w:eastAsia="es-CO"/>
    </w:rPr>
  </w:style>
  <w:style w:type="paragraph" w:customStyle="1" w:styleId="xl212">
    <w:name w:val="xl212"/>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24"/>
      <w:szCs w:val="24"/>
      <w:lang w:eastAsia="es-CO"/>
    </w:rPr>
  </w:style>
  <w:style w:type="paragraph" w:customStyle="1" w:styleId="xl213">
    <w:name w:val="xl213"/>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4"/>
      <w:szCs w:val="24"/>
      <w:lang w:eastAsia="es-CO"/>
    </w:rPr>
  </w:style>
  <w:style w:type="paragraph" w:customStyle="1" w:styleId="xl214">
    <w:name w:val="xl214"/>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4"/>
      <w:szCs w:val="24"/>
      <w:lang w:eastAsia="es-CO"/>
    </w:rPr>
  </w:style>
  <w:style w:type="paragraph" w:customStyle="1" w:styleId="xl215">
    <w:name w:val="xl215"/>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24"/>
      <w:szCs w:val="24"/>
      <w:lang w:eastAsia="es-CO"/>
    </w:rPr>
  </w:style>
  <w:style w:type="paragraph" w:customStyle="1" w:styleId="xl216">
    <w:name w:val="xl216"/>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24"/>
      <w:szCs w:val="24"/>
      <w:lang w:eastAsia="es-CO"/>
    </w:rPr>
  </w:style>
  <w:style w:type="paragraph" w:customStyle="1" w:styleId="xl217">
    <w:name w:val="xl217"/>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218">
    <w:name w:val="xl218"/>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lang w:eastAsia="es-CO"/>
    </w:rPr>
  </w:style>
  <w:style w:type="paragraph" w:customStyle="1" w:styleId="xl219">
    <w:name w:val="xl21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es-CO"/>
    </w:rPr>
  </w:style>
  <w:style w:type="paragraph" w:customStyle="1" w:styleId="xl220">
    <w:name w:val="xl220"/>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eastAsia="es-CO"/>
    </w:rPr>
  </w:style>
  <w:style w:type="paragraph" w:customStyle="1" w:styleId="xl221">
    <w:name w:val="xl221"/>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es-CO"/>
    </w:rPr>
  </w:style>
  <w:style w:type="paragraph" w:customStyle="1" w:styleId="xl222">
    <w:name w:val="xl222"/>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es-CO"/>
    </w:rPr>
  </w:style>
  <w:style w:type="paragraph" w:customStyle="1" w:styleId="xl223">
    <w:name w:val="xl223"/>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4"/>
      <w:szCs w:val="24"/>
      <w:lang w:eastAsia="es-CO"/>
    </w:rPr>
  </w:style>
  <w:style w:type="paragraph" w:customStyle="1" w:styleId="xl224">
    <w:name w:val="xl224"/>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sz w:val="24"/>
      <w:szCs w:val="24"/>
      <w:lang w:eastAsia="es-CO"/>
    </w:rPr>
  </w:style>
  <w:style w:type="paragraph" w:customStyle="1" w:styleId="xl225">
    <w:name w:val="xl225"/>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lang w:eastAsia="es-CO"/>
    </w:rPr>
  </w:style>
  <w:style w:type="paragraph" w:customStyle="1" w:styleId="xl226">
    <w:name w:val="xl226"/>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24"/>
      <w:szCs w:val="24"/>
      <w:lang w:eastAsia="es-CO"/>
    </w:rPr>
  </w:style>
  <w:style w:type="paragraph" w:customStyle="1" w:styleId="xl227">
    <w:name w:val="xl227"/>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lang w:eastAsia="es-CO"/>
    </w:rPr>
  </w:style>
  <w:style w:type="paragraph" w:customStyle="1" w:styleId="xl228">
    <w:name w:val="xl228"/>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4"/>
      <w:szCs w:val="24"/>
      <w:lang w:eastAsia="es-CO"/>
    </w:rPr>
  </w:style>
  <w:style w:type="paragraph" w:customStyle="1" w:styleId="xl229">
    <w:name w:val="xl229"/>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24"/>
      <w:szCs w:val="24"/>
      <w:lang w:eastAsia="es-CO"/>
    </w:rPr>
  </w:style>
  <w:style w:type="paragraph" w:customStyle="1" w:styleId="xl230">
    <w:name w:val="xl230"/>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4"/>
      <w:szCs w:val="24"/>
      <w:lang w:eastAsia="es-CO"/>
    </w:rPr>
  </w:style>
  <w:style w:type="paragraph" w:customStyle="1" w:styleId="xl231">
    <w:name w:val="xl231"/>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232">
    <w:name w:val="xl232"/>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233">
    <w:name w:val="xl233"/>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234">
    <w:name w:val="xl234"/>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lang w:eastAsia="es-CO"/>
    </w:rPr>
  </w:style>
  <w:style w:type="paragraph" w:customStyle="1" w:styleId="xl235">
    <w:name w:val="xl235"/>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36">
    <w:name w:val="xl236"/>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237">
    <w:name w:val="xl237"/>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238">
    <w:name w:val="xl238"/>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es-CO"/>
    </w:rPr>
  </w:style>
  <w:style w:type="paragraph" w:customStyle="1" w:styleId="xl239">
    <w:name w:val="xl23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240">
    <w:name w:val="xl240"/>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lang w:eastAsia="es-CO"/>
    </w:rPr>
  </w:style>
  <w:style w:type="paragraph" w:customStyle="1" w:styleId="xl241">
    <w:name w:val="xl241"/>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24"/>
      <w:szCs w:val="24"/>
      <w:lang w:eastAsia="es-CO"/>
    </w:rPr>
  </w:style>
  <w:style w:type="paragraph" w:customStyle="1" w:styleId="xl242">
    <w:name w:val="xl242"/>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es-CO"/>
    </w:rPr>
  </w:style>
  <w:style w:type="paragraph" w:customStyle="1" w:styleId="xl243">
    <w:name w:val="xl243"/>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244">
    <w:name w:val="xl244"/>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24"/>
      <w:szCs w:val="24"/>
      <w:lang w:eastAsia="es-CO"/>
    </w:rPr>
  </w:style>
  <w:style w:type="paragraph" w:customStyle="1" w:styleId="xl245">
    <w:name w:val="xl245"/>
    <w:basedOn w:val="Normal"/>
    <w:rsid w:val="0056688C"/>
    <w:pPr>
      <w:shd w:val="clear" w:color="000000" w:fill="000000"/>
      <w:spacing w:before="100" w:beforeAutospacing="1" w:after="100" w:afterAutospacing="1"/>
      <w:jc w:val="center"/>
      <w:textAlignment w:val="center"/>
    </w:pPr>
    <w:rPr>
      <w:sz w:val="24"/>
      <w:szCs w:val="24"/>
      <w:lang w:eastAsia="es-CO"/>
    </w:rPr>
  </w:style>
  <w:style w:type="paragraph" w:customStyle="1" w:styleId="xl246">
    <w:name w:val="xl246"/>
    <w:basedOn w:val="Normal"/>
    <w:rsid w:val="0056688C"/>
    <w:pPr>
      <w:shd w:val="clear" w:color="000000" w:fill="000000"/>
      <w:spacing w:before="100" w:beforeAutospacing="1" w:after="100" w:afterAutospacing="1"/>
      <w:textAlignment w:val="center"/>
    </w:pPr>
    <w:rPr>
      <w:sz w:val="24"/>
      <w:szCs w:val="24"/>
      <w:lang w:eastAsia="es-CO"/>
    </w:rPr>
  </w:style>
  <w:style w:type="paragraph" w:customStyle="1" w:styleId="xl247">
    <w:name w:val="xl247"/>
    <w:basedOn w:val="Normal"/>
    <w:rsid w:val="0056688C"/>
    <w:pPr>
      <w:shd w:val="clear" w:color="000000" w:fill="000000"/>
      <w:spacing w:before="100" w:beforeAutospacing="1" w:after="100" w:afterAutospacing="1"/>
      <w:jc w:val="center"/>
      <w:textAlignment w:val="center"/>
    </w:pPr>
    <w:rPr>
      <w:sz w:val="24"/>
      <w:szCs w:val="24"/>
      <w:lang w:eastAsia="es-CO"/>
    </w:rPr>
  </w:style>
  <w:style w:type="paragraph" w:customStyle="1" w:styleId="xl248">
    <w:name w:val="xl248"/>
    <w:basedOn w:val="Normal"/>
    <w:rsid w:val="0056688C"/>
    <w:pPr>
      <w:shd w:val="clear" w:color="000000" w:fill="000000"/>
      <w:spacing w:before="100" w:beforeAutospacing="1" w:after="100" w:afterAutospacing="1"/>
      <w:jc w:val="center"/>
      <w:textAlignment w:val="center"/>
    </w:pPr>
    <w:rPr>
      <w:sz w:val="24"/>
      <w:szCs w:val="24"/>
      <w:lang w:eastAsia="es-CO"/>
    </w:rPr>
  </w:style>
  <w:style w:type="paragraph" w:customStyle="1" w:styleId="xl249">
    <w:name w:val="xl249"/>
    <w:basedOn w:val="Normal"/>
    <w:rsid w:val="0056688C"/>
    <w:pPr>
      <w:shd w:val="clear" w:color="000000" w:fill="000000"/>
      <w:spacing w:before="100" w:beforeAutospacing="1" w:after="100" w:afterAutospacing="1"/>
      <w:jc w:val="center"/>
      <w:textAlignment w:val="center"/>
    </w:pPr>
    <w:rPr>
      <w:sz w:val="24"/>
      <w:szCs w:val="24"/>
      <w:lang w:eastAsia="es-CO"/>
    </w:rPr>
  </w:style>
  <w:style w:type="paragraph" w:customStyle="1" w:styleId="xl250">
    <w:name w:val="xl250"/>
    <w:basedOn w:val="Normal"/>
    <w:rsid w:val="0056688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24"/>
      <w:szCs w:val="24"/>
      <w:lang w:eastAsia="es-CO"/>
    </w:rPr>
  </w:style>
  <w:style w:type="paragraph" w:customStyle="1" w:styleId="xl251">
    <w:name w:val="xl251"/>
    <w:basedOn w:val="Normal"/>
    <w:rsid w:val="0056688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24"/>
      <w:szCs w:val="24"/>
      <w:lang w:eastAsia="es-CO"/>
    </w:rPr>
  </w:style>
  <w:style w:type="paragraph" w:customStyle="1" w:styleId="xl252">
    <w:name w:val="xl252"/>
    <w:basedOn w:val="Normal"/>
    <w:rsid w:val="0056688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color w:val="FFFFFF"/>
      <w:sz w:val="24"/>
      <w:szCs w:val="24"/>
      <w:lang w:eastAsia="es-CO"/>
    </w:rPr>
  </w:style>
  <w:style w:type="paragraph" w:customStyle="1" w:styleId="xl253">
    <w:name w:val="xl253"/>
    <w:basedOn w:val="Normal"/>
    <w:rsid w:val="0056688C"/>
    <w:pPr>
      <w:spacing w:before="100" w:beforeAutospacing="1" w:after="100" w:afterAutospacing="1"/>
      <w:textAlignment w:val="center"/>
    </w:pPr>
    <w:rPr>
      <w:b/>
      <w:bCs/>
      <w:sz w:val="24"/>
      <w:szCs w:val="24"/>
      <w:lang w:eastAsia="es-CO"/>
    </w:rPr>
  </w:style>
  <w:style w:type="paragraph" w:customStyle="1" w:styleId="xl254">
    <w:name w:val="xl254"/>
    <w:basedOn w:val="Normal"/>
    <w:rsid w:val="0056688C"/>
    <w:pPr>
      <w:spacing w:before="100" w:beforeAutospacing="1" w:after="100" w:afterAutospacing="1"/>
      <w:textAlignment w:val="center"/>
    </w:pPr>
    <w:rPr>
      <w:rFonts w:ascii="Calibri" w:hAnsi="Calibri"/>
      <w:b/>
      <w:bCs/>
      <w:szCs w:val="22"/>
      <w:lang w:eastAsia="es-CO"/>
    </w:rPr>
  </w:style>
  <w:style w:type="paragraph" w:customStyle="1" w:styleId="xl255">
    <w:name w:val="xl255"/>
    <w:basedOn w:val="Normal"/>
    <w:rsid w:val="0056688C"/>
    <w:pPr>
      <w:pBdr>
        <w:top w:val="single" w:sz="4" w:space="0" w:color="auto"/>
        <w:lef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56">
    <w:name w:val="xl256"/>
    <w:basedOn w:val="Normal"/>
    <w:rsid w:val="0056688C"/>
    <w:pPr>
      <w:pBdr>
        <w:top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57">
    <w:name w:val="xl257"/>
    <w:basedOn w:val="Normal"/>
    <w:rsid w:val="0056688C"/>
    <w:pPr>
      <w:pBdr>
        <w:top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58">
    <w:name w:val="xl258"/>
    <w:basedOn w:val="Normal"/>
    <w:rsid w:val="0056688C"/>
    <w:pPr>
      <w:pBdr>
        <w:top w:val="single" w:sz="4" w:space="0" w:color="auto"/>
      </w:pBdr>
      <w:shd w:val="clear" w:color="000000" w:fill="FFFFFF"/>
      <w:spacing w:before="100" w:beforeAutospacing="1" w:after="100" w:afterAutospacing="1"/>
      <w:jc w:val="center"/>
      <w:textAlignment w:val="center"/>
    </w:pPr>
    <w:rPr>
      <w:b/>
      <w:bCs/>
      <w:sz w:val="24"/>
      <w:szCs w:val="24"/>
      <w:lang w:eastAsia="es-CO"/>
    </w:rPr>
  </w:style>
  <w:style w:type="paragraph" w:customStyle="1" w:styleId="xl259">
    <w:name w:val="xl259"/>
    <w:basedOn w:val="Normal"/>
    <w:rsid w:val="0056688C"/>
    <w:pPr>
      <w:pBdr>
        <w:top w:val="single" w:sz="4" w:space="0" w:color="auto"/>
      </w:pBdr>
      <w:shd w:val="clear" w:color="000000" w:fill="FFFFFF"/>
      <w:spacing w:before="100" w:beforeAutospacing="1" w:after="100" w:afterAutospacing="1"/>
      <w:jc w:val="right"/>
      <w:textAlignment w:val="center"/>
    </w:pPr>
    <w:rPr>
      <w:b/>
      <w:bCs/>
      <w:sz w:val="24"/>
      <w:szCs w:val="24"/>
      <w:lang w:eastAsia="es-CO"/>
    </w:rPr>
  </w:style>
  <w:style w:type="paragraph" w:customStyle="1" w:styleId="xl260">
    <w:name w:val="xl260"/>
    <w:basedOn w:val="Normal"/>
    <w:rsid w:val="0056688C"/>
    <w:pPr>
      <w:pBdr>
        <w:top w:val="single" w:sz="4" w:space="0" w:color="auto"/>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61">
    <w:name w:val="xl261"/>
    <w:basedOn w:val="Normal"/>
    <w:rsid w:val="0056688C"/>
    <w:pPr>
      <w:pBdr>
        <w:lef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62">
    <w:name w:val="xl262"/>
    <w:basedOn w:val="Normal"/>
    <w:rsid w:val="0056688C"/>
    <w:pPr>
      <w:shd w:val="clear" w:color="000000" w:fill="FFFFFF"/>
      <w:spacing w:before="100" w:beforeAutospacing="1" w:after="100" w:afterAutospacing="1"/>
      <w:textAlignment w:val="center"/>
    </w:pPr>
    <w:rPr>
      <w:b/>
      <w:bCs/>
      <w:sz w:val="24"/>
      <w:szCs w:val="24"/>
      <w:lang w:eastAsia="es-CO"/>
    </w:rPr>
  </w:style>
  <w:style w:type="paragraph" w:customStyle="1" w:styleId="xl263">
    <w:name w:val="xl263"/>
    <w:basedOn w:val="Normal"/>
    <w:rsid w:val="0056688C"/>
    <w:pPr>
      <w:shd w:val="clear" w:color="000000" w:fill="FFFFFF"/>
      <w:spacing w:before="100" w:beforeAutospacing="1" w:after="100" w:afterAutospacing="1"/>
      <w:textAlignment w:val="center"/>
    </w:pPr>
    <w:rPr>
      <w:b/>
      <w:bCs/>
      <w:sz w:val="24"/>
      <w:szCs w:val="24"/>
      <w:lang w:eastAsia="es-CO"/>
    </w:rPr>
  </w:style>
  <w:style w:type="paragraph" w:customStyle="1" w:styleId="xl264">
    <w:name w:val="xl264"/>
    <w:basedOn w:val="Normal"/>
    <w:rsid w:val="0056688C"/>
    <w:pPr>
      <w:shd w:val="clear" w:color="000000" w:fill="FFFFFF"/>
      <w:spacing w:before="100" w:beforeAutospacing="1" w:after="100" w:afterAutospacing="1"/>
      <w:jc w:val="right"/>
      <w:textAlignment w:val="center"/>
    </w:pPr>
    <w:rPr>
      <w:b/>
      <w:bCs/>
      <w:sz w:val="24"/>
      <w:szCs w:val="24"/>
      <w:lang w:eastAsia="es-CO"/>
    </w:rPr>
  </w:style>
  <w:style w:type="paragraph" w:customStyle="1" w:styleId="xl265">
    <w:name w:val="xl265"/>
    <w:basedOn w:val="Normal"/>
    <w:rsid w:val="0056688C"/>
    <w:pPr>
      <w:shd w:val="clear" w:color="000000" w:fill="FFFFFF"/>
      <w:spacing w:before="100" w:beforeAutospacing="1" w:after="100" w:afterAutospacing="1"/>
      <w:jc w:val="right"/>
      <w:textAlignment w:val="center"/>
    </w:pPr>
    <w:rPr>
      <w:b/>
      <w:bCs/>
      <w:sz w:val="24"/>
      <w:szCs w:val="24"/>
      <w:lang w:eastAsia="es-CO"/>
    </w:rPr>
  </w:style>
  <w:style w:type="paragraph" w:customStyle="1" w:styleId="xl266">
    <w:name w:val="xl266"/>
    <w:basedOn w:val="Normal"/>
    <w:rsid w:val="0056688C"/>
    <w:pPr>
      <w:pBdr>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67">
    <w:name w:val="xl267"/>
    <w:basedOn w:val="Normal"/>
    <w:rsid w:val="0056688C"/>
    <w:pPr>
      <w:shd w:val="clear" w:color="000000" w:fill="FFFFFF"/>
      <w:spacing w:before="100" w:beforeAutospacing="1" w:after="100" w:afterAutospacing="1"/>
      <w:jc w:val="center"/>
      <w:textAlignment w:val="center"/>
    </w:pPr>
    <w:rPr>
      <w:b/>
      <w:bCs/>
      <w:sz w:val="24"/>
      <w:szCs w:val="24"/>
      <w:lang w:eastAsia="es-CO"/>
    </w:rPr>
  </w:style>
  <w:style w:type="paragraph" w:customStyle="1" w:styleId="xl268">
    <w:name w:val="xl268"/>
    <w:basedOn w:val="Normal"/>
    <w:rsid w:val="0056688C"/>
    <w:pPr>
      <w:pBdr>
        <w:left w:val="single" w:sz="4" w:space="0" w:color="auto"/>
        <w:bottom w:val="single" w:sz="4" w:space="0" w:color="auto"/>
      </w:pBdr>
      <w:shd w:val="clear" w:color="000000" w:fill="FFFFFF"/>
      <w:spacing w:before="100" w:beforeAutospacing="1" w:after="100" w:afterAutospacing="1"/>
      <w:textAlignment w:val="center"/>
    </w:pPr>
    <w:rPr>
      <w:rFonts w:ascii="Calibri" w:hAnsi="Calibri"/>
      <w:b/>
      <w:bCs/>
      <w:szCs w:val="22"/>
      <w:lang w:eastAsia="es-CO"/>
    </w:rPr>
  </w:style>
  <w:style w:type="paragraph" w:customStyle="1" w:styleId="xl269">
    <w:name w:val="xl269"/>
    <w:basedOn w:val="Normal"/>
    <w:rsid w:val="0056688C"/>
    <w:pPr>
      <w:pBdr>
        <w:bottom w:val="single" w:sz="4" w:space="0" w:color="auto"/>
      </w:pBdr>
      <w:shd w:val="clear" w:color="000000" w:fill="FFFFFF"/>
      <w:spacing w:before="100" w:beforeAutospacing="1" w:after="100" w:afterAutospacing="1"/>
      <w:textAlignment w:val="center"/>
    </w:pPr>
    <w:rPr>
      <w:rFonts w:ascii="Calibri" w:hAnsi="Calibri"/>
      <w:b/>
      <w:bCs/>
      <w:szCs w:val="22"/>
      <w:lang w:eastAsia="es-CO"/>
    </w:rPr>
  </w:style>
  <w:style w:type="paragraph" w:customStyle="1" w:styleId="xl270">
    <w:name w:val="xl270"/>
    <w:basedOn w:val="Normal"/>
    <w:rsid w:val="0056688C"/>
    <w:pPr>
      <w:pBdr>
        <w:bottom w:val="single" w:sz="4" w:space="0" w:color="auto"/>
      </w:pBdr>
      <w:shd w:val="clear" w:color="000000" w:fill="FFFFFF"/>
      <w:spacing w:before="100" w:beforeAutospacing="1" w:after="100" w:afterAutospacing="1"/>
      <w:jc w:val="center"/>
      <w:textAlignment w:val="center"/>
    </w:pPr>
    <w:rPr>
      <w:rFonts w:ascii="Calibri" w:hAnsi="Calibri"/>
      <w:b/>
      <w:bCs/>
      <w:szCs w:val="22"/>
      <w:lang w:eastAsia="es-CO"/>
    </w:rPr>
  </w:style>
  <w:style w:type="paragraph" w:customStyle="1" w:styleId="xl271">
    <w:name w:val="xl271"/>
    <w:basedOn w:val="Normal"/>
    <w:rsid w:val="0056688C"/>
    <w:pPr>
      <w:pBdr>
        <w:bottom w:val="single" w:sz="4" w:space="0" w:color="auto"/>
      </w:pBdr>
      <w:shd w:val="clear" w:color="000000" w:fill="FFFFFF"/>
      <w:spacing w:before="100" w:beforeAutospacing="1" w:after="100" w:afterAutospacing="1"/>
      <w:jc w:val="right"/>
      <w:textAlignment w:val="center"/>
    </w:pPr>
    <w:rPr>
      <w:b/>
      <w:bCs/>
      <w:sz w:val="24"/>
      <w:szCs w:val="24"/>
      <w:lang w:eastAsia="es-CO"/>
    </w:rPr>
  </w:style>
  <w:style w:type="paragraph" w:customStyle="1" w:styleId="xl272">
    <w:name w:val="xl272"/>
    <w:basedOn w:val="Normal"/>
    <w:rsid w:val="0056688C"/>
    <w:pPr>
      <w:pBdr>
        <w:left w:val="single" w:sz="4" w:space="0" w:color="auto"/>
        <w:bottom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73">
    <w:name w:val="xl273"/>
    <w:basedOn w:val="Normal"/>
    <w:rsid w:val="0056688C"/>
    <w:pPr>
      <w:pBdr>
        <w:bottom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74">
    <w:name w:val="xl274"/>
    <w:basedOn w:val="Normal"/>
    <w:rsid w:val="0056688C"/>
    <w:pPr>
      <w:pBdr>
        <w:bottom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75">
    <w:name w:val="xl275"/>
    <w:basedOn w:val="Normal"/>
    <w:rsid w:val="0056688C"/>
    <w:pPr>
      <w:pBdr>
        <w:bottom w:val="single" w:sz="4" w:space="0" w:color="auto"/>
      </w:pBdr>
      <w:shd w:val="clear" w:color="000000" w:fill="FFFFFF"/>
      <w:spacing w:before="100" w:beforeAutospacing="1" w:after="100" w:afterAutospacing="1"/>
      <w:jc w:val="center"/>
      <w:textAlignment w:val="center"/>
    </w:pPr>
    <w:rPr>
      <w:b/>
      <w:bCs/>
      <w:sz w:val="24"/>
      <w:szCs w:val="24"/>
      <w:lang w:eastAsia="es-CO"/>
    </w:rPr>
  </w:style>
  <w:style w:type="paragraph" w:customStyle="1" w:styleId="xl276">
    <w:name w:val="xl276"/>
    <w:basedOn w:val="Normal"/>
    <w:rsid w:val="0056688C"/>
    <w:pPr>
      <w:pBdr>
        <w:bottom w:val="single" w:sz="4" w:space="0" w:color="auto"/>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77">
    <w:name w:val="xl277"/>
    <w:basedOn w:val="Normal"/>
    <w:rsid w:val="0056688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sz w:val="24"/>
      <w:szCs w:val="24"/>
      <w:lang w:eastAsia="es-CO"/>
    </w:rPr>
  </w:style>
  <w:style w:type="paragraph" w:customStyle="1" w:styleId="xl278">
    <w:name w:val="xl278"/>
    <w:basedOn w:val="Normal"/>
    <w:rsid w:val="0056688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b/>
      <w:bCs/>
      <w:sz w:val="24"/>
      <w:szCs w:val="24"/>
      <w:lang w:eastAsia="es-CO"/>
    </w:rPr>
  </w:style>
  <w:style w:type="paragraph" w:customStyle="1" w:styleId="xl279">
    <w:name w:val="xl279"/>
    <w:basedOn w:val="Normal"/>
    <w:rsid w:val="0056688C"/>
    <w:pPr>
      <w:pBdr>
        <w:top w:val="single" w:sz="4" w:space="0" w:color="auto"/>
        <w:lef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0">
    <w:name w:val="xl280"/>
    <w:basedOn w:val="Normal"/>
    <w:rsid w:val="0056688C"/>
    <w:pPr>
      <w:pBdr>
        <w:top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1">
    <w:name w:val="xl281"/>
    <w:basedOn w:val="Normal"/>
    <w:rsid w:val="0056688C"/>
    <w:pPr>
      <w:pBdr>
        <w:top w:val="single" w:sz="4" w:space="0" w:color="auto"/>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2">
    <w:name w:val="xl282"/>
    <w:basedOn w:val="Normal"/>
    <w:rsid w:val="0056688C"/>
    <w:pPr>
      <w:pBdr>
        <w:lef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3">
    <w:name w:val="xl283"/>
    <w:basedOn w:val="Normal"/>
    <w:rsid w:val="0056688C"/>
    <w:pPr>
      <w:shd w:val="clear" w:color="000000" w:fill="FFFFFF"/>
      <w:spacing w:before="100" w:beforeAutospacing="1" w:after="100" w:afterAutospacing="1"/>
      <w:textAlignment w:val="center"/>
    </w:pPr>
    <w:rPr>
      <w:b/>
      <w:bCs/>
      <w:sz w:val="24"/>
      <w:szCs w:val="24"/>
      <w:lang w:eastAsia="es-CO"/>
    </w:rPr>
  </w:style>
  <w:style w:type="paragraph" w:customStyle="1" w:styleId="xl284">
    <w:name w:val="xl284"/>
    <w:basedOn w:val="Normal"/>
    <w:rsid w:val="0056688C"/>
    <w:pPr>
      <w:pBdr>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5">
    <w:name w:val="xl285"/>
    <w:basedOn w:val="Normal"/>
    <w:rsid w:val="0056688C"/>
    <w:pPr>
      <w:pBdr>
        <w:left w:val="single" w:sz="4" w:space="0" w:color="auto"/>
        <w:bottom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6">
    <w:name w:val="xl286"/>
    <w:basedOn w:val="Normal"/>
    <w:rsid w:val="0056688C"/>
    <w:pPr>
      <w:pBdr>
        <w:bottom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7">
    <w:name w:val="xl287"/>
    <w:basedOn w:val="Normal"/>
    <w:rsid w:val="0056688C"/>
    <w:pPr>
      <w:pBdr>
        <w:bottom w:val="single" w:sz="4" w:space="0" w:color="auto"/>
        <w:right w:val="single" w:sz="4" w:space="0" w:color="auto"/>
      </w:pBdr>
      <w:shd w:val="clear" w:color="000000" w:fill="FFFFFF"/>
      <w:spacing w:before="100" w:beforeAutospacing="1" w:after="100" w:afterAutospacing="1"/>
      <w:textAlignment w:val="center"/>
    </w:pPr>
    <w:rPr>
      <w:b/>
      <w:bCs/>
      <w:sz w:val="24"/>
      <w:szCs w:val="24"/>
      <w:lang w:eastAsia="es-CO"/>
    </w:rPr>
  </w:style>
  <w:style w:type="character" w:customStyle="1" w:styleId="PrrafodelistaCar">
    <w:name w:val="Párrafo de lista Car"/>
    <w:aliases w:val="VIÑETA Car,VIÑETAS Car,Párrafo de lista2 Car,Titlu 3 Car,titulo 3 Car,HOJA Car,Bolita Car,Párrafo de lista3 Car,Guión Car,Párrafo de lista31 Car,BOLA Car,Párrafo de lista21 Car,BOLADEF Car,Titulo 8 Car,Párrafo de lista5 Car,Ha Car"/>
    <w:link w:val="Prrafodelista"/>
    <w:uiPriority w:val="34"/>
    <w:qFormat/>
    <w:rsid w:val="00AE3463"/>
    <w:rPr>
      <w:rFonts w:eastAsia="Times New Roman" w:cs="Times New Roman"/>
      <w:color w:val="414751"/>
      <w:lang w:val="es-ES" w:eastAsia="en-US"/>
    </w:rPr>
  </w:style>
  <w:style w:type="character" w:customStyle="1" w:styleId="DescripcinCar">
    <w:name w:val="Descripción Car"/>
    <w:aliases w:val="Car Car,Título tabla/gráfica Car,Epígrafe Car Car Car Car Car,Epígrafe Car Car Car Car1,Epígrafe Car Car Car1,Epígrafe Car Car Car + Izquierda:  0 cm Car,Primera línea:  0 cm + 11 pt... Car,Primera línea:  0 cm Car,Primera... Car,(Ta Car"/>
    <w:link w:val="Descripcin1"/>
    <w:rsid w:val="00AE3463"/>
    <w:rPr>
      <w:rFonts w:eastAsia="Times New Roman" w:cs="Times New Roman"/>
      <w:bCs/>
      <w:sz w:val="16"/>
      <w:szCs w:val="16"/>
      <w:lang w:val="es-ES" w:eastAsia="en-US"/>
    </w:rPr>
  </w:style>
  <w:style w:type="character" w:customStyle="1" w:styleId="WW8Num47z0">
    <w:name w:val="WW8Num47z0"/>
    <w:rsid w:val="006B3F15"/>
    <w:rPr>
      <w:rFonts w:ascii="Symbol" w:hAnsi="Symbol"/>
    </w:rPr>
  </w:style>
  <w:style w:type="paragraph" w:customStyle="1" w:styleId="xl179">
    <w:name w:val="xl179"/>
    <w:basedOn w:val="Normal"/>
    <w:rsid w:val="00B3175A"/>
    <w:pPr>
      <w:spacing w:before="100" w:beforeAutospacing="1" w:after="100" w:afterAutospacing="1"/>
      <w:textAlignment w:val="center"/>
    </w:pPr>
    <w:rPr>
      <w:rFonts w:ascii="Calibri" w:hAnsi="Calibri"/>
      <w:b/>
      <w:bCs/>
      <w:sz w:val="28"/>
      <w:szCs w:val="28"/>
      <w:lang w:eastAsia="es-CO"/>
    </w:rPr>
  </w:style>
  <w:style w:type="paragraph" w:customStyle="1" w:styleId="xl288">
    <w:name w:val="xl288"/>
    <w:basedOn w:val="Normal"/>
    <w:rsid w:val="00B31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289">
    <w:name w:val="xl289"/>
    <w:basedOn w:val="Normal"/>
    <w:rsid w:val="00B3175A"/>
    <w:pPr>
      <w:pBdr>
        <w:top w:val="single" w:sz="4" w:space="0" w:color="auto"/>
        <w:left w:val="single" w:sz="8" w:space="0" w:color="auto"/>
        <w:bottom w:val="single" w:sz="4" w:space="0" w:color="auto"/>
      </w:pBdr>
      <w:shd w:val="clear" w:color="000000" w:fill="D9D9D9"/>
      <w:spacing w:before="100" w:beforeAutospacing="1" w:after="100" w:afterAutospacing="1"/>
      <w:jc w:val="center"/>
      <w:textAlignment w:val="center"/>
    </w:pPr>
    <w:rPr>
      <w:rFonts w:ascii="Calibri" w:hAnsi="Calibri"/>
      <w:b/>
      <w:bCs/>
      <w:szCs w:val="22"/>
      <w:lang w:eastAsia="es-CO"/>
    </w:rPr>
  </w:style>
  <w:style w:type="paragraph" w:customStyle="1" w:styleId="xl290">
    <w:name w:val="xl290"/>
    <w:basedOn w:val="Normal"/>
    <w:rsid w:val="00B3175A"/>
    <w:pPr>
      <w:pBdr>
        <w:top w:val="single" w:sz="4" w:space="0" w:color="auto"/>
        <w:bottom w:val="single" w:sz="4" w:space="0" w:color="auto"/>
      </w:pBdr>
      <w:shd w:val="clear" w:color="000000" w:fill="D9D9D9"/>
      <w:spacing w:before="100" w:beforeAutospacing="1" w:after="100" w:afterAutospacing="1"/>
      <w:textAlignment w:val="center"/>
    </w:pPr>
    <w:rPr>
      <w:rFonts w:ascii="Calibri" w:hAnsi="Calibri"/>
      <w:b/>
      <w:bCs/>
      <w:szCs w:val="22"/>
      <w:lang w:eastAsia="es-CO"/>
    </w:rPr>
  </w:style>
  <w:style w:type="paragraph" w:customStyle="1" w:styleId="xl291">
    <w:name w:val="xl291"/>
    <w:basedOn w:val="Normal"/>
    <w:rsid w:val="00B3175A"/>
    <w:pPr>
      <w:pBdr>
        <w:top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szCs w:val="22"/>
      <w:lang w:eastAsia="es-CO"/>
    </w:rPr>
  </w:style>
  <w:style w:type="paragraph" w:customStyle="1" w:styleId="xl292">
    <w:name w:val="xl292"/>
    <w:basedOn w:val="Normal"/>
    <w:rsid w:val="00B3175A"/>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Calibri" w:hAnsi="Calibri"/>
      <w:szCs w:val="22"/>
      <w:lang w:eastAsia="es-CO"/>
    </w:rPr>
  </w:style>
  <w:style w:type="paragraph" w:customStyle="1" w:styleId="xl293">
    <w:name w:val="xl293"/>
    <w:basedOn w:val="Normal"/>
    <w:rsid w:val="00B3175A"/>
    <w:pPr>
      <w:pBdr>
        <w:top w:val="single" w:sz="4" w:space="0" w:color="auto"/>
        <w:left w:val="single" w:sz="8" w:space="0" w:color="auto"/>
        <w:bottom w:val="single" w:sz="4" w:space="0" w:color="auto"/>
      </w:pBdr>
      <w:shd w:val="clear" w:color="000000" w:fill="F2F2F2"/>
      <w:spacing w:before="100" w:beforeAutospacing="1" w:after="100" w:afterAutospacing="1"/>
      <w:jc w:val="center"/>
      <w:textAlignment w:val="center"/>
    </w:pPr>
    <w:rPr>
      <w:rFonts w:ascii="Calibri" w:hAnsi="Calibri"/>
      <w:b/>
      <w:bCs/>
      <w:szCs w:val="22"/>
      <w:lang w:eastAsia="es-CO"/>
    </w:rPr>
  </w:style>
  <w:style w:type="paragraph" w:customStyle="1" w:styleId="xl294">
    <w:name w:val="xl294"/>
    <w:basedOn w:val="Normal"/>
    <w:rsid w:val="00B3175A"/>
    <w:pPr>
      <w:pBdr>
        <w:top w:val="single" w:sz="4" w:space="0" w:color="auto"/>
        <w:bottom w:val="single" w:sz="4" w:space="0" w:color="auto"/>
      </w:pBdr>
      <w:shd w:val="clear" w:color="000000" w:fill="F2F2F2"/>
      <w:spacing w:before="100" w:beforeAutospacing="1" w:after="100" w:afterAutospacing="1"/>
      <w:textAlignment w:val="center"/>
    </w:pPr>
    <w:rPr>
      <w:rFonts w:ascii="Calibri" w:hAnsi="Calibri"/>
      <w:b/>
      <w:bCs/>
      <w:szCs w:val="22"/>
      <w:lang w:eastAsia="es-CO"/>
    </w:rPr>
  </w:style>
  <w:style w:type="paragraph" w:customStyle="1" w:styleId="xl295">
    <w:name w:val="xl295"/>
    <w:basedOn w:val="Normal"/>
    <w:rsid w:val="00B3175A"/>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Cs w:val="22"/>
      <w:lang w:eastAsia="es-CO"/>
    </w:rPr>
  </w:style>
  <w:style w:type="paragraph" w:customStyle="1" w:styleId="xl296">
    <w:name w:val="xl296"/>
    <w:basedOn w:val="Normal"/>
    <w:rsid w:val="00B3175A"/>
    <w:pPr>
      <w:pBdr>
        <w:top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Cs w:val="22"/>
      <w:lang w:eastAsia="es-CO"/>
    </w:rPr>
  </w:style>
  <w:style w:type="paragraph" w:customStyle="1" w:styleId="xl297">
    <w:name w:val="xl297"/>
    <w:basedOn w:val="Normal"/>
    <w:rsid w:val="00B3175A"/>
    <w:pPr>
      <w:pBdr>
        <w:top w:val="single" w:sz="4" w:space="0" w:color="auto"/>
        <w:left w:val="single" w:sz="8" w:space="0" w:color="auto"/>
        <w:bottom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298">
    <w:name w:val="xl298"/>
    <w:basedOn w:val="Normal"/>
    <w:rsid w:val="00B3175A"/>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Calibri" w:hAnsi="Calibri"/>
      <w:b/>
      <w:bCs/>
      <w:szCs w:val="22"/>
      <w:lang w:eastAsia="es-CO"/>
    </w:rPr>
  </w:style>
  <w:style w:type="paragraph" w:customStyle="1" w:styleId="xl299">
    <w:name w:val="xl299"/>
    <w:basedOn w:val="Normal"/>
    <w:rsid w:val="00B3175A"/>
    <w:pPr>
      <w:pBdr>
        <w:top w:val="single" w:sz="4" w:space="0" w:color="auto"/>
        <w:bottom w:val="single" w:sz="4" w:space="0" w:color="auto"/>
      </w:pBdr>
      <w:shd w:val="clear" w:color="000000" w:fill="FFFFFF"/>
      <w:spacing w:before="100" w:beforeAutospacing="1" w:after="100" w:afterAutospacing="1"/>
      <w:textAlignment w:val="center"/>
    </w:pPr>
    <w:rPr>
      <w:rFonts w:ascii="Calibri" w:hAnsi="Calibri"/>
      <w:b/>
      <w:bCs/>
      <w:szCs w:val="22"/>
      <w:lang w:eastAsia="es-CO"/>
    </w:rPr>
  </w:style>
  <w:style w:type="paragraph" w:customStyle="1" w:styleId="xl300">
    <w:name w:val="xl300"/>
    <w:basedOn w:val="Normal"/>
    <w:rsid w:val="00B3175A"/>
    <w:pPr>
      <w:pBdr>
        <w:top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szCs w:val="22"/>
      <w:lang w:eastAsia="es-CO"/>
    </w:rPr>
  </w:style>
  <w:style w:type="paragraph" w:customStyle="1" w:styleId="xl301">
    <w:name w:val="xl301"/>
    <w:basedOn w:val="Normal"/>
    <w:rsid w:val="00B3175A"/>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szCs w:val="22"/>
      <w:lang w:eastAsia="es-CO"/>
    </w:rPr>
  </w:style>
  <w:style w:type="paragraph" w:customStyle="1" w:styleId="xl302">
    <w:name w:val="xl302"/>
    <w:basedOn w:val="Normal"/>
    <w:rsid w:val="00B3175A"/>
    <w:pPr>
      <w:pBdr>
        <w:top w:val="single" w:sz="4" w:space="0" w:color="auto"/>
        <w:left w:val="single" w:sz="8" w:space="0" w:color="auto"/>
        <w:bottom w:val="single" w:sz="4" w:space="0" w:color="auto"/>
      </w:pBdr>
      <w:spacing w:before="100" w:beforeAutospacing="1" w:after="100" w:afterAutospacing="1"/>
      <w:jc w:val="center"/>
      <w:textAlignment w:val="center"/>
    </w:pPr>
    <w:rPr>
      <w:rFonts w:ascii="Calibri" w:hAnsi="Calibri"/>
      <w:b/>
      <w:bCs/>
      <w:szCs w:val="22"/>
      <w:lang w:eastAsia="es-CO"/>
    </w:rPr>
  </w:style>
  <w:style w:type="paragraph" w:customStyle="1" w:styleId="xl303">
    <w:name w:val="xl303"/>
    <w:basedOn w:val="Normal"/>
    <w:rsid w:val="00B3175A"/>
    <w:pPr>
      <w:pBdr>
        <w:top w:val="single" w:sz="4" w:space="0" w:color="auto"/>
        <w:bottom w:val="single" w:sz="4" w:space="0" w:color="auto"/>
      </w:pBdr>
      <w:spacing w:before="100" w:beforeAutospacing="1" w:after="100" w:afterAutospacing="1"/>
      <w:textAlignment w:val="center"/>
    </w:pPr>
    <w:rPr>
      <w:rFonts w:ascii="Calibri" w:hAnsi="Calibri"/>
      <w:b/>
      <w:bCs/>
      <w:szCs w:val="22"/>
      <w:lang w:eastAsia="es-CO"/>
    </w:rPr>
  </w:style>
  <w:style w:type="paragraph" w:customStyle="1" w:styleId="xl304">
    <w:name w:val="xl304"/>
    <w:basedOn w:val="Normal"/>
    <w:rsid w:val="00B3175A"/>
    <w:pPr>
      <w:pBdr>
        <w:top w:val="single" w:sz="4" w:space="0" w:color="auto"/>
        <w:bottom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305">
    <w:name w:val="xl305"/>
    <w:basedOn w:val="Normal"/>
    <w:rsid w:val="00B3175A"/>
    <w:pPr>
      <w:pBdr>
        <w:top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06">
    <w:name w:val="xl306"/>
    <w:basedOn w:val="Normal"/>
    <w:rsid w:val="00B3175A"/>
    <w:pPr>
      <w:pBdr>
        <w:top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szCs w:val="22"/>
      <w:lang w:eastAsia="es-CO"/>
    </w:rPr>
  </w:style>
  <w:style w:type="paragraph" w:customStyle="1" w:styleId="xl307">
    <w:name w:val="xl307"/>
    <w:basedOn w:val="Normal"/>
    <w:rsid w:val="00B3175A"/>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Cs w:val="22"/>
      <w:lang w:eastAsia="es-CO"/>
    </w:rPr>
  </w:style>
  <w:style w:type="paragraph" w:customStyle="1" w:styleId="xl308">
    <w:name w:val="xl308"/>
    <w:basedOn w:val="Normal"/>
    <w:rsid w:val="00B3175A"/>
    <w:pPr>
      <w:pBdr>
        <w:top w:val="single" w:sz="4" w:space="0" w:color="auto"/>
        <w:bottom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309">
    <w:name w:val="xl309"/>
    <w:basedOn w:val="Normal"/>
    <w:rsid w:val="00B3175A"/>
    <w:pPr>
      <w:pBdr>
        <w:top w:val="single" w:sz="4" w:space="0" w:color="auto"/>
        <w:left w:val="single" w:sz="8" w:space="0" w:color="auto"/>
        <w:bottom w:val="single" w:sz="4" w:space="0" w:color="auto"/>
      </w:pBdr>
      <w:shd w:val="clear" w:color="000000" w:fill="D9D9D9"/>
      <w:spacing w:before="100" w:beforeAutospacing="1" w:after="100" w:afterAutospacing="1"/>
      <w:jc w:val="center"/>
      <w:textAlignment w:val="center"/>
    </w:pPr>
    <w:rPr>
      <w:rFonts w:ascii="Calibri" w:hAnsi="Calibri"/>
      <w:b/>
      <w:bCs/>
      <w:szCs w:val="22"/>
      <w:lang w:eastAsia="es-CO"/>
    </w:rPr>
  </w:style>
  <w:style w:type="paragraph" w:customStyle="1" w:styleId="xl310">
    <w:name w:val="xl310"/>
    <w:basedOn w:val="Normal"/>
    <w:rsid w:val="00B3175A"/>
    <w:pPr>
      <w:pBdr>
        <w:top w:val="single" w:sz="4" w:space="0" w:color="auto"/>
        <w:bottom w:val="single" w:sz="4" w:space="0" w:color="auto"/>
      </w:pBdr>
      <w:shd w:val="clear" w:color="000000" w:fill="D9D9D9"/>
      <w:spacing w:before="100" w:beforeAutospacing="1" w:after="100" w:afterAutospacing="1"/>
      <w:textAlignment w:val="center"/>
    </w:pPr>
    <w:rPr>
      <w:rFonts w:ascii="Calibri" w:hAnsi="Calibri"/>
      <w:b/>
      <w:bCs/>
      <w:szCs w:val="22"/>
      <w:lang w:eastAsia="es-CO"/>
    </w:rPr>
  </w:style>
  <w:style w:type="paragraph" w:customStyle="1" w:styleId="xl311">
    <w:name w:val="xl311"/>
    <w:basedOn w:val="Normal"/>
    <w:rsid w:val="00B3175A"/>
    <w:pPr>
      <w:pBdr>
        <w:top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szCs w:val="22"/>
      <w:lang w:eastAsia="es-CO"/>
    </w:rPr>
  </w:style>
  <w:style w:type="paragraph" w:customStyle="1" w:styleId="xl312">
    <w:name w:val="xl312"/>
    <w:basedOn w:val="Normal"/>
    <w:rsid w:val="00B3175A"/>
    <w:pPr>
      <w:pBdr>
        <w:top w:val="single" w:sz="4" w:space="0" w:color="auto"/>
        <w:bottom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313">
    <w:name w:val="xl313"/>
    <w:basedOn w:val="Normal"/>
    <w:rsid w:val="00B3175A"/>
    <w:pPr>
      <w:pBdr>
        <w:top w:val="single" w:sz="4" w:space="0" w:color="auto"/>
        <w:left w:val="single" w:sz="8" w:space="0" w:color="auto"/>
        <w:bottom w:val="single" w:sz="4" w:space="0" w:color="auto"/>
      </w:pBdr>
      <w:shd w:val="clear" w:color="000000" w:fill="BFBFBF"/>
      <w:spacing w:before="100" w:beforeAutospacing="1" w:after="100" w:afterAutospacing="1"/>
      <w:jc w:val="center"/>
      <w:textAlignment w:val="center"/>
    </w:pPr>
    <w:rPr>
      <w:rFonts w:ascii="Calibri" w:hAnsi="Calibri"/>
      <w:b/>
      <w:bCs/>
      <w:szCs w:val="22"/>
      <w:lang w:eastAsia="es-CO"/>
    </w:rPr>
  </w:style>
  <w:style w:type="paragraph" w:customStyle="1" w:styleId="xl314">
    <w:name w:val="xl314"/>
    <w:basedOn w:val="Normal"/>
    <w:rsid w:val="00B3175A"/>
    <w:pPr>
      <w:pBdr>
        <w:top w:val="single" w:sz="4" w:space="0" w:color="auto"/>
        <w:bottom w:val="single" w:sz="4" w:space="0" w:color="auto"/>
      </w:pBdr>
      <w:shd w:val="clear" w:color="000000" w:fill="BFBFBF"/>
      <w:spacing w:before="100" w:beforeAutospacing="1" w:after="100" w:afterAutospacing="1"/>
      <w:textAlignment w:val="center"/>
    </w:pPr>
    <w:rPr>
      <w:rFonts w:ascii="Calibri" w:hAnsi="Calibri"/>
      <w:b/>
      <w:bCs/>
      <w:szCs w:val="22"/>
      <w:lang w:eastAsia="es-CO"/>
    </w:rPr>
  </w:style>
  <w:style w:type="paragraph" w:customStyle="1" w:styleId="xl315">
    <w:name w:val="xl315"/>
    <w:basedOn w:val="Normal"/>
    <w:rsid w:val="00B3175A"/>
    <w:pPr>
      <w:pBdr>
        <w:top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szCs w:val="22"/>
      <w:lang w:eastAsia="es-CO"/>
    </w:rPr>
  </w:style>
  <w:style w:type="paragraph" w:customStyle="1" w:styleId="xl316">
    <w:name w:val="xl316"/>
    <w:basedOn w:val="Normal"/>
    <w:rsid w:val="00B3175A"/>
    <w:pPr>
      <w:pBdr>
        <w:top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szCs w:val="22"/>
      <w:lang w:eastAsia="es-CO"/>
    </w:rPr>
  </w:style>
  <w:style w:type="paragraph" w:customStyle="1" w:styleId="xl317">
    <w:name w:val="xl317"/>
    <w:basedOn w:val="Normal"/>
    <w:rsid w:val="00B3175A"/>
    <w:pPr>
      <w:pBdr>
        <w:top w:val="single" w:sz="4" w:space="0" w:color="auto"/>
        <w:left w:val="dashed" w:sz="4" w:space="0" w:color="auto"/>
        <w:bottom w:val="single" w:sz="4" w:space="0" w:color="auto"/>
      </w:pBdr>
      <w:spacing w:before="100" w:beforeAutospacing="1" w:after="100" w:afterAutospacing="1"/>
      <w:textAlignment w:val="center"/>
    </w:pPr>
    <w:rPr>
      <w:rFonts w:ascii="Calibri" w:hAnsi="Calibri"/>
      <w:szCs w:val="22"/>
      <w:lang w:eastAsia="es-CO"/>
    </w:rPr>
  </w:style>
  <w:style w:type="paragraph" w:customStyle="1" w:styleId="xl318">
    <w:name w:val="xl318"/>
    <w:basedOn w:val="Normal"/>
    <w:rsid w:val="00B3175A"/>
    <w:pPr>
      <w:pBdr>
        <w:top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szCs w:val="22"/>
      <w:lang w:eastAsia="es-CO"/>
    </w:rPr>
  </w:style>
  <w:style w:type="paragraph" w:customStyle="1" w:styleId="xl319">
    <w:name w:val="xl319"/>
    <w:basedOn w:val="Normal"/>
    <w:rsid w:val="00B3175A"/>
    <w:pPr>
      <w:pBdr>
        <w:bottom w:val="single" w:sz="8" w:space="0" w:color="auto"/>
        <w:right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20">
    <w:name w:val="xl320"/>
    <w:basedOn w:val="Normal"/>
    <w:rsid w:val="00B3175A"/>
    <w:pPr>
      <w:pBdr>
        <w:top w:val="single" w:sz="4" w:space="0" w:color="auto"/>
        <w:left w:val="dashed" w:sz="4" w:space="0" w:color="auto"/>
        <w:bottom w:val="single" w:sz="4" w:space="0" w:color="auto"/>
      </w:pBdr>
      <w:spacing w:before="100" w:beforeAutospacing="1" w:after="100" w:afterAutospacing="1"/>
      <w:textAlignment w:val="center"/>
    </w:pPr>
    <w:rPr>
      <w:rFonts w:ascii="Calibri" w:hAnsi="Calibri"/>
      <w:szCs w:val="22"/>
      <w:lang w:eastAsia="es-CO"/>
    </w:rPr>
  </w:style>
  <w:style w:type="paragraph" w:customStyle="1" w:styleId="xl321">
    <w:name w:val="xl321"/>
    <w:basedOn w:val="Normal"/>
    <w:rsid w:val="00B3175A"/>
    <w:pPr>
      <w:pBdr>
        <w:top w:val="single" w:sz="4" w:space="0" w:color="auto"/>
        <w:left w:val="dotted" w:sz="4" w:space="0" w:color="auto"/>
        <w:bottom w:val="single" w:sz="4" w:space="0" w:color="auto"/>
      </w:pBdr>
      <w:spacing w:before="100" w:beforeAutospacing="1" w:after="100" w:afterAutospacing="1"/>
      <w:textAlignment w:val="top"/>
    </w:pPr>
    <w:rPr>
      <w:rFonts w:ascii="Calibri" w:hAnsi="Calibri"/>
      <w:szCs w:val="22"/>
      <w:lang w:eastAsia="es-CO"/>
    </w:rPr>
  </w:style>
  <w:style w:type="paragraph" w:customStyle="1" w:styleId="xl322">
    <w:name w:val="xl322"/>
    <w:basedOn w:val="Normal"/>
    <w:rsid w:val="00B3175A"/>
    <w:pPr>
      <w:pBdr>
        <w:top w:val="single" w:sz="4" w:space="0" w:color="auto"/>
        <w:left w:val="dotted" w:sz="4" w:space="0" w:color="auto"/>
        <w:bottom w:val="single" w:sz="4" w:space="0" w:color="auto"/>
      </w:pBdr>
      <w:spacing w:before="100" w:beforeAutospacing="1" w:after="100" w:afterAutospacing="1"/>
      <w:textAlignment w:val="center"/>
    </w:pPr>
    <w:rPr>
      <w:rFonts w:ascii="Calibri" w:hAnsi="Calibri"/>
      <w:szCs w:val="22"/>
      <w:lang w:eastAsia="es-CO"/>
    </w:rPr>
  </w:style>
  <w:style w:type="paragraph" w:customStyle="1" w:styleId="xl323">
    <w:name w:val="xl323"/>
    <w:basedOn w:val="Normal"/>
    <w:rsid w:val="00B3175A"/>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Cs w:val="22"/>
      <w:lang w:eastAsia="es-CO"/>
    </w:rPr>
  </w:style>
  <w:style w:type="paragraph" w:customStyle="1" w:styleId="xl324">
    <w:name w:val="xl324"/>
    <w:basedOn w:val="Normal"/>
    <w:rsid w:val="00B3175A"/>
    <w:pPr>
      <w:pBdr>
        <w:top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szCs w:val="22"/>
      <w:lang w:eastAsia="es-CO"/>
    </w:rPr>
  </w:style>
  <w:style w:type="paragraph" w:customStyle="1" w:styleId="xl325">
    <w:name w:val="xl325"/>
    <w:basedOn w:val="Normal"/>
    <w:rsid w:val="00B3175A"/>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326">
    <w:name w:val="xl326"/>
    <w:basedOn w:val="Normal"/>
    <w:rsid w:val="00B3175A"/>
    <w:pPr>
      <w:spacing w:before="100" w:beforeAutospacing="1" w:after="100" w:afterAutospacing="1"/>
      <w:jc w:val="center"/>
      <w:textAlignment w:val="center"/>
    </w:pPr>
    <w:rPr>
      <w:rFonts w:ascii="Calibri" w:hAnsi="Calibri"/>
      <w:b/>
      <w:bCs/>
      <w:sz w:val="28"/>
      <w:szCs w:val="28"/>
      <w:lang w:eastAsia="es-CO"/>
    </w:rPr>
  </w:style>
  <w:style w:type="paragraph" w:customStyle="1" w:styleId="xl327">
    <w:name w:val="xl327"/>
    <w:basedOn w:val="Normal"/>
    <w:rsid w:val="00B3175A"/>
    <w:pPr>
      <w:pBdr>
        <w:top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szCs w:val="22"/>
      <w:lang w:eastAsia="es-CO"/>
    </w:rPr>
  </w:style>
  <w:style w:type="paragraph" w:customStyle="1" w:styleId="xl328">
    <w:name w:val="xl328"/>
    <w:basedOn w:val="Normal"/>
    <w:rsid w:val="00B3175A"/>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Cs w:val="22"/>
      <w:lang w:eastAsia="es-CO"/>
    </w:rPr>
  </w:style>
  <w:style w:type="paragraph" w:customStyle="1" w:styleId="xl329">
    <w:name w:val="xl329"/>
    <w:basedOn w:val="Normal"/>
    <w:rsid w:val="00B317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Cs w:val="22"/>
      <w:lang w:eastAsia="es-CO"/>
    </w:rPr>
  </w:style>
  <w:style w:type="paragraph" w:customStyle="1" w:styleId="xl330">
    <w:name w:val="xl330"/>
    <w:basedOn w:val="Normal"/>
    <w:rsid w:val="00B3175A"/>
    <w:pPr>
      <w:pBdr>
        <w:top w:val="dashed" w:sz="4" w:space="0" w:color="auto"/>
        <w:bottom w:val="dashed" w:sz="4" w:space="0" w:color="auto"/>
      </w:pBdr>
      <w:spacing w:before="100" w:beforeAutospacing="1" w:after="100" w:afterAutospacing="1"/>
      <w:jc w:val="center"/>
      <w:textAlignment w:val="center"/>
    </w:pPr>
    <w:rPr>
      <w:rFonts w:ascii="Calibri" w:hAnsi="Calibri"/>
      <w:szCs w:val="22"/>
      <w:lang w:eastAsia="es-CO"/>
    </w:rPr>
  </w:style>
  <w:style w:type="paragraph" w:customStyle="1" w:styleId="xl331">
    <w:name w:val="xl331"/>
    <w:basedOn w:val="Normal"/>
    <w:rsid w:val="00B3175A"/>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Cs w:val="22"/>
      <w:lang w:eastAsia="es-CO"/>
    </w:rPr>
  </w:style>
  <w:style w:type="paragraph" w:customStyle="1" w:styleId="xl332">
    <w:name w:val="xl332"/>
    <w:basedOn w:val="Normal"/>
    <w:rsid w:val="00B3175A"/>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28"/>
      <w:szCs w:val="28"/>
      <w:lang w:eastAsia="es-CO"/>
    </w:rPr>
  </w:style>
  <w:style w:type="paragraph" w:customStyle="1" w:styleId="xl333">
    <w:name w:val="xl333"/>
    <w:basedOn w:val="Normal"/>
    <w:rsid w:val="00B3175A"/>
    <w:pPr>
      <w:pBdr>
        <w:top w:val="single" w:sz="8" w:space="0" w:color="auto"/>
        <w:bottom w:val="single" w:sz="8" w:space="0" w:color="auto"/>
      </w:pBdr>
      <w:spacing w:before="100" w:beforeAutospacing="1" w:after="100" w:afterAutospacing="1"/>
      <w:jc w:val="center"/>
      <w:textAlignment w:val="center"/>
    </w:pPr>
    <w:rPr>
      <w:rFonts w:ascii="Calibri" w:hAnsi="Calibri"/>
      <w:b/>
      <w:bCs/>
      <w:sz w:val="28"/>
      <w:szCs w:val="28"/>
      <w:lang w:eastAsia="es-CO"/>
    </w:rPr>
  </w:style>
  <w:style w:type="paragraph" w:customStyle="1" w:styleId="xl334">
    <w:name w:val="xl334"/>
    <w:basedOn w:val="Normal"/>
    <w:rsid w:val="00B3175A"/>
    <w:pPr>
      <w:pBdr>
        <w:top w:val="single" w:sz="8" w:space="0" w:color="auto"/>
        <w:bottom w:val="single" w:sz="8" w:space="0" w:color="auto"/>
      </w:pBdr>
      <w:shd w:val="clear" w:color="000000" w:fill="BFBFBF"/>
      <w:spacing w:before="100" w:beforeAutospacing="1" w:after="100" w:afterAutospacing="1"/>
      <w:jc w:val="center"/>
      <w:textAlignment w:val="center"/>
    </w:pPr>
    <w:rPr>
      <w:rFonts w:ascii="Calibri" w:hAnsi="Calibri"/>
      <w:b/>
      <w:bCs/>
      <w:sz w:val="32"/>
      <w:szCs w:val="32"/>
      <w:lang w:eastAsia="es-CO"/>
    </w:rPr>
  </w:style>
  <w:style w:type="paragraph" w:customStyle="1" w:styleId="xl335">
    <w:name w:val="xl335"/>
    <w:basedOn w:val="Normal"/>
    <w:rsid w:val="00B3175A"/>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b/>
      <w:bCs/>
      <w:sz w:val="32"/>
      <w:szCs w:val="32"/>
      <w:lang w:eastAsia="es-CO"/>
    </w:rPr>
  </w:style>
  <w:style w:type="paragraph" w:customStyle="1" w:styleId="xl336">
    <w:name w:val="xl336"/>
    <w:basedOn w:val="Normal"/>
    <w:rsid w:val="00B3175A"/>
    <w:pPr>
      <w:pBdr>
        <w:bottom w:val="single" w:sz="8" w:space="0" w:color="auto"/>
      </w:pBdr>
      <w:spacing w:before="100" w:beforeAutospacing="1" w:after="100" w:afterAutospacing="1"/>
      <w:textAlignment w:val="center"/>
    </w:pPr>
    <w:rPr>
      <w:rFonts w:ascii="Calibri" w:hAnsi="Calibri"/>
      <w:szCs w:val="22"/>
      <w:lang w:eastAsia="es-CO"/>
    </w:rPr>
  </w:style>
  <w:style w:type="paragraph" w:customStyle="1" w:styleId="xl337">
    <w:name w:val="xl337"/>
    <w:basedOn w:val="Normal"/>
    <w:rsid w:val="00B3175A"/>
    <w:pPr>
      <w:pBdr>
        <w:bottom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38">
    <w:name w:val="xl338"/>
    <w:basedOn w:val="Normal"/>
    <w:rsid w:val="00B3175A"/>
    <w:pPr>
      <w:pBdr>
        <w:bottom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39">
    <w:name w:val="xl339"/>
    <w:basedOn w:val="Normal"/>
    <w:rsid w:val="00B3175A"/>
    <w:pPr>
      <w:pBdr>
        <w:bottom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40">
    <w:name w:val="xl340"/>
    <w:basedOn w:val="Normal"/>
    <w:rsid w:val="00B3175A"/>
    <w:pPr>
      <w:pBdr>
        <w:bottom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41">
    <w:name w:val="xl341"/>
    <w:basedOn w:val="Normal"/>
    <w:rsid w:val="00B31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342">
    <w:name w:val="xl342"/>
    <w:basedOn w:val="Normal"/>
    <w:rsid w:val="00B3175A"/>
    <w:pPr>
      <w:pBdr>
        <w:left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43">
    <w:name w:val="xl343"/>
    <w:basedOn w:val="Normal"/>
    <w:rsid w:val="00B3175A"/>
    <w:pPr>
      <w:pBdr>
        <w:bottom w:val="single" w:sz="8" w:space="0" w:color="auto"/>
      </w:pBdr>
      <w:spacing w:before="100" w:beforeAutospacing="1" w:after="100" w:afterAutospacing="1"/>
      <w:textAlignment w:val="center"/>
    </w:pPr>
    <w:rPr>
      <w:rFonts w:ascii="Calibri" w:hAnsi="Calibri"/>
      <w:szCs w:val="22"/>
      <w:lang w:eastAsia="es-CO"/>
    </w:rPr>
  </w:style>
  <w:style w:type="paragraph" w:customStyle="1" w:styleId="xl344">
    <w:name w:val="xl344"/>
    <w:basedOn w:val="Normal"/>
    <w:rsid w:val="00B3175A"/>
    <w:pPr>
      <w:pBdr>
        <w:bottom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45">
    <w:name w:val="xl345"/>
    <w:basedOn w:val="Normal"/>
    <w:rsid w:val="00B3175A"/>
    <w:pPr>
      <w:pBdr>
        <w:bottom w:val="single" w:sz="8" w:space="0" w:color="auto"/>
      </w:pBdr>
      <w:spacing w:before="100" w:beforeAutospacing="1" w:after="100" w:afterAutospacing="1"/>
      <w:textAlignment w:val="center"/>
    </w:pPr>
    <w:rPr>
      <w:rFonts w:ascii="Calibri" w:hAnsi="Calibri"/>
      <w:szCs w:val="22"/>
      <w:lang w:eastAsia="es-CO"/>
    </w:rPr>
  </w:style>
  <w:style w:type="paragraph" w:customStyle="1" w:styleId="xl346">
    <w:name w:val="xl346"/>
    <w:basedOn w:val="Normal"/>
    <w:rsid w:val="00B3175A"/>
    <w:pPr>
      <w:pBdr>
        <w:bottom w:val="single" w:sz="8" w:space="0" w:color="auto"/>
      </w:pBdr>
      <w:spacing w:before="100" w:beforeAutospacing="1" w:after="100" w:afterAutospacing="1"/>
      <w:textAlignment w:val="center"/>
    </w:pPr>
    <w:rPr>
      <w:rFonts w:ascii="Calibri" w:hAnsi="Calibri"/>
      <w:szCs w:val="22"/>
      <w:lang w:eastAsia="es-CO"/>
    </w:rPr>
  </w:style>
  <w:style w:type="paragraph" w:customStyle="1" w:styleId="xl347">
    <w:name w:val="xl347"/>
    <w:basedOn w:val="Normal"/>
    <w:rsid w:val="00B3175A"/>
    <w:pPr>
      <w:pBdr>
        <w:right w:val="single" w:sz="8" w:space="0" w:color="auto"/>
      </w:pBdr>
      <w:spacing w:before="100" w:beforeAutospacing="1" w:after="100" w:afterAutospacing="1"/>
      <w:textAlignment w:val="center"/>
    </w:pPr>
    <w:rPr>
      <w:rFonts w:ascii="Calibri" w:hAnsi="Calibri"/>
      <w:szCs w:val="22"/>
      <w:lang w:eastAsia="es-CO"/>
    </w:rPr>
  </w:style>
  <w:style w:type="paragraph" w:customStyle="1" w:styleId="xl348">
    <w:name w:val="xl348"/>
    <w:basedOn w:val="Normal"/>
    <w:rsid w:val="00B3175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b/>
      <w:bCs/>
      <w:szCs w:val="22"/>
      <w:lang w:eastAsia="es-CO"/>
    </w:rPr>
  </w:style>
  <w:style w:type="paragraph" w:customStyle="1" w:styleId="xl349">
    <w:name w:val="xl349"/>
    <w:basedOn w:val="Normal"/>
    <w:rsid w:val="00B3175A"/>
    <w:pPr>
      <w:spacing w:before="100" w:beforeAutospacing="1" w:after="100" w:afterAutospacing="1"/>
    </w:pPr>
    <w:rPr>
      <w:rFonts w:ascii="Times New Roman" w:hAnsi="Times New Roman"/>
      <w:szCs w:val="22"/>
      <w:lang w:eastAsia="es-CO"/>
    </w:rPr>
  </w:style>
  <w:style w:type="paragraph" w:customStyle="1" w:styleId="xl350">
    <w:name w:val="xl350"/>
    <w:basedOn w:val="Normal"/>
    <w:rsid w:val="00B3175A"/>
    <w:pPr>
      <w:pBdr>
        <w:bottom w:val="single" w:sz="8" w:space="0" w:color="auto"/>
        <w:right w:val="single" w:sz="8" w:space="0" w:color="auto"/>
      </w:pBdr>
      <w:spacing w:before="100" w:beforeAutospacing="1" w:after="100" w:afterAutospacing="1"/>
      <w:textAlignment w:val="center"/>
    </w:pPr>
    <w:rPr>
      <w:rFonts w:ascii="Calibri" w:hAnsi="Calibri"/>
      <w:b/>
      <w:bCs/>
      <w:szCs w:val="22"/>
      <w:lang w:eastAsia="es-CO"/>
    </w:rPr>
  </w:style>
  <w:style w:type="paragraph" w:customStyle="1" w:styleId="xl351">
    <w:name w:val="xl351"/>
    <w:basedOn w:val="Normal"/>
    <w:rsid w:val="00B3175A"/>
    <w:pPr>
      <w:pBdr>
        <w:top w:val="single" w:sz="8" w:space="0" w:color="auto"/>
        <w:left w:val="single" w:sz="8" w:space="0" w:color="auto"/>
        <w:bottom w:val="single" w:sz="8" w:space="0" w:color="auto"/>
      </w:pBdr>
      <w:spacing w:before="100" w:beforeAutospacing="1" w:after="100" w:afterAutospacing="1"/>
      <w:jc w:val="right"/>
      <w:textAlignment w:val="center"/>
    </w:pPr>
    <w:rPr>
      <w:rFonts w:ascii="Calibri" w:hAnsi="Calibri"/>
      <w:b/>
      <w:bCs/>
      <w:szCs w:val="22"/>
      <w:lang w:eastAsia="es-CO"/>
    </w:rPr>
  </w:style>
  <w:style w:type="paragraph" w:customStyle="1" w:styleId="xl352">
    <w:name w:val="xl352"/>
    <w:basedOn w:val="Normal"/>
    <w:rsid w:val="00B3175A"/>
    <w:pPr>
      <w:pBdr>
        <w:top w:val="single" w:sz="8" w:space="0" w:color="auto"/>
        <w:bottom w:val="single" w:sz="8" w:space="0" w:color="auto"/>
      </w:pBdr>
      <w:spacing w:before="100" w:beforeAutospacing="1" w:after="100" w:afterAutospacing="1"/>
      <w:jc w:val="right"/>
      <w:textAlignment w:val="center"/>
    </w:pPr>
    <w:rPr>
      <w:rFonts w:ascii="Calibri" w:hAnsi="Calibri"/>
      <w:b/>
      <w:bCs/>
      <w:szCs w:val="22"/>
      <w:lang w:eastAsia="es-CO"/>
    </w:rPr>
  </w:style>
  <w:style w:type="paragraph" w:customStyle="1" w:styleId="xl353">
    <w:name w:val="xl353"/>
    <w:basedOn w:val="Normal"/>
    <w:rsid w:val="00B3175A"/>
    <w:pPr>
      <w:pBdr>
        <w:top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b/>
      <w:bCs/>
      <w:szCs w:val="22"/>
      <w:lang w:eastAsia="es-CO"/>
    </w:rPr>
  </w:style>
  <w:style w:type="paragraph" w:customStyle="1" w:styleId="xl354">
    <w:name w:val="xl354"/>
    <w:basedOn w:val="Normal"/>
    <w:rsid w:val="00B3175A"/>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b/>
      <w:bCs/>
      <w:szCs w:val="22"/>
      <w:lang w:eastAsia="es-CO"/>
    </w:rPr>
  </w:style>
  <w:style w:type="paragraph" w:customStyle="1" w:styleId="xl355">
    <w:name w:val="xl355"/>
    <w:basedOn w:val="Normal"/>
    <w:rsid w:val="00B3175A"/>
    <w:pPr>
      <w:pBdr>
        <w:top w:val="single" w:sz="8" w:space="0" w:color="auto"/>
        <w:bottom w:val="single" w:sz="8" w:space="0" w:color="auto"/>
        <w:right w:val="single" w:sz="4" w:space="0" w:color="auto"/>
      </w:pBdr>
      <w:spacing w:before="100" w:beforeAutospacing="1" w:after="100" w:afterAutospacing="1"/>
      <w:jc w:val="right"/>
      <w:textAlignment w:val="center"/>
    </w:pPr>
    <w:rPr>
      <w:rFonts w:ascii="Calibri" w:hAnsi="Calibri"/>
      <w:b/>
      <w:bCs/>
      <w:szCs w:val="22"/>
      <w:lang w:eastAsia="es-CO"/>
    </w:rPr>
  </w:style>
  <w:style w:type="paragraph" w:customStyle="1" w:styleId="xl356">
    <w:name w:val="xl356"/>
    <w:basedOn w:val="Normal"/>
    <w:rsid w:val="00B3175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sz w:val="28"/>
      <w:szCs w:val="28"/>
      <w:lang w:eastAsia="es-CO"/>
    </w:rPr>
  </w:style>
  <w:style w:type="paragraph" w:customStyle="1" w:styleId="xl357">
    <w:name w:val="xl357"/>
    <w:basedOn w:val="Normal"/>
    <w:rsid w:val="00B3175A"/>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28"/>
      <w:szCs w:val="28"/>
      <w:lang w:eastAsia="es-CO"/>
    </w:rPr>
  </w:style>
  <w:style w:type="paragraph" w:customStyle="1" w:styleId="xl358">
    <w:name w:val="xl358"/>
    <w:basedOn w:val="Normal"/>
    <w:rsid w:val="00B3175A"/>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Calibri" w:hAnsi="Calibri"/>
      <w:b/>
      <w:bCs/>
      <w:sz w:val="32"/>
      <w:szCs w:val="32"/>
      <w:lang w:eastAsia="es-CO"/>
    </w:rPr>
  </w:style>
  <w:style w:type="paragraph" w:customStyle="1" w:styleId="xl359">
    <w:name w:val="xl359"/>
    <w:basedOn w:val="Normal"/>
    <w:rsid w:val="00B3175A"/>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b/>
      <w:bCs/>
      <w:sz w:val="32"/>
      <w:szCs w:val="32"/>
      <w:lang w:eastAsia="es-CO"/>
    </w:rPr>
  </w:style>
  <w:style w:type="paragraph" w:customStyle="1" w:styleId="xl360">
    <w:name w:val="xl360"/>
    <w:basedOn w:val="Normal"/>
    <w:rsid w:val="00B3175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sz w:val="28"/>
      <w:szCs w:val="28"/>
      <w:lang w:eastAsia="es-CO"/>
    </w:rPr>
  </w:style>
  <w:style w:type="paragraph" w:customStyle="1" w:styleId="xl361">
    <w:name w:val="xl361"/>
    <w:basedOn w:val="Normal"/>
    <w:rsid w:val="00B3175A"/>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Calibri" w:hAnsi="Calibri"/>
      <w:b/>
      <w:bCs/>
      <w:sz w:val="32"/>
      <w:szCs w:val="32"/>
      <w:lang w:eastAsia="es-CO"/>
    </w:rPr>
  </w:style>
  <w:style w:type="paragraph" w:customStyle="1" w:styleId="xl362">
    <w:name w:val="xl362"/>
    <w:basedOn w:val="Normal"/>
    <w:rsid w:val="00B3175A"/>
    <w:pPr>
      <w:spacing w:before="100" w:beforeAutospacing="1" w:after="100" w:afterAutospacing="1"/>
      <w:textAlignment w:val="center"/>
    </w:pPr>
    <w:rPr>
      <w:rFonts w:ascii="Calibri" w:hAnsi="Calibri"/>
      <w:b/>
      <w:bCs/>
      <w:sz w:val="36"/>
      <w:szCs w:val="36"/>
      <w:lang w:eastAsia="es-CO"/>
    </w:rPr>
  </w:style>
  <w:style w:type="paragraph" w:customStyle="1" w:styleId="xl363">
    <w:name w:val="xl363"/>
    <w:basedOn w:val="Normal"/>
    <w:rsid w:val="00B3175A"/>
    <w:pPr>
      <w:spacing w:before="100" w:beforeAutospacing="1" w:after="100" w:afterAutospacing="1"/>
    </w:pPr>
    <w:rPr>
      <w:rFonts w:ascii="Times New Roman" w:hAnsi="Times New Roman"/>
      <w:sz w:val="36"/>
      <w:szCs w:val="36"/>
      <w:lang w:eastAsia="es-CO"/>
    </w:rPr>
  </w:style>
  <w:style w:type="paragraph" w:customStyle="1" w:styleId="xl364">
    <w:name w:val="xl364"/>
    <w:basedOn w:val="Normal"/>
    <w:rsid w:val="00B3175A"/>
    <w:pPr>
      <w:spacing w:before="100" w:beforeAutospacing="1" w:after="100" w:afterAutospacing="1"/>
    </w:pPr>
    <w:rPr>
      <w:rFonts w:ascii="Times New Roman" w:hAnsi="Times New Roman"/>
      <w:sz w:val="28"/>
      <w:szCs w:val="28"/>
      <w:lang w:eastAsia="es-CO"/>
    </w:rPr>
  </w:style>
  <w:style w:type="paragraph" w:customStyle="1" w:styleId="xl178">
    <w:name w:val="xl178"/>
    <w:basedOn w:val="Normal"/>
    <w:rsid w:val="00AE4865"/>
    <w:pPr>
      <w:pBdr>
        <w:top w:val="dashed" w:sz="4" w:space="0" w:color="auto"/>
        <w:bottom w:val="dashed" w:sz="4" w:space="0" w:color="auto"/>
      </w:pBdr>
      <w:shd w:val="clear" w:color="000000" w:fill="BFBFBF"/>
      <w:spacing w:before="100" w:beforeAutospacing="1" w:after="100" w:afterAutospacing="1"/>
      <w:textAlignment w:val="center"/>
    </w:pPr>
    <w:rPr>
      <w:rFonts w:ascii="Calibri" w:hAnsi="Calibri"/>
      <w:b/>
      <w:bCs/>
      <w:szCs w:val="22"/>
      <w:lang w:eastAsia="es-CO"/>
    </w:rPr>
  </w:style>
  <w:style w:type="table" w:styleId="Tablaconcuadrcula">
    <w:name w:val="Table Grid"/>
    <w:basedOn w:val="Tablanormal"/>
    <w:uiPriority w:val="39"/>
    <w:rsid w:val="00101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8E3F61"/>
    <w:pPr>
      <w:numPr>
        <w:numId w:val="5"/>
      </w:numPr>
      <w:contextualSpacing/>
      <w:outlineLvl w:val="0"/>
    </w:pPr>
    <w:rPr>
      <w:b/>
      <w:spacing w:val="5"/>
      <w:kern w:val="28"/>
      <w:sz w:val="22"/>
      <w:szCs w:val="52"/>
    </w:rPr>
  </w:style>
  <w:style w:type="character" w:customStyle="1" w:styleId="TtuloCar">
    <w:name w:val="Título Car"/>
    <w:link w:val="Ttulo"/>
    <w:uiPriority w:val="10"/>
    <w:rsid w:val="008E3F61"/>
    <w:rPr>
      <w:rFonts w:ascii="Arial Narrow" w:eastAsia="Times New Roman" w:hAnsi="Arial Narrow" w:cs="Times New Roman"/>
      <w:b/>
      <w:spacing w:val="5"/>
      <w:kern w:val="28"/>
      <w:sz w:val="22"/>
      <w:szCs w:val="52"/>
      <w:lang w:eastAsia="es-ES"/>
    </w:rPr>
  </w:style>
  <w:style w:type="paragraph" w:customStyle="1" w:styleId="xl72">
    <w:name w:val="xl7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73">
    <w:name w:val="xl7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74">
    <w:name w:val="xl74"/>
    <w:basedOn w:val="Normal"/>
    <w:rsid w:val="009C285D"/>
    <w:pPr>
      <w:spacing w:before="100" w:beforeAutospacing="1" w:after="100" w:afterAutospacing="1"/>
      <w:jc w:val="center"/>
      <w:textAlignment w:val="center"/>
    </w:pPr>
    <w:rPr>
      <w:lang w:eastAsia="es-CO"/>
    </w:rPr>
  </w:style>
  <w:style w:type="paragraph" w:customStyle="1" w:styleId="xl75">
    <w:name w:val="xl75"/>
    <w:basedOn w:val="Normal"/>
    <w:rsid w:val="009C285D"/>
    <w:pPr>
      <w:spacing w:before="100" w:beforeAutospacing="1" w:after="100" w:afterAutospacing="1"/>
    </w:pPr>
    <w:rPr>
      <w:sz w:val="24"/>
      <w:szCs w:val="24"/>
      <w:lang w:eastAsia="es-CO"/>
    </w:rPr>
  </w:style>
  <w:style w:type="paragraph" w:customStyle="1" w:styleId="xl76">
    <w:name w:val="xl76"/>
    <w:basedOn w:val="Normal"/>
    <w:rsid w:val="009C285D"/>
    <w:pPr>
      <w:spacing w:before="100" w:beforeAutospacing="1" w:after="100" w:afterAutospacing="1"/>
    </w:pPr>
    <w:rPr>
      <w:sz w:val="24"/>
      <w:szCs w:val="24"/>
      <w:lang w:eastAsia="es-CO"/>
    </w:rPr>
  </w:style>
  <w:style w:type="paragraph" w:customStyle="1" w:styleId="xl77">
    <w:name w:val="xl77"/>
    <w:basedOn w:val="Normal"/>
    <w:rsid w:val="009C285D"/>
    <w:pPr>
      <w:spacing w:before="100" w:beforeAutospacing="1" w:after="100" w:afterAutospacing="1"/>
    </w:pPr>
    <w:rPr>
      <w:sz w:val="24"/>
      <w:szCs w:val="24"/>
      <w:lang w:eastAsia="es-CO"/>
    </w:rPr>
  </w:style>
  <w:style w:type="paragraph" w:customStyle="1" w:styleId="xl78">
    <w:name w:val="xl78"/>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79">
    <w:name w:val="xl79"/>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color w:val="FFFFFF"/>
      <w:sz w:val="24"/>
      <w:szCs w:val="24"/>
      <w:lang w:eastAsia="es-CO"/>
    </w:rPr>
  </w:style>
  <w:style w:type="paragraph" w:customStyle="1" w:styleId="xl80">
    <w:name w:val="xl8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color w:val="FFFFFF"/>
      <w:sz w:val="24"/>
      <w:szCs w:val="24"/>
      <w:lang w:eastAsia="es-CO"/>
    </w:rPr>
  </w:style>
  <w:style w:type="paragraph" w:customStyle="1" w:styleId="xl81">
    <w:name w:val="xl8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82">
    <w:name w:val="xl82"/>
    <w:basedOn w:val="Normal"/>
    <w:rsid w:val="009C285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es-CO"/>
    </w:rPr>
  </w:style>
  <w:style w:type="paragraph" w:customStyle="1" w:styleId="xl83">
    <w:name w:val="xl8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84">
    <w:name w:val="xl84"/>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85">
    <w:name w:val="xl85"/>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86">
    <w:name w:val="xl8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color w:val="FFFFFF"/>
      <w:sz w:val="24"/>
      <w:szCs w:val="24"/>
      <w:lang w:eastAsia="es-CO"/>
    </w:rPr>
  </w:style>
  <w:style w:type="paragraph" w:customStyle="1" w:styleId="xl87">
    <w:name w:val="xl8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color w:val="FFFFFF"/>
      <w:sz w:val="24"/>
      <w:szCs w:val="24"/>
      <w:lang w:eastAsia="es-CO"/>
    </w:rPr>
  </w:style>
  <w:style w:type="paragraph" w:customStyle="1" w:styleId="xl88">
    <w:name w:val="xl8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89">
    <w:name w:val="xl89"/>
    <w:basedOn w:val="Normal"/>
    <w:rsid w:val="009C285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es-CO"/>
    </w:rPr>
  </w:style>
  <w:style w:type="paragraph" w:customStyle="1" w:styleId="xl90">
    <w:name w:val="xl9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91">
    <w:name w:val="xl9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es-CO"/>
    </w:rPr>
  </w:style>
  <w:style w:type="paragraph" w:customStyle="1" w:styleId="xl92">
    <w:name w:val="xl92"/>
    <w:basedOn w:val="Normal"/>
    <w:rsid w:val="009C285D"/>
    <w:pPr>
      <w:pBdr>
        <w:top w:val="single" w:sz="4" w:space="0" w:color="auto"/>
        <w:left w:val="single" w:sz="4" w:space="0" w:color="auto"/>
        <w:bottom w:val="single" w:sz="4" w:space="0" w:color="auto"/>
      </w:pBdr>
      <w:spacing w:before="100" w:beforeAutospacing="1" w:after="100" w:afterAutospacing="1"/>
      <w:jc w:val="center"/>
    </w:pPr>
    <w:rPr>
      <w:sz w:val="24"/>
      <w:szCs w:val="24"/>
      <w:lang w:eastAsia="es-CO"/>
    </w:rPr>
  </w:style>
  <w:style w:type="paragraph" w:customStyle="1" w:styleId="xl93">
    <w:name w:val="xl9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es-CO"/>
    </w:rPr>
  </w:style>
  <w:style w:type="paragraph" w:customStyle="1" w:styleId="xl94">
    <w:name w:val="xl94"/>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95">
    <w:name w:val="xl95"/>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96">
    <w:name w:val="xl9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es-CO"/>
    </w:rPr>
  </w:style>
  <w:style w:type="paragraph" w:customStyle="1" w:styleId="xl97">
    <w:name w:val="xl97"/>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98">
    <w:name w:val="xl9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99">
    <w:name w:val="xl99"/>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00">
    <w:name w:val="xl10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color w:val="FFFFFF"/>
      <w:sz w:val="24"/>
      <w:szCs w:val="24"/>
      <w:lang w:eastAsia="es-CO"/>
    </w:rPr>
  </w:style>
  <w:style w:type="paragraph" w:customStyle="1" w:styleId="xl101">
    <w:name w:val="xl101"/>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color w:val="FFFFFF"/>
      <w:sz w:val="24"/>
      <w:szCs w:val="24"/>
      <w:lang w:eastAsia="es-CO"/>
    </w:rPr>
  </w:style>
  <w:style w:type="paragraph" w:customStyle="1" w:styleId="xl102">
    <w:name w:val="xl10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es-CO"/>
    </w:rPr>
  </w:style>
  <w:style w:type="paragraph" w:customStyle="1" w:styleId="xl103">
    <w:name w:val="xl10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b/>
      <w:bCs/>
      <w:color w:val="FFFFFF"/>
      <w:sz w:val="24"/>
      <w:szCs w:val="24"/>
      <w:lang w:eastAsia="es-CO"/>
    </w:rPr>
  </w:style>
  <w:style w:type="paragraph" w:customStyle="1" w:styleId="xl104">
    <w:name w:val="xl104"/>
    <w:basedOn w:val="Normal"/>
    <w:rsid w:val="009C285D"/>
    <w:pPr>
      <w:pBdr>
        <w:top w:val="single" w:sz="4" w:space="0" w:color="auto"/>
        <w:left w:val="single" w:sz="4" w:space="0" w:color="auto"/>
        <w:right w:val="single" w:sz="4" w:space="0" w:color="auto"/>
      </w:pBdr>
      <w:spacing w:before="100" w:beforeAutospacing="1" w:after="100" w:afterAutospacing="1"/>
    </w:pPr>
    <w:rPr>
      <w:sz w:val="24"/>
      <w:szCs w:val="24"/>
      <w:lang w:eastAsia="es-CO"/>
    </w:rPr>
  </w:style>
  <w:style w:type="paragraph" w:customStyle="1" w:styleId="xl105">
    <w:name w:val="xl105"/>
    <w:basedOn w:val="Normal"/>
    <w:rsid w:val="009C285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06">
    <w:name w:val="xl10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07">
    <w:name w:val="xl107"/>
    <w:basedOn w:val="Normal"/>
    <w:rsid w:val="009C285D"/>
    <w:pPr>
      <w:spacing w:before="100" w:beforeAutospacing="1" w:after="100" w:afterAutospacing="1"/>
    </w:pPr>
    <w:rPr>
      <w:sz w:val="24"/>
      <w:szCs w:val="24"/>
      <w:lang w:eastAsia="es-CO"/>
    </w:rPr>
  </w:style>
  <w:style w:type="paragraph" w:customStyle="1" w:styleId="xl108">
    <w:name w:val="xl108"/>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09">
    <w:name w:val="xl109"/>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10">
    <w:name w:val="xl110"/>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11">
    <w:name w:val="xl111"/>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12">
    <w:name w:val="xl112"/>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13">
    <w:name w:val="xl113"/>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14">
    <w:name w:val="xl114"/>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15">
    <w:name w:val="xl115"/>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16">
    <w:name w:val="xl11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es-CO"/>
    </w:rPr>
  </w:style>
  <w:style w:type="paragraph" w:customStyle="1" w:styleId="xl117">
    <w:name w:val="xl117"/>
    <w:basedOn w:val="Normal"/>
    <w:rsid w:val="009C285D"/>
    <w:pPr>
      <w:spacing w:before="100" w:beforeAutospacing="1" w:after="100" w:afterAutospacing="1"/>
    </w:pPr>
    <w:rPr>
      <w:color w:val="FF0000"/>
      <w:sz w:val="24"/>
      <w:szCs w:val="24"/>
      <w:lang w:eastAsia="es-CO"/>
    </w:rPr>
  </w:style>
  <w:style w:type="paragraph" w:customStyle="1" w:styleId="xl118">
    <w:name w:val="xl118"/>
    <w:basedOn w:val="Normal"/>
    <w:rsid w:val="009C285D"/>
    <w:pPr>
      <w:pBdr>
        <w:top w:val="single" w:sz="4" w:space="0" w:color="auto"/>
        <w:left w:val="single" w:sz="4" w:space="0" w:color="auto"/>
        <w:bottom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19">
    <w:name w:val="xl119"/>
    <w:basedOn w:val="Normal"/>
    <w:rsid w:val="009C285D"/>
    <w:pPr>
      <w:pBdr>
        <w:top w:val="single" w:sz="4" w:space="0" w:color="auto"/>
        <w:bottom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20">
    <w:name w:val="xl120"/>
    <w:basedOn w:val="Normal"/>
    <w:rsid w:val="009C285D"/>
    <w:pPr>
      <w:pBdr>
        <w:top w:val="single" w:sz="4" w:space="0" w:color="auto"/>
        <w:bottom w:val="single" w:sz="4" w:space="0" w:color="auto"/>
        <w:right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21">
    <w:name w:val="xl12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122">
    <w:name w:val="xl12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23">
    <w:name w:val="xl12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b/>
      <w:bCs/>
      <w:color w:val="FFFFFF"/>
      <w:sz w:val="24"/>
      <w:szCs w:val="24"/>
      <w:lang w:eastAsia="es-CO"/>
    </w:rPr>
  </w:style>
  <w:style w:type="paragraph" w:customStyle="1" w:styleId="xl124">
    <w:name w:val="xl124"/>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top"/>
    </w:pPr>
    <w:rPr>
      <w:b/>
      <w:bCs/>
      <w:color w:val="FFFFFF"/>
      <w:sz w:val="24"/>
      <w:szCs w:val="24"/>
      <w:lang w:eastAsia="es-CO"/>
    </w:rPr>
  </w:style>
  <w:style w:type="paragraph" w:customStyle="1" w:styleId="xl125">
    <w:name w:val="xl125"/>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color w:val="FFFFFF"/>
      <w:sz w:val="24"/>
      <w:szCs w:val="24"/>
      <w:lang w:eastAsia="es-CO"/>
    </w:rPr>
  </w:style>
  <w:style w:type="paragraph" w:customStyle="1" w:styleId="xl126">
    <w:name w:val="xl12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color w:val="FFFFFF"/>
      <w:sz w:val="24"/>
      <w:szCs w:val="24"/>
      <w:lang w:eastAsia="es-CO"/>
    </w:rPr>
  </w:style>
  <w:style w:type="paragraph" w:customStyle="1" w:styleId="xl127">
    <w:name w:val="xl12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color w:val="FFFFFF"/>
      <w:sz w:val="24"/>
      <w:szCs w:val="24"/>
      <w:lang w:eastAsia="es-CO"/>
    </w:rPr>
  </w:style>
  <w:style w:type="paragraph" w:customStyle="1" w:styleId="xl128">
    <w:name w:val="xl12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es-CO"/>
    </w:rPr>
  </w:style>
  <w:style w:type="paragraph" w:customStyle="1" w:styleId="xl129">
    <w:name w:val="xl129"/>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es-CO"/>
    </w:rPr>
  </w:style>
  <w:style w:type="paragraph" w:customStyle="1" w:styleId="xl130">
    <w:name w:val="xl13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es-CO"/>
    </w:rPr>
  </w:style>
  <w:style w:type="paragraph" w:customStyle="1" w:styleId="xl131">
    <w:name w:val="xl13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4"/>
      <w:szCs w:val="24"/>
      <w:lang w:eastAsia="es-CO"/>
    </w:rPr>
  </w:style>
  <w:style w:type="paragraph" w:customStyle="1" w:styleId="xl132">
    <w:name w:val="xl132"/>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b/>
      <w:bCs/>
      <w:color w:val="FFFFFF"/>
      <w:sz w:val="24"/>
      <w:szCs w:val="24"/>
      <w:lang w:eastAsia="es-CO"/>
    </w:rPr>
  </w:style>
  <w:style w:type="paragraph" w:customStyle="1" w:styleId="xl133">
    <w:name w:val="xl13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b/>
      <w:bCs/>
      <w:color w:val="FFFFFF"/>
      <w:sz w:val="24"/>
      <w:szCs w:val="24"/>
      <w:lang w:eastAsia="es-CO"/>
    </w:rPr>
  </w:style>
  <w:style w:type="paragraph" w:customStyle="1" w:styleId="xl134">
    <w:name w:val="xl134"/>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b/>
      <w:bCs/>
      <w:color w:val="FFFFFF"/>
      <w:sz w:val="24"/>
      <w:szCs w:val="24"/>
      <w:lang w:eastAsia="es-CO"/>
    </w:rPr>
  </w:style>
  <w:style w:type="paragraph" w:customStyle="1" w:styleId="xl135">
    <w:name w:val="xl135"/>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4"/>
      <w:szCs w:val="24"/>
      <w:lang w:eastAsia="es-CO"/>
    </w:rPr>
  </w:style>
  <w:style w:type="paragraph" w:customStyle="1" w:styleId="xl136">
    <w:name w:val="xl13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lang w:eastAsia="es-CO"/>
    </w:rPr>
  </w:style>
  <w:style w:type="paragraph" w:customStyle="1" w:styleId="xl137">
    <w:name w:val="xl137"/>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lang w:eastAsia="es-CO"/>
    </w:rPr>
  </w:style>
  <w:style w:type="paragraph" w:customStyle="1" w:styleId="xl138">
    <w:name w:val="xl13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lang w:eastAsia="es-CO"/>
    </w:rPr>
  </w:style>
  <w:style w:type="paragraph" w:customStyle="1" w:styleId="xl139">
    <w:name w:val="xl139"/>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b/>
      <w:bCs/>
      <w:color w:val="FFFFFF"/>
      <w:sz w:val="24"/>
      <w:szCs w:val="24"/>
      <w:lang w:eastAsia="es-CO"/>
    </w:rPr>
  </w:style>
  <w:style w:type="paragraph" w:customStyle="1" w:styleId="xl140">
    <w:name w:val="xl14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b/>
      <w:bCs/>
      <w:color w:val="FFFFFF"/>
      <w:sz w:val="24"/>
      <w:szCs w:val="24"/>
      <w:lang w:eastAsia="es-CO"/>
    </w:rPr>
  </w:style>
  <w:style w:type="paragraph" w:customStyle="1" w:styleId="xl141">
    <w:name w:val="xl141"/>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b/>
      <w:bCs/>
      <w:color w:val="FFFFFF"/>
      <w:sz w:val="24"/>
      <w:szCs w:val="24"/>
      <w:lang w:eastAsia="es-CO"/>
    </w:rPr>
  </w:style>
  <w:style w:type="paragraph" w:customStyle="1" w:styleId="xl142">
    <w:name w:val="xl142"/>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43">
    <w:name w:val="xl14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144">
    <w:name w:val="xl144"/>
    <w:basedOn w:val="Normal"/>
    <w:rsid w:val="009C285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45">
    <w:name w:val="xl145"/>
    <w:basedOn w:val="Normal"/>
    <w:rsid w:val="009C28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46">
    <w:name w:val="xl14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4"/>
      <w:szCs w:val="24"/>
      <w:lang w:eastAsia="es-CO"/>
    </w:rPr>
  </w:style>
  <w:style w:type="paragraph" w:customStyle="1" w:styleId="xl147">
    <w:name w:val="xl147"/>
    <w:basedOn w:val="Normal"/>
    <w:rsid w:val="009C285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lang w:eastAsia="es-CO"/>
    </w:rPr>
  </w:style>
  <w:style w:type="paragraph" w:customStyle="1" w:styleId="xl148">
    <w:name w:val="xl148"/>
    <w:basedOn w:val="Normal"/>
    <w:rsid w:val="009C285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b/>
      <w:bCs/>
      <w:color w:val="FFFFFF"/>
      <w:sz w:val="24"/>
      <w:szCs w:val="24"/>
      <w:lang w:eastAsia="es-CO"/>
    </w:rPr>
  </w:style>
  <w:style w:type="paragraph" w:customStyle="1" w:styleId="xl149">
    <w:name w:val="xl149"/>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50">
    <w:name w:val="xl15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51">
    <w:name w:val="xl151"/>
    <w:basedOn w:val="Normal"/>
    <w:rsid w:val="009C285D"/>
    <w:pPr>
      <w:spacing w:before="100" w:beforeAutospacing="1" w:after="100" w:afterAutospacing="1"/>
    </w:pPr>
    <w:rPr>
      <w:sz w:val="24"/>
      <w:szCs w:val="24"/>
      <w:lang w:eastAsia="es-CO"/>
    </w:rPr>
  </w:style>
  <w:style w:type="paragraph" w:customStyle="1" w:styleId="xl152">
    <w:name w:val="xl152"/>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color w:val="FFFFFF"/>
      <w:sz w:val="24"/>
      <w:szCs w:val="24"/>
      <w:lang w:eastAsia="es-CO"/>
    </w:rPr>
  </w:style>
  <w:style w:type="paragraph" w:customStyle="1" w:styleId="xl153">
    <w:name w:val="xl15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color w:val="FFFFFF"/>
      <w:sz w:val="24"/>
      <w:szCs w:val="24"/>
      <w:lang w:eastAsia="es-CO"/>
    </w:rPr>
  </w:style>
  <w:style w:type="paragraph" w:customStyle="1" w:styleId="xl154">
    <w:name w:val="xl154"/>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color w:val="FFFFFF"/>
      <w:sz w:val="24"/>
      <w:szCs w:val="24"/>
      <w:lang w:eastAsia="es-CO"/>
    </w:rPr>
  </w:style>
  <w:style w:type="paragraph" w:customStyle="1" w:styleId="xl155">
    <w:name w:val="xl155"/>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4"/>
      <w:szCs w:val="24"/>
      <w:lang w:eastAsia="es-CO"/>
    </w:rPr>
  </w:style>
  <w:style w:type="paragraph" w:customStyle="1" w:styleId="xl156">
    <w:name w:val="xl156"/>
    <w:basedOn w:val="Normal"/>
    <w:rsid w:val="009C285D"/>
    <w:pPr>
      <w:pBdr>
        <w:top w:val="single" w:sz="4" w:space="0" w:color="auto"/>
        <w:bottom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57">
    <w:name w:val="xl15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color w:val="FFFFFF"/>
      <w:sz w:val="24"/>
      <w:szCs w:val="24"/>
      <w:lang w:eastAsia="es-CO"/>
    </w:rPr>
  </w:style>
  <w:style w:type="paragraph" w:customStyle="1" w:styleId="xl158">
    <w:name w:val="xl158"/>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b/>
      <w:bCs/>
      <w:color w:val="FFFFFF"/>
      <w:sz w:val="24"/>
      <w:szCs w:val="24"/>
      <w:lang w:eastAsia="es-CO"/>
    </w:rPr>
  </w:style>
  <w:style w:type="paragraph" w:customStyle="1" w:styleId="xl159">
    <w:name w:val="xl159"/>
    <w:basedOn w:val="Normal"/>
    <w:rsid w:val="009C285D"/>
    <w:pPr>
      <w:pBdr>
        <w:left w:val="single" w:sz="4" w:space="0" w:color="auto"/>
        <w:bottom w:val="single" w:sz="4" w:space="0" w:color="auto"/>
        <w:right w:val="single" w:sz="4" w:space="0" w:color="auto"/>
      </w:pBdr>
      <w:spacing w:before="100" w:beforeAutospacing="1" w:after="100" w:afterAutospacing="1"/>
      <w:jc w:val="center"/>
    </w:pPr>
    <w:rPr>
      <w:sz w:val="24"/>
      <w:szCs w:val="24"/>
      <w:lang w:eastAsia="es-CO"/>
    </w:rPr>
  </w:style>
  <w:style w:type="paragraph" w:customStyle="1" w:styleId="xl160">
    <w:name w:val="xl16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es-CO"/>
    </w:rPr>
  </w:style>
  <w:style w:type="paragraph" w:customStyle="1" w:styleId="xl161">
    <w:name w:val="xl161"/>
    <w:basedOn w:val="Normal"/>
    <w:rsid w:val="009C285D"/>
    <w:pPr>
      <w:pBdr>
        <w:top w:val="single" w:sz="4" w:space="0" w:color="auto"/>
        <w:left w:val="single" w:sz="4" w:space="0" w:color="auto"/>
        <w:right w:val="single" w:sz="4" w:space="0" w:color="auto"/>
      </w:pBdr>
      <w:spacing w:before="100" w:beforeAutospacing="1" w:after="100" w:afterAutospacing="1"/>
      <w:jc w:val="center"/>
    </w:pPr>
    <w:rPr>
      <w:sz w:val="24"/>
      <w:szCs w:val="24"/>
      <w:lang w:eastAsia="es-CO"/>
    </w:rPr>
  </w:style>
  <w:style w:type="paragraph" w:customStyle="1" w:styleId="xl162">
    <w:name w:val="xl162"/>
    <w:basedOn w:val="Normal"/>
    <w:rsid w:val="009C285D"/>
    <w:pPr>
      <w:spacing w:before="100" w:beforeAutospacing="1" w:after="100" w:afterAutospacing="1"/>
      <w:jc w:val="center"/>
      <w:textAlignment w:val="center"/>
    </w:pPr>
    <w:rPr>
      <w:sz w:val="24"/>
      <w:szCs w:val="24"/>
      <w:lang w:eastAsia="es-CO"/>
    </w:rPr>
  </w:style>
  <w:style w:type="paragraph" w:customStyle="1" w:styleId="xl163">
    <w:name w:val="xl163"/>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64">
    <w:name w:val="xl164"/>
    <w:basedOn w:val="Normal"/>
    <w:rsid w:val="009C28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65">
    <w:name w:val="xl165"/>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eastAsia="es-CO"/>
    </w:rPr>
  </w:style>
  <w:style w:type="paragraph" w:customStyle="1" w:styleId="xl166">
    <w:name w:val="xl16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4"/>
      <w:szCs w:val="24"/>
      <w:lang w:eastAsia="es-CO"/>
    </w:rPr>
  </w:style>
  <w:style w:type="paragraph" w:customStyle="1" w:styleId="xl167">
    <w:name w:val="xl16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68">
    <w:name w:val="xl168"/>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4"/>
      <w:szCs w:val="24"/>
      <w:lang w:eastAsia="es-CO"/>
    </w:rPr>
  </w:style>
  <w:style w:type="paragraph" w:customStyle="1" w:styleId="xl169">
    <w:name w:val="xl169"/>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center"/>
    </w:pPr>
    <w:rPr>
      <w:b/>
      <w:bCs/>
      <w:color w:val="FFFFFF"/>
      <w:sz w:val="24"/>
      <w:szCs w:val="24"/>
      <w:lang w:eastAsia="es-CO"/>
    </w:rPr>
  </w:style>
  <w:style w:type="paragraph" w:customStyle="1" w:styleId="xl170">
    <w:name w:val="xl17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center"/>
    </w:pPr>
    <w:rPr>
      <w:b/>
      <w:bCs/>
      <w:color w:val="FFFFFF"/>
      <w:sz w:val="24"/>
      <w:szCs w:val="24"/>
      <w:lang w:eastAsia="es-CO"/>
    </w:rPr>
  </w:style>
  <w:style w:type="paragraph" w:customStyle="1" w:styleId="xl171">
    <w:name w:val="xl171"/>
    <w:basedOn w:val="Normal"/>
    <w:rsid w:val="009C285D"/>
    <w:pPr>
      <w:spacing w:before="100" w:beforeAutospacing="1" w:after="100" w:afterAutospacing="1"/>
      <w:textAlignment w:val="center"/>
    </w:pPr>
    <w:rPr>
      <w:sz w:val="24"/>
      <w:szCs w:val="24"/>
      <w:lang w:eastAsia="es-CO"/>
    </w:rPr>
  </w:style>
  <w:style w:type="paragraph" w:customStyle="1" w:styleId="xl172">
    <w:name w:val="xl17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es-CO"/>
    </w:rPr>
  </w:style>
  <w:style w:type="paragraph" w:customStyle="1" w:styleId="xl173">
    <w:name w:val="xl173"/>
    <w:basedOn w:val="Normal"/>
    <w:rsid w:val="009C285D"/>
    <w:pPr>
      <w:pBdr>
        <w:top w:val="single" w:sz="4" w:space="0" w:color="auto"/>
        <w:left w:val="single" w:sz="4" w:space="0" w:color="auto"/>
        <w:bottom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74">
    <w:name w:val="xl174"/>
    <w:basedOn w:val="Normal"/>
    <w:rsid w:val="009C285D"/>
    <w:pPr>
      <w:pBdr>
        <w:top w:val="single" w:sz="4" w:space="0" w:color="auto"/>
        <w:bottom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75">
    <w:name w:val="xl175"/>
    <w:basedOn w:val="Normal"/>
    <w:rsid w:val="009C285D"/>
    <w:pPr>
      <w:pBdr>
        <w:top w:val="single" w:sz="4" w:space="0" w:color="auto"/>
        <w:bottom w:val="single" w:sz="4" w:space="0" w:color="auto"/>
        <w:right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76">
    <w:name w:val="xl17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lang w:eastAsia="es-CO"/>
    </w:rPr>
  </w:style>
  <w:style w:type="paragraph" w:customStyle="1" w:styleId="xl177">
    <w:name w:val="xl177"/>
    <w:basedOn w:val="Normal"/>
    <w:rsid w:val="009C285D"/>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b/>
      <w:bCs/>
      <w:sz w:val="24"/>
      <w:szCs w:val="24"/>
      <w:lang w:eastAsia="es-CO"/>
    </w:rPr>
  </w:style>
  <w:style w:type="paragraph" w:customStyle="1" w:styleId="font5">
    <w:name w:val="font5"/>
    <w:basedOn w:val="Normal"/>
    <w:rsid w:val="00CD75B5"/>
    <w:pPr>
      <w:spacing w:before="100" w:beforeAutospacing="1" w:after="100" w:afterAutospacing="1"/>
    </w:pPr>
    <w:rPr>
      <w:rFonts w:ascii="Verdana" w:hAnsi="Verdana"/>
      <w:sz w:val="16"/>
      <w:szCs w:val="16"/>
      <w:lang w:eastAsia="es-CO"/>
    </w:rPr>
  </w:style>
  <w:style w:type="paragraph" w:customStyle="1" w:styleId="font6">
    <w:name w:val="font6"/>
    <w:basedOn w:val="Normal"/>
    <w:rsid w:val="00CD75B5"/>
    <w:pPr>
      <w:spacing w:before="100" w:beforeAutospacing="1" w:after="100" w:afterAutospacing="1"/>
    </w:pPr>
    <w:rPr>
      <w:rFonts w:ascii="Verdana" w:hAnsi="Verdana"/>
      <w:lang w:eastAsia="es-CO"/>
    </w:rPr>
  </w:style>
  <w:style w:type="paragraph" w:customStyle="1" w:styleId="font7">
    <w:name w:val="font7"/>
    <w:basedOn w:val="Normal"/>
    <w:rsid w:val="00CD75B5"/>
    <w:pPr>
      <w:spacing w:before="100" w:beforeAutospacing="1" w:after="100" w:afterAutospacing="1"/>
    </w:pPr>
    <w:rPr>
      <w:rFonts w:cs="Arial"/>
      <w:sz w:val="19"/>
      <w:szCs w:val="19"/>
      <w:lang w:eastAsia="es-CO"/>
    </w:rPr>
  </w:style>
  <w:style w:type="paragraph" w:customStyle="1" w:styleId="font8">
    <w:name w:val="font8"/>
    <w:basedOn w:val="Normal"/>
    <w:rsid w:val="00CD75B5"/>
    <w:pPr>
      <w:spacing w:before="100" w:beforeAutospacing="1" w:after="100" w:afterAutospacing="1"/>
    </w:pPr>
    <w:rPr>
      <w:rFonts w:ascii="Calibri" w:hAnsi="Calibri"/>
      <w:lang w:eastAsia="es-CO"/>
    </w:rPr>
  </w:style>
  <w:style w:type="paragraph" w:customStyle="1" w:styleId="xl65">
    <w:name w:val="xl65"/>
    <w:basedOn w:val="Normal"/>
    <w:rsid w:val="00D638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lang w:eastAsia="es-CO"/>
    </w:rPr>
  </w:style>
  <w:style w:type="paragraph" w:customStyle="1" w:styleId="xl66">
    <w:name w:val="xl66"/>
    <w:basedOn w:val="Normal"/>
    <w:rsid w:val="00D638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eastAsia="es-CO"/>
    </w:rPr>
  </w:style>
  <w:style w:type="paragraph" w:customStyle="1" w:styleId="xl67">
    <w:name w:val="xl67"/>
    <w:basedOn w:val="Normal"/>
    <w:rsid w:val="00D63830"/>
    <w:pPr>
      <w:pBdr>
        <w:left w:val="single" w:sz="4" w:space="0" w:color="auto"/>
        <w:right w:val="single" w:sz="4" w:space="0" w:color="auto"/>
      </w:pBdr>
      <w:spacing w:before="100" w:beforeAutospacing="1" w:after="100" w:afterAutospacing="1"/>
      <w:jc w:val="center"/>
      <w:textAlignment w:val="center"/>
    </w:pPr>
    <w:rPr>
      <w:rFonts w:cs="Arial"/>
      <w:color w:val="000000"/>
      <w:sz w:val="16"/>
      <w:szCs w:val="16"/>
      <w:lang w:eastAsia="es-CO"/>
    </w:rPr>
  </w:style>
  <w:style w:type="paragraph" w:customStyle="1" w:styleId="xl68">
    <w:name w:val="xl68"/>
    <w:basedOn w:val="Normal"/>
    <w:rsid w:val="00D63830"/>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lang w:eastAsia="es-CO"/>
    </w:rPr>
  </w:style>
  <w:style w:type="paragraph" w:customStyle="1" w:styleId="xl69">
    <w:name w:val="xl69"/>
    <w:basedOn w:val="Normal"/>
    <w:rsid w:val="00D63830"/>
    <w:pPr>
      <w:pBdr>
        <w:top w:val="single" w:sz="4" w:space="0" w:color="auto"/>
        <w:left w:val="single" w:sz="4" w:space="0" w:color="auto"/>
        <w:right w:val="single" w:sz="4" w:space="0" w:color="auto"/>
      </w:pBdr>
      <w:spacing w:before="100" w:beforeAutospacing="1" w:after="100" w:afterAutospacing="1"/>
      <w:jc w:val="center"/>
      <w:textAlignment w:val="center"/>
    </w:pPr>
    <w:rPr>
      <w:rFonts w:cs="Arial"/>
      <w:color w:val="000000"/>
      <w:sz w:val="16"/>
      <w:szCs w:val="16"/>
      <w:lang w:eastAsia="es-CO"/>
    </w:rPr>
  </w:style>
  <w:style w:type="paragraph" w:customStyle="1" w:styleId="xl70">
    <w:name w:val="xl70"/>
    <w:basedOn w:val="Normal"/>
    <w:rsid w:val="00D63830"/>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eastAsia="es-CO"/>
    </w:rPr>
  </w:style>
  <w:style w:type="paragraph" w:customStyle="1" w:styleId="xl71">
    <w:name w:val="xl71"/>
    <w:basedOn w:val="Normal"/>
    <w:rsid w:val="00D63830"/>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z w:val="16"/>
      <w:szCs w:val="16"/>
      <w:lang w:eastAsia="es-CO"/>
    </w:rPr>
  </w:style>
  <w:style w:type="character" w:customStyle="1" w:styleId="WW8Num41z0">
    <w:name w:val="WW8Num41z0"/>
    <w:rsid w:val="00EA1FE9"/>
    <w:rPr>
      <w:b/>
      <w:i w:val="0"/>
    </w:rPr>
  </w:style>
  <w:style w:type="paragraph" w:customStyle="1" w:styleId="Cuadrculamedia1-nfasis21">
    <w:name w:val="Cuadrícula media 1 - Énfasis 21"/>
    <w:basedOn w:val="Normal"/>
    <w:uiPriority w:val="34"/>
    <w:qFormat/>
    <w:rsid w:val="00EA1FE9"/>
    <w:pPr>
      <w:ind w:left="708" w:hanging="357"/>
    </w:pPr>
    <w:rPr>
      <w:rFonts w:ascii="Times New Roman" w:hAnsi="Times New Roman"/>
      <w:lang w:val="es-PE" w:eastAsia="ar-SA"/>
    </w:rPr>
  </w:style>
  <w:style w:type="character" w:customStyle="1" w:styleId="TextocomentarioCar1">
    <w:name w:val="Texto comentario Car1"/>
    <w:link w:val="Textocomentario"/>
    <w:uiPriority w:val="99"/>
    <w:rsid w:val="00EA1FE9"/>
    <w:rPr>
      <w:rFonts w:ascii="Arial" w:eastAsia="Times New Roman" w:hAnsi="Arial" w:cs="Times New Roman"/>
      <w:lang w:val="es-ES" w:eastAsia="es-ES"/>
    </w:rPr>
  </w:style>
  <w:style w:type="character" w:customStyle="1" w:styleId="st1">
    <w:name w:val="st1"/>
    <w:basedOn w:val="Fuentedeprrafopredeter"/>
    <w:rsid w:val="00341689"/>
  </w:style>
  <w:style w:type="character" w:customStyle="1" w:styleId="mw-headline">
    <w:name w:val="mw-headline"/>
    <w:basedOn w:val="Fuentedeprrafopredeter"/>
    <w:rsid w:val="004A1329"/>
  </w:style>
  <w:style w:type="character" w:customStyle="1" w:styleId="mw-editsection1">
    <w:name w:val="mw-editsection1"/>
    <w:basedOn w:val="Fuentedeprrafopredeter"/>
    <w:rsid w:val="004A1329"/>
  </w:style>
  <w:style w:type="character" w:customStyle="1" w:styleId="mw-editsection-bracket">
    <w:name w:val="mw-editsection-bracket"/>
    <w:basedOn w:val="Fuentedeprrafopredeter"/>
    <w:rsid w:val="004A1329"/>
  </w:style>
  <w:style w:type="paragraph" w:customStyle="1" w:styleId="toa">
    <w:name w:val="toa"/>
    <w:basedOn w:val="Normal"/>
    <w:rsid w:val="001503F9"/>
    <w:pPr>
      <w:widowControl w:val="0"/>
      <w:tabs>
        <w:tab w:val="left" w:pos="0"/>
        <w:tab w:val="left" w:pos="9000"/>
        <w:tab w:val="right" w:pos="9360"/>
      </w:tabs>
    </w:pPr>
    <w:rPr>
      <w:bCs/>
      <w:snapToGrid w:val="0"/>
      <w:spacing w:val="-2"/>
      <w:sz w:val="24"/>
      <w:lang w:val="en-US"/>
    </w:rPr>
  </w:style>
  <w:style w:type="paragraph" w:customStyle="1" w:styleId="Standard">
    <w:name w:val="Standard"/>
    <w:rsid w:val="001503F9"/>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1503F9"/>
    <w:pPr>
      <w:spacing w:after="120"/>
    </w:pPr>
  </w:style>
  <w:style w:type="numbering" w:customStyle="1" w:styleId="WWNum7">
    <w:name w:val="WWNum7"/>
    <w:basedOn w:val="Sinlista"/>
    <w:rsid w:val="001503F9"/>
    <w:pPr>
      <w:numPr>
        <w:numId w:val="3"/>
      </w:numPr>
    </w:pPr>
  </w:style>
  <w:style w:type="paragraph" w:customStyle="1" w:styleId="xl646">
    <w:name w:val="xl646"/>
    <w:basedOn w:val="Normal"/>
    <w:rsid w:val="001503F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47">
    <w:name w:val="xl647"/>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48">
    <w:name w:val="xl648"/>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49">
    <w:name w:val="xl649"/>
    <w:basedOn w:val="Normal"/>
    <w:rsid w:val="001503F9"/>
    <w:pPr>
      <w:pBdr>
        <w:top w:val="single" w:sz="4" w:space="0" w:color="auto"/>
        <w:left w:val="single" w:sz="8" w:space="0" w:color="auto"/>
        <w:bottom w:val="single" w:sz="4" w:space="0" w:color="auto"/>
      </w:pBdr>
      <w:spacing w:before="100" w:beforeAutospacing="1" w:after="100" w:afterAutospacing="1"/>
      <w:textAlignment w:val="center"/>
    </w:pPr>
    <w:rPr>
      <w:b/>
      <w:bCs/>
      <w:sz w:val="16"/>
      <w:szCs w:val="16"/>
      <w:lang w:eastAsia="es-CO"/>
    </w:rPr>
  </w:style>
  <w:style w:type="paragraph" w:customStyle="1" w:styleId="xl650">
    <w:name w:val="xl650"/>
    <w:basedOn w:val="Normal"/>
    <w:rsid w:val="001503F9"/>
    <w:pPr>
      <w:pBdr>
        <w:top w:val="single" w:sz="4" w:space="0" w:color="auto"/>
        <w:bottom w:val="single" w:sz="4" w:space="0" w:color="auto"/>
      </w:pBdr>
      <w:spacing w:before="100" w:beforeAutospacing="1" w:after="100" w:afterAutospacing="1"/>
      <w:textAlignment w:val="center"/>
    </w:pPr>
    <w:rPr>
      <w:b/>
      <w:bCs/>
      <w:sz w:val="16"/>
      <w:szCs w:val="16"/>
      <w:lang w:eastAsia="es-CO"/>
    </w:rPr>
  </w:style>
  <w:style w:type="paragraph" w:customStyle="1" w:styleId="xl651">
    <w:name w:val="xl651"/>
    <w:basedOn w:val="Normal"/>
    <w:rsid w:val="001503F9"/>
    <w:pPr>
      <w:pBdr>
        <w:top w:val="single" w:sz="4" w:space="0" w:color="auto"/>
        <w:bottom w:val="single" w:sz="4" w:space="0" w:color="auto"/>
        <w:right w:val="single" w:sz="8" w:space="0" w:color="auto"/>
      </w:pBdr>
      <w:spacing w:before="100" w:beforeAutospacing="1" w:after="100" w:afterAutospacing="1"/>
      <w:textAlignment w:val="center"/>
    </w:pPr>
    <w:rPr>
      <w:b/>
      <w:bCs/>
      <w:sz w:val="16"/>
      <w:szCs w:val="16"/>
      <w:lang w:eastAsia="es-CO"/>
    </w:rPr>
  </w:style>
  <w:style w:type="paragraph" w:customStyle="1" w:styleId="xl652">
    <w:name w:val="xl652"/>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53">
    <w:name w:val="xl653"/>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s-CO"/>
    </w:rPr>
  </w:style>
  <w:style w:type="paragraph" w:customStyle="1" w:styleId="xl654">
    <w:name w:val="xl654"/>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55">
    <w:name w:val="xl655"/>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56">
    <w:name w:val="xl65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s-CO"/>
    </w:rPr>
  </w:style>
  <w:style w:type="paragraph" w:customStyle="1" w:styleId="xl657">
    <w:name w:val="xl657"/>
    <w:basedOn w:val="Normal"/>
    <w:rsid w:val="001503F9"/>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658">
    <w:name w:val="xl658"/>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59">
    <w:name w:val="xl659"/>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s-CO"/>
    </w:rPr>
  </w:style>
  <w:style w:type="paragraph" w:customStyle="1" w:styleId="xl660">
    <w:name w:val="xl660"/>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61">
    <w:name w:val="xl661"/>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62">
    <w:name w:val="xl662"/>
    <w:basedOn w:val="Normal"/>
    <w:rsid w:val="001503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6"/>
      <w:szCs w:val="16"/>
      <w:lang w:eastAsia="es-CO"/>
    </w:rPr>
  </w:style>
  <w:style w:type="paragraph" w:customStyle="1" w:styleId="xl663">
    <w:name w:val="xl663"/>
    <w:basedOn w:val="Normal"/>
    <w:rsid w:val="001503F9"/>
    <w:pPr>
      <w:pBdr>
        <w:left w:val="single" w:sz="8" w:space="0" w:color="auto"/>
      </w:pBdr>
      <w:spacing w:before="100" w:beforeAutospacing="1" w:after="100" w:afterAutospacing="1"/>
    </w:pPr>
    <w:rPr>
      <w:sz w:val="16"/>
      <w:szCs w:val="16"/>
      <w:lang w:eastAsia="es-CO"/>
    </w:rPr>
  </w:style>
  <w:style w:type="paragraph" w:customStyle="1" w:styleId="xl664">
    <w:name w:val="xl664"/>
    <w:basedOn w:val="Normal"/>
    <w:rsid w:val="001503F9"/>
    <w:pPr>
      <w:spacing w:before="100" w:beforeAutospacing="1" w:after="100" w:afterAutospacing="1"/>
    </w:pPr>
    <w:rPr>
      <w:sz w:val="16"/>
      <w:szCs w:val="16"/>
      <w:lang w:eastAsia="es-CO"/>
    </w:rPr>
  </w:style>
  <w:style w:type="paragraph" w:customStyle="1" w:styleId="xl665">
    <w:name w:val="xl665"/>
    <w:basedOn w:val="Normal"/>
    <w:rsid w:val="001503F9"/>
    <w:pPr>
      <w:pBdr>
        <w:right w:val="single" w:sz="8" w:space="0" w:color="auto"/>
      </w:pBdr>
      <w:spacing w:before="100" w:beforeAutospacing="1" w:after="100" w:afterAutospacing="1"/>
    </w:pPr>
    <w:rPr>
      <w:sz w:val="16"/>
      <w:szCs w:val="16"/>
      <w:lang w:eastAsia="es-CO"/>
    </w:rPr>
  </w:style>
  <w:style w:type="paragraph" w:customStyle="1" w:styleId="xl666">
    <w:name w:val="xl666"/>
    <w:basedOn w:val="Normal"/>
    <w:rsid w:val="001503F9"/>
    <w:pPr>
      <w:spacing w:before="100" w:beforeAutospacing="1" w:after="100" w:afterAutospacing="1"/>
      <w:textAlignment w:val="center"/>
    </w:pPr>
    <w:rPr>
      <w:rFonts w:cs="Arial"/>
      <w:sz w:val="16"/>
      <w:szCs w:val="16"/>
      <w:lang w:eastAsia="es-CO"/>
    </w:rPr>
  </w:style>
  <w:style w:type="paragraph" w:customStyle="1" w:styleId="xl667">
    <w:name w:val="xl667"/>
    <w:basedOn w:val="Normal"/>
    <w:rsid w:val="001503F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68">
    <w:name w:val="xl668"/>
    <w:basedOn w:val="Normal"/>
    <w:rsid w:val="001503F9"/>
    <w:pPr>
      <w:spacing w:before="100" w:beforeAutospacing="1" w:after="100" w:afterAutospacing="1"/>
      <w:textAlignment w:val="center"/>
    </w:pPr>
    <w:rPr>
      <w:rFonts w:cs="Arial"/>
      <w:sz w:val="16"/>
      <w:szCs w:val="16"/>
      <w:lang w:eastAsia="es-CO"/>
    </w:rPr>
  </w:style>
  <w:style w:type="paragraph" w:customStyle="1" w:styleId="xl669">
    <w:name w:val="xl669"/>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6"/>
      <w:szCs w:val="16"/>
      <w:lang w:eastAsia="es-CO"/>
    </w:rPr>
  </w:style>
  <w:style w:type="paragraph" w:customStyle="1" w:styleId="xl670">
    <w:name w:val="xl670"/>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71">
    <w:name w:val="xl671"/>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s-CO"/>
    </w:rPr>
  </w:style>
  <w:style w:type="paragraph" w:customStyle="1" w:styleId="xl672">
    <w:name w:val="xl672"/>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73">
    <w:name w:val="xl673"/>
    <w:basedOn w:val="Normal"/>
    <w:rsid w:val="001503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eastAsia="es-CO"/>
    </w:rPr>
  </w:style>
  <w:style w:type="paragraph" w:customStyle="1" w:styleId="xl674">
    <w:name w:val="xl674"/>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75">
    <w:name w:val="xl675"/>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s-CO"/>
    </w:rPr>
  </w:style>
  <w:style w:type="paragraph" w:customStyle="1" w:styleId="xl676">
    <w:name w:val="xl67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eastAsia="es-CO"/>
    </w:rPr>
  </w:style>
  <w:style w:type="paragraph" w:customStyle="1" w:styleId="xl677">
    <w:name w:val="xl677"/>
    <w:basedOn w:val="Normal"/>
    <w:rsid w:val="001503F9"/>
    <w:pPr>
      <w:spacing w:before="100" w:beforeAutospacing="1" w:after="100" w:afterAutospacing="1"/>
    </w:pPr>
    <w:rPr>
      <w:rFonts w:cs="Arial"/>
      <w:sz w:val="16"/>
      <w:szCs w:val="16"/>
      <w:lang w:eastAsia="es-CO"/>
    </w:rPr>
  </w:style>
  <w:style w:type="paragraph" w:customStyle="1" w:styleId="xl678">
    <w:name w:val="xl678"/>
    <w:basedOn w:val="Normal"/>
    <w:rsid w:val="001503F9"/>
    <w:pPr>
      <w:pBdr>
        <w:top w:val="single" w:sz="4" w:space="0" w:color="auto"/>
        <w:bottom w:val="single" w:sz="4" w:space="0" w:color="auto"/>
        <w:right w:val="single" w:sz="8" w:space="0" w:color="auto"/>
      </w:pBdr>
      <w:spacing w:before="100" w:beforeAutospacing="1" w:after="100" w:afterAutospacing="1"/>
      <w:textAlignment w:val="center"/>
    </w:pPr>
    <w:rPr>
      <w:b/>
      <w:bCs/>
      <w:sz w:val="16"/>
      <w:szCs w:val="16"/>
      <w:lang w:eastAsia="es-CO"/>
    </w:rPr>
  </w:style>
  <w:style w:type="paragraph" w:customStyle="1" w:styleId="xl679">
    <w:name w:val="xl679"/>
    <w:basedOn w:val="Normal"/>
    <w:rsid w:val="001503F9"/>
    <w:pPr>
      <w:spacing w:before="100" w:beforeAutospacing="1" w:after="100" w:afterAutospacing="1"/>
      <w:jc w:val="center"/>
      <w:textAlignment w:val="center"/>
    </w:pPr>
    <w:rPr>
      <w:rFonts w:cs="Arial"/>
      <w:sz w:val="16"/>
      <w:szCs w:val="16"/>
      <w:lang w:eastAsia="es-CO"/>
    </w:rPr>
  </w:style>
  <w:style w:type="paragraph" w:customStyle="1" w:styleId="xl680">
    <w:name w:val="xl680"/>
    <w:basedOn w:val="Normal"/>
    <w:rsid w:val="001503F9"/>
    <w:pPr>
      <w:spacing w:before="100" w:beforeAutospacing="1" w:after="100" w:afterAutospacing="1"/>
      <w:textAlignment w:val="center"/>
    </w:pPr>
    <w:rPr>
      <w:rFonts w:cs="Arial"/>
      <w:sz w:val="16"/>
      <w:szCs w:val="16"/>
      <w:lang w:eastAsia="es-CO"/>
    </w:rPr>
  </w:style>
  <w:style w:type="paragraph" w:customStyle="1" w:styleId="xl681">
    <w:name w:val="xl681"/>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82">
    <w:name w:val="xl682"/>
    <w:basedOn w:val="Normal"/>
    <w:rsid w:val="001503F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83">
    <w:name w:val="xl683"/>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s-CO"/>
    </w:rPr>
  </w:style>
  <w:style w:type="paragraph" w:customStyle="1" w:styleId="xl684">
    <w:name w:val="xl684"/>
    <w:basedOn w:val="Normal"/>
    <w:rsid w:val="001503F9"/>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685">
    <w:name w:val="xl685"/>
    <w:basedOn w:val="Normal"/>
    <w:rsid w:val="001503F9"/>
    <w:pPr>
      <w:pBdr>
        <w:top w:val="single" w:sz="4" w:space="0" w:color="auto"/>
        <w:bottom w:val="single" w:sz="4"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686">
    <w:name w:val="xl686"/>
    <w:basedOn w:val="Normal"/>
    <w:rsid w:val="001503F9"/>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687">
    <w:name w:val="xl687"/>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eastAsia="es-CO"/>
    </w:rPr>
  </w:style>
  <w:style w:type="paragraph" w:customStyle="1" w:styleId="xl688">
    <w:name w:val="xl688"/>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6"/>
      <w:szCs w:val="16"/>
      <w:lang w:eastAsia="es-CO"/>
    </w:rPr>
  </w:style>
  <w:style w:type="paragraph" w:customStyle="1" w:styleId="xl689">
    <w:name w:val="xl689"/>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90">
    <w:name w:val="xl690"/>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91">
    <w:name w:val="xl691"/>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92">
    <w:name w:val="xl692"/>
    <w:basedOn w:val="Normal"/>
    <w:rsid w:val="001503F9"/>
    <w:pPr>
      <w:pBdr>
        <w:top w:val="single" w:sz="4" w:space="0" w:color="auto"/>
        <w:left w:val="single" w:sz="4" w:space="0" w:color="auto"/>
        <w:bottom w:val="single" w:sz="4" w:space="0" w:color="auto"/>
      </w:pBdr>
      <w:spacing w:before="100" w:beforeAutospacing="1" w:after="100" w:afterAutospacing="1"/>
      <w:textAlignment w:val="center"/>
    </w:pPr>
    <w:rPr>
      <w:b/>
      <w:bCs/>
      <w:sz w:val="16"/>
      <w:szCs w:val="16"/>
      <w:lang w:eastAsia="es-CO"/>
    </w:rPr>
  </w:style>
  <w:style w:type="paragraph" w:customStyle="1" w:styleId="xl693">
    <w:name w:val="xl693"/>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es-CO"/>
    </w:rPr>
  </w:style>
  <w:style w:type="paragraph" w:customStyle="1" w:styleId="xl694">
    <w:name w:val="xl694"/>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6"/>
      <w:szCs w:val="16"/>
      <w:lang w:eastAsia="es-CO"/>
    </w:rPr>
  </w:style>
  <w:style w:type="paragraph" w:customStyle="1" w:styleId="xl695">
    <w:name w:val="xl695"/>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96">
    <w:name w:val="xl696"/>
    <w:basedOn w:val="Normal"/>
    <w:rsid w:val="0015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6"/>
      <w:szCs w:val="16"/>
      <w:lang w:eastAsia="es-CO"/>
    </w:rPr>
  </w:style>
  <w:style w:type="paragraph" w:customStyle="1" w:styleId="xl697">
    <w:name w:val="xl697"/>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98">
    <w:name w:val="xl698"/>
    <w:basedOn w:val="Normal"/>
    <w:rsid w:val="001503F9"/>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es-CO"/>
    </w:rPr>
  </w:style>
  <w:style w:type="paragraph" w:customStyle="1" w:styleId="xl699">
    <w:name w:val="xl699"/>
    <w:basedOn w:val="Normal"/>
    <w:rsid w:val="0015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es-CO"/>
    </w:rPr>
  </w:style>
  <w:style w:type="paragraph" w:customStyle="1" w:styleId="xl700">
    <w:name w:val="xl700"/>
    <w:basedOn w:val="Normal"/>
    <w:rsid w:val="001503F9"/>
    <w:pPr>
      <w:pBdr>
        <w:top w:val="single" w:sz="4" w:space="0" w:color="auto"/>
        <w:left w:val="single" w:sz="8" w:space="0" w:color="auto"/>
        <w:bottom w:val="single" w:sz="4" w:space="0" w:color="auto"/>
        <w:right w:val="single" w:sz="4" w:space="0" w:color="auto"/>
      </w:pBdr>
      <w:shd w:val="clear" w:color="000000" w:fill="00B0F0"/>
      <w:spacing w:before="100" w:beforeAutospacing="1" w:after="100" w:afterAutospacing="1"/>
      <w:jc w:val="right"/>
      <w:textAlignment w:val="center"/>
    </w:pPr>
    <w:rPr>
      <w:b/>
      <w:bCs/>
      <w:sz w:val="16"/>
      <w:szCs w:val="16"/>
      <w:lang w:eastAsia="es-CO"/>
    </w:rPr>
  </w:style>
  <w:style w:type="paragraph" w:customStyle="1" w:styleId="xl701">
    <w:name w:val="xl701"/>
    <w:basedOn w:val="Normal"/>
    <w:rsid w:val="001503F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center"/>
    </w:pPr>
    <w:rPr>
      <w:b/>
      <w:bCs/>
      <w:sz w:val="16"/>
      <w:szCs w:val="16"/>
      <w:lang w:eastAsia="es-CO"/>
    </w:rPr>
  </w:style>
  <w:style w:type="paragraph" w:customStyle="1" w:styleId="xl702">
    <w:name w:val="xl702"/>
    <w:basedOn w:val="Normal"/>
    <w:rsid w:val="001503F9"/>
    <w:pPr>
      <w:pBdr>
        <w:top w:val="single" w:sz="4" w:space="0" w:color="auto"/>
        <w:left w:val="single" w:sz="8" w:space="0" w:color="auto"/>
        <w:bottom w:val="single" w:sz="4"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03">
    <w:name w:val="xl703"/>
    <w:basedOn w:val="Normal"/>
    <w:rsid w:val="001503F9"/>
    <w:pPr>
      <w:pBdr>
        <w:top w:val="single" w:sz="4" w:space="0" w:color="auto"/>
        <w:bottom w:val="single" w:sz="4"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04">
    <w:name w:val="xl704"/>
    <w:basedOn w:val="Normal"/>
    <w:rsid w:val="001503F9"/>
    <w:pPr>
      <w:pBdr>
        <w:top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05">
    <w:name w:val="xl705"/>
    <w:basedOn w:val="Normal"/>
    <w:rsid w:val="001503F9"/>
    <w:pPr>
      <w:pBdr>
        <w:top w:val="single" w:sz="4" w:space="0" w:color="auto"/>
        <w:left w:val="single" w:sz="8" w:space="0" w:color="auto"/>
        <w:bottom w:val="single" w:sz="4" w:space="0" w:color="auto"/>
      </w:pBdr>
      <w:spacing w:before="100" w:beforeAutospacing="1" w:after="100" w:afterAutospacing="1"/>
      <w:jc w:val="right"/>
      <w:textAlignment w:val="center"/>
    </w:pPr>
    <w:rPr>
      <w:b/>
      <w:bCs/>
      <w:sz w:val="16"/>
      <w:szCs w:val="16"/>
      <w:lang w:eastAsia="es-CO"/>
    </w:rPr>
  </w:style>
  <w:style w:type="paragraph" w:customStyle="1" w:styleId="xl706">
    <w:name w:val="xl706"/>
    <w:basedOn w:val="Normal"/>
    <w:rsid w:val="001503F9"/>
    <w:pPr>
      <w:pBdr>
        <w:top w:val="single" w:sz="4" w:space="0" w:color="auto"/>
        <w:bottom w:val="single" w:sz="4" w:space="0" w:color="auto"/>
      </w:pBdr>
      <w:spacing w:before="100" w:beforeAutospacing="1" w:after="100" w:afterAutospacing="1"/>
      <w:jc w:val="right"/>
      <w:textAlignment w:val="center"/>
    </w:pPr>
    <w:rPr>
      <w:b/>
      <w:bCs/>
      <w:sz w:val="16"/>
      <w:szCs w:val="16"/>
      <w:lang w:eastAsia="es-CO"/>
    </w:rPr>
  </w:style>
  <w:style w:type="paragraph" w:customStyle="1" w:styleId="xl707">
    <w:name w:val="xl707"/>
    <w:basedOn w:val="Normal"/>
    <w:rsid w:val="001503F9"/>
    <w:pPr>
      <w:pBdr>
        <w:top w:val="single" w:sz="4" w:space="0" w:color="auto"/>
        <w:bottom w:val="single" w:sz="4" w:space="0" w:color="auto"/>
        <w:right w:val="single" w:sz="4" w:space="0" w:color="auto"/>
      </w:pBdr>
      <w:spacing w:before="100" w:beforeAutospacing="1" w:after="100" w:afterAutospacing="1"/>
      <w:jc w:val="right"/>
      <w:textAlignment w:val="center"/>
    </w:pPr>
    <w:rPr>
      <w:b/>
      <w:bCs/>
      <w:sz w:val="16"/>
      <w:szCs w:val="16"/>
      <w:lang w:eastAsia="es-CO"/>
    </w:rPr>
  </w:style>
  <w:style w:type="paragraph" w:customStyle="1" w:styleId="xl708">
    <w:name w:val="xl708"/>
    <w:basedOn w:val="Normal"/>
    <w:rsid w:val="001503F9"/>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709">
    <w:name w:val="xl709"/>
    <w:basedOn w:val="Normal"/>
    <w:rsid w:val="001503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710">
    <w:name w:val="xl710"/>
    <w:basedOn w:val="Normal"/>
    <w:rsid w:val="001503F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711">
    <w:name w:val="xl711"/>
    <w:basedOn w:val="Normal"/>
    <w:rsid w:val="001503F9"/>
    <w:pPr>
      <w:pBdr>
        <w:top w:val="single" w:sz="4" w:space="0" w:color="auto"/>
        <w:left w:val="single" w:sz="8"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12">
    <w:name w:val="xl712"/>
    <w:basedOn w:val="Normal"/>
    <w:rsid w:val="001503F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13">
    <w:name w:val="xl713"/>
    <w:basedOn w:val="Normal"/>
    <w:rsid w:val="001503F9"/>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14">
    <w:name w:val="xl714"/>
    <w:basedOn w:val="Normal"/>
    <w:rsid w:val="001503F9"/>
    <w:pPr>
      <w:pBdr>
        <w:top w:val="single" w:sz="4" w:space="0" w:color="auto"/>
        <w:left w:val="single" w:sz="8" w:space="0" w:color="auto"/>
        <w:bottom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715">
    <w:name w:val="xl715"/>
    <w:basedOn w:val="Normal"/>
    <w:rsid w:val="001503F9"/>
    <w:pPr>
      <w:pBdr>
        <w:top w:val="single" w:sz="4" w:space="0" w:color="auto"/>
        <w:bottom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716">
    <w:name w:val="xl716"/>
    <w:basedOn w:val="Normal"/>
    <w:rsid w:val="001503F9"/>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717">
    <w:name w:val="xl717"/>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16"/>
      <w:szCs w:val="16"/>
      <w:lang w:eastAsia="es-CO"/>
    </w:rPr>
  </w:style>
  <w:style w:type="paragraph" w:customStyle="1" w:styleId="xl718">
    <w:name w:val="xl718"/>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16"/>
      <w:szCs w:val="16"/>
      <w:lang w:eastAsia="es-CO"/>
    </w:rPr>
  </w:style>
  <w:style w:type="paragraph" w:customStyle="1" w:styleId="xl719">
    <w:name w:val="xl719"/>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16"/>
      <w:szCs w:val="16"/>
      <w:lang w:eastAsia="es-CO"/>
    </w:rPr>
  </w:style>
  <w:style w:type="paragraph" w:customStyle="1" w:styleId="xl720">
    <w:name w:val="xl720"/>
    <w:basedOn w:val="Normal"/>
    <w:rsid w:val="001503F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721">
    <w:name w:val="xl721"/>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16"/>
      <w:szCs w:val="16"/>
      <w:lang w:eastAsia="es-CO"/>
    </w:rPr>
  </w:style>
  <w:style w:type="paragraph" w:customStyle="1" w:styleId="xl722">
    <w:name w:val="xl722"/>
    <w:basedOn w:val="Normal"/>
    <w:rsid w:val="001503F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sz w:val="16"/>
      <w:szCs w:val="16"/>
      <w:lang w:eastAsia="es-CO"/>
    </w:rPr>
  </w:style>
  <w:style w:type="paragraph" w:customStyle="1" w:styleId="xl723">
    <w:name w:val="xl723"/>
    <w:basedOn w:val="Normal"/>
    <w:rsid w:val="001503F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724">
    <w:name w:val="xl724"/>
    <w:basedOn w:val="Normal"/>
    <w:rsid w:val="001503F9"/>
    <w:pPr>
      <w:pBdr>
        <w:top w:val="single" w:sz="4" w:space="0" w:color="auto"/>
        <w:left w:val="single" w:sz="8" w:space="0" w:color="auto"/>
        <w:bottom w:val="single" w:sz="4" w:space="0" w:color="auto"/>
      </w:pBdr>
      <w:spacing w:before="100" w:beforeAutospacing="1" w:after="100" w:afterAutospacing="1"/>
      <w:jc w:val="center"/>
      <w:textAlignment w:val="center"/>
    </w:pPr>
    <w:rPr>
      <w:b/>
      <w:bCs/>
      <w:sz w:val="16"/>
      <w:szCs w:val="16"/>
      <w:lang w:eastAsia="es-CO"/>
    </w:rPr>
  </w:style>
  <w:style w:type="paragraph" w:customStyle="1" w:styleId="xl725">
    <w:name w:val="xl725"/>
    <w:basedOn w:val="Normal"/>
    <w:rsid w:val="001503F9"/>
    <w:pPr>
      <w:pBdr>
        <w:top w:val="single" w:sz="4" w:space="0" w:color="auto"/>
        <w:bottom w:val="single" w:sz="4" w:space="0" w:color="auto"/>
      </w:pBdr>
      <w:spacing w:before="100" w:beforeAutospacing="1" w:after="100" w:afterAutospacing="1"/>
      <w:jc w:val="center"/>
      <w:textAlignment w:val="center"/>
    </w:pPr>
    <w:rPr>
      <w:b/>
      <w:bCs/>
      <w:sz w:val="16"/>
      <w:szCs w:val="16"/>
      <w:lang w:eastAsia="es-CO"/>
    </w:rPr>
  </w:style>
  <w:style w:type="paragraph" w:customStyle="1" w:styleId="xl726">
    <w:name w:val="xl726"/>
    <w:basedOn w:val="Normal"/>
    <w:rsid w:val="001503F9"/>
    <w:pPr>
      <w:pBdr>
        <w:top w:val="single" w:sz="4" w:space="0" w:color="auto"/>
        <w:bottom w:val="single" w:sz="4" w:space="0" w:color="auto"/>
        <w:right w:val="single" w:sz="8" w:space="0" w:color="auto"/>
      </w:pBdr>
      <w:spacing w:before="100" w:beforeAutospacing="1" w:after="100" w:afterAutospacing="1"/>
      <w:jc w:val="center"/>
      <w:textAlignment w:val="center"/>
    </w:pPr>
    <w:rPr>
      <w:b/>
      <w:bCs/>
      <w:sz w:val="16"/>
      <w:szCs w:val="16"/>
      <w:lang w:eastAsia="es-CO"/>
    </w:rPr>
  </w:style>
  <w:style w:type="paragraph" w:customStyle="1" w:styleId="xl644">
    <w:name w:val="xl644"/>
    <w:basedOn w:val="Normal"/>
    <w:rsid w:val="001503F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lang w:eastAsia="es-CO"/>
    </w:rPr>
  </w:style>
  <w:style w:type="paragraph" w:customStyle="1" w:styleId="xl645">
    <w:name w:val="xl645"/>
    <w:basedOn w:val="Normal"/>
    <w:rsid w:val="001503F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lang w:eastAsia="es-CO"/>
    </w:rPr>
  </w:style>
  <w:style w:type="paragraph" w:customStyle="1" w:styleId="font9">
    <w:name w:val="font9"/>
    <w:basedOn w:val="Normal"/>
    <w:rsid w:val="001503F9"/>
    <w:pPr>
      <w:spacing w:before="100" w:beforeAutospacing="1" w:after="100" w:afterAutospacing="1"/>
    </w:pPr>
    <w:rPr>
      <w:rFonts w:cs="Arial"/>
      <w:lang w:eastAsia="es-CO"/>
    </w:rPr>
  </w:style>
  <w:style w:type="paragraph" w:customStyle="1" w:styleId="font10">
    <w:name w:val="font10"/>
    <w:basedOn w:val="Normal"/>
    <w:rsid w:val="001503F9"/>
    <w:pPr>
      <w:spacing w:before="100" w:beforeAutospacing="1" w:after="100" w:afterAutospacing="1"/>
    </w:pPr>
    <w:rPr>
      <w:rFonts w:cs="Arial"/>
      <w:b/>
      <w:bCs/>
      <w:lang w:eastAsia="es-CO"/>
    </w:rPr>
  </w:style>
  <w:style w:type="paragraph" w:customStyle="1" w:styleId="font11">
    <w:name w:val="font11"/>
    <w:basedOn w:val="Normal"/>
    <w:rsid w:val="001503F9"/>
    <w:pPr>
      <w:spacing w:before="100" w:beforeAutospacing="1" w:after="100" w:afterAutospacing="1"/>
    </w:pPr>
    <w:rPr>
      <w:rFonts w:ascii="Calibri" w:hAnsi="Calibri"/>
      <w:lang w:eastAsia="es-CO"/>
    </w:rPr>
  </w:style>
  <w:style w:type="paragraph" w:customStyle="1" w:styleId="font12">
    <w:name w:val="font12"/>
    <w:basedOn w:val="Normal"/>
    <w:rsid w:val="001503F9"/>
    <w:pPr>
      <w:spacing w:before="100" w:beforeAutospacing="1" w:after="100" w:afterAutospacing="1"/>
    </w:pPr>
    <w:rPr>
      <w:rFonts w:cs="Arial"/>
      <w:color w:val="424748"/>
      <w:lang w:eastAsia="es-CO"/>
    </w:rPr>
  </w:style>
  <w:style w:type="paragraph" w:customStyle="1" w:styleId="xl365">
    <w:name w:val="xl365"/>
    <w:basedOn w:val="Normal"/>
    <w:rsid w:val="001503F9"/>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center"/>
    </w:pPr>
    <w:rPr>
      <w:rFonts w:ascii="Times New Roman" w:hAnsi="Times New Roman"/>
      <w:b/>
      <w:bCs/>
      <w:lang w:eastAsia="es-CO"/>
    </w:rPr>
  </w:style>
  <w:style w:type="paragraph" w:customStyle="1" w:styleId="xl366">
    <w:name w:val="xl366"/>
    <w:basedOn w:val="Normal"/>
    <w:rsid w:val="001503F9"/>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center"/>
    </w:pPr>
    <w:rPr>
      <w:rFonts w:ascii="Times New Roman" w:hAnsi="Times New Roman"/>
      <w:lang w:eastAsia="es-CO"/>
    </w:rPr>
  </w:style>
  <w:style w:type="paragraph" w:customStyle="1" w:styleId="xl367">
    <w:name w:val="xl367"/>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68">
    <w:name w:val="xl368"/>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69">
    <w:name w:val="xl369"/>
    <w:basedOn w:val="Normal"/>
    <w:rsid w:val="001503F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70">
    <w:name w:val="xl370"/>
    <w:basedOn w:val="Normal"/>
    <w:rsid w:val="001503F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71">
    <w:name w:val="xl371"/>
    <w:basedOn w:val="Normal"/>
    <w:rsid w:val="001503F9"/>
    <w:pPr>
      <w:pBdr>
        <w:top w:val="single" w:sz="4" w:space="0" w:color="auto"/>
        <w:bottom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372">
    <w:name w:val="xl372"/>
    <w:basedOn w:val="Normal"/>
    <w:rsid w:val="001503F9"/>
    <w:pPr>
      <w:pBdr>
        <w:bottom w:val="single" w:sz="4" w:space="0" w:color="auto"/>
        <w:right w:val="single" w:sz="8"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373">
    <w:name w:val="xl373"/>
    <w:basedOn w:val="Normal"/>
    <w:rsid w:val="001503F9"/>
    <w:pPr>
      <w:pBdr>
        <w:top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374">
    <w:name w:val="xl374"/>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75">
    <w:name w:val="xl375"/>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76">
    <w:name w:val="xl37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77">
    <w:name w:val="xl377"/>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78">
    <w:name w:val="xl378"/>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79">
    <w:name w:val="xl379"/>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80">
    <w:name w:val="xl380"/>
    <w:basedOn w:val="Normal"/>
    <w:rsid w:val="001503F9"/>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es-CO"/>
    </w:rPr>
  </w:style>
  <w:style w:type="paragraph" w:customStyle="1" w:styleId="xl381">
    <w:name w:val="xl381"/>
    <w:basedOn w:val="Normal"/>
    <w:rsid w:val="001503F9"/>
    <w:pPr>
      <w:pBdr>
        <w:top w:val="single" w:sz="4" w:space="0" w:color="auto"/>
        <w:left w:val="single" w:sz="8" w:space="0" w:color="auto"/>
        <w:bottom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82">
    <w:name w:val="xl382"/>
    <w:basedOn w:val="Normal"/>
    <w:rsid w:val="001503F9"/>
    <w:pPr>
      <w:pBdr>
        <w:top w:val="single" w:sz="4" w:space="0" w:color="auto"/>
      </w:pBdr>
      <w:spacing w:before="100" w:beforeAutospacing="1" w:after="100" w:afterAutospacing="1"/>
      <w:textAlignment w:val="center"/>
    </w:pPr>
    <w:rPr>
      <w:rFonts w:ascii="Times New Roman" w:hAnsi="Times New Roman"/>
      <w:lang w:eastAsia="es-CO"/>
    </w:rPr>
  </w:style>
  <w:style w:type="paragraph" w:customStyle="1" w:styleId="xl383">
    <w:name w:val="xl383"/>
    <w:basedOn w:val="Normal"/>
    <w:rsid w:val="001503F9"/>
    <w:pPr>
      <w:pBdr>
        <w:top w:val="single" w:sz="4" w:space="0" w:color="auto"/>
        <w:bottom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84">
    <w:name w:val="xl384"/>
    <w:basedOn w:val="Normal"/>
    <w:rsid w:val="001503F9"/>
    <w:pPr>
      <w:pBdr>
        <w:top w:val="single" w:sz="4" w:space="0" w:color="auto"/>
        <w:bottom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85">
    <w:name w:val="xl385"/>
    <w:basedOn w:val="Normal"/>
    <w:rsid w:val="001503F9"/>
    <w:pPr>
      <w:pBdr>
        <w:top w:val="single" w:sz="4" w:space="0" w:color="auto"/>
        <w:bottom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86">
    <w:name w:val="xl386"/>
    <w:basedOn w:val="Normal"/>
    <w:rsid w:val="001503F9"/>
    <w:pPr>
      <w:pBdr>
        <w:top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87">
    <w:name w:val="xl387"/>
    <w:basedOn w:val="Normal"/>
    <w:rsid w:val="001503F9"/>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es-CO"/>
    </w:rPr>
  </w:style>
  <w:style w:type="paragraph" w:customStyle="1" w:styleId="xl388">
    <w:name w:val="xl388"/>
    <w:basedOn w:val="Normal"/>
    <w:rsid w:val="001503F9"/>
    <w:pPr>
      <w:pBdr>
        <w:top w:val="single" w:sz="4" w:space="0" w:color="auto"/>
        <w:bottom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89">
    <w:name w:val="xl389"/>
    <w:basedOn w:val="Normal"/>
    <w:rsid w:val="001503F9"/>
    <w:pPr>
      <w:pBdr>
        <w:top w:val="single" w:sz="4" w:space="0" w:color="auto"/>
        <w:bottom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90">
    <w:name w:val="xl390"/>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91">
    <w:name w:val="xl391"/>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92">
    <w:name w:val="xl392"/>
    <w:basedOn w:val="Normal"/>
    <w:rsid w:val="001503F9"/>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93">
    <w:name w:val="xl393"/>
    <w:basedOn w:val="Normal"/>
    <w:rsid w:val="001503F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94">
    <w:name w:val="xl394"/>
    <w:basedOn w:val="Normal"/>
    <w:rsid w:val="001503F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95">
    <w:name w:val="xl395"/>
    <w:basedOn w:val="Normal"/>
    <w:rsid w:val="001503F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96">
    <w:name w:val="xl396"/>
    <w:basedOn w:val="Normal"/>
    <w:rsid w:val="001503F9"/>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97">
    <w:name w:val="xl397"/>
    <w:basedOn w:val="Normal"/>
    <w:rsid w:val="001503F9"/>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eastAsia="es-CO"/>
    </w:rPr>
  </w:style>
  <w:style w:type="paragraph" w:customStyle="1" w:styleId="xl398">
    <w:name w:val="xl398"/>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99">
    <w:name w:val="xl399"/>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400">
    <w:name w:val="xl400"/>
    <w:basedOn w:val="Normal"/>
    <w:rsid w:val="001503F9"/>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b/>
      <w:bCs/>
      <w:lang w:eastAsia="es-CO"/>
    </w:rPr>
  </w:style>
  <w:style w:type="paragraph" w:customStyle="1" w:styleId="xl401">
    <w:name w:val="xl401"/>
    <w:basedOn w:val="Normal"/>
    <w:rsid w:val="001503F9"/>
    <w:pPr>
      <w:pBdr>
        <w:top w:val="single" w:sz="4" w:space="0" w:color="auto"/>
        <w:left w:val="single" w:sz="8" w:space="0" w:color="auto"/>
        <w:bottom w:val="single" w:sz="8"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02">
    <w:name w:val="xl402"/>
    <w:basedOn w:val="Normal"/>
    <w:rsid w:val="001503F9"/>
    <w:pPr>
      <w:pBdr>
        <w:top w:val="single" w:sz="4" w:space="0" w:color="auto"/>
        <w:bottom w:val="single" w:sz="8"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03">
    <w:name w:val="xl403"/>
    <w:basedOn w:val="Normal"/>
    <w:rsid w:val="001503F9"/>
    <w:pPr>
      <w:pBdr>
        <w:top w:val="single" w:sz="4" w:space="0" w:color="auto"/>
        <w:left w:val="single" w:sz="8" w:space="0" w:color="auto"/>
        <w:bottom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04">
    <w:name w:val="xl404"/>
    <w:basedOn w:val="Normal"/>
    <w:rsid w:val="001503F9"/>
    <w:pPr>
      <w:pBdr>
        <w:top w:val="single" w:sz="4" w:space="0" w:color="auto"/>
        <w:bottom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05">
    <w:name w:val="xl405"/>
    <w:basedOn w:val="Normal"/>
    <w:rsid w:val="001503F9"/>
    <w:pPr>
      <w:pBdr>
        <w:top w:val="double" w:sz="6" w:space="0" w:color="auto"/>
        <w:left w:val="single" w:sz="8"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lang w:eastAsia="es-CO"/>
    </w:rPr>
  </w:style>
  <w:style w:type="paragraph" w:customStyle="1" w:styleId="xl406">
    <w:name w:val="xl406"/>
    <w:basedOn w:val="Normal"/>
    <w:rsid w:val="001503F9"/>
    <w:pPr>
      <w:pBdr>
        <w:left w:val="single" w:sz="8"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lang w:eastAsia="es-CO"/>
    </w:rPr>
  </w:style>
  <w:style w:type="paragraph" w:customStyle="1" w:styleId="xl407">
    <w:name w:val="xl407"/>
    <w:basedOn w:val="Normal"/>
    <w:rsid w:val="001503F9"/>
    <w:pPr>
      <w:pBdr>
        <w:top w:val="double" w:sz="6" w:space="0" w:color="auto"/>
        <w:left w:val="single" w:sz="4"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b/>
      <w:bCs/>
      <w:lang w:eastAsia="es-CO"/>
    </w:rPr>
  </w:style>
  <w:style w:type="paragraph" w:customStyle="1" w:styleId="xl408">
    <w:name w:val="xl408"/>
    <w:basedOn w:val="Normal"/>
    <w:rsid w:val="001503F9"/>
    <w:pPr>
      <w:pBdr>
        <w:top w:val="single" w:sz="4" w:space="0" w:color="auto"/>
        <w:left w:val="single" w:sz="8" w:space="0" w:color="auto"/>
        <w:bottom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09">
    <w:name w:val="xl409"/>
    <w:basedOn w:val="Normal"/>
    <w:rsid w:val="001503F9"/>
    <w:pPr>
      <w:pBdr>
        <w:top w:val="single" w:sz="4" w:space="0" w:color="auto"/>
        <w:bottom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10">
    <w:name w:val="xl410"/>
    <w:basedOn w:val="Normal"/>
    <w:rsid w:val="001503F9"/>
    <w:pPr>
      <w:spacing w:before="100" w:beforeAutospacing="1" w:after="100" w:afterAutospacing="1"/>
    </w:pPr>
    <w:rPr>
      <w:rFonts w:ascii="Times New Roman" w:hAnsi="Times New Roman"/>
      <w:lang w:eastAsia="es-CO"/>
    </w:rPr>
  </w:style>
  <w:style w:type="paragraph" w:customStyle="1" w:styleId="xl411">
    <w:name w:val="xl411"/>
    <w:basedOn w:val="Normal"/>
    <w:rsid w:val="001503F9"/>
    <w:pPr>
      <w:shd w:val="clear" w:color="000000" w:fill="FFFF00"/>
      <w:spacing w:before="100" w:beforeAutospacing="1" w:after="100" w:afterAutospacing="1"/>
    </w:pPr>
    <w:rPr>
      <w:rFonts w:ascii="Times New Roman" w:hAnsi="Times New Roman"/>
      <w:lang w:eastAsia="es-CO"/>
    </w:rPr>
  </w:style>
  <w:style w:type="paragraph" w:customStyle="1" w:styleId="xl412">
    <w:name w:val="xl412"/>
    <w:basedOn w:val="Normal"/>
    <w:rsid w:val="001503F9"/>
    <w:pPr>
      <w:pBdr>
        <w:top w:val="single" w:sz="4" w:space="0" w:color="auto"/>
        <w:left w:val="single" w:sz="8" w:space="0" w:color="auto"/>
        <w:bottom w:val="single" w:sz="4" w:space="0" w:color="auto"/>
      </w:pBdr>
      <w:shd w:val="clear" w:color="000000" w:fill="DBE5F1"/>
      <w:spacing w:before="100" w:beforeAutospacing="1" w:after="100" w:afterAutospacing="1"/>
      <w:jc w:val="center"/>
      <w:textAlignment w:val="center"/>
    </w:pPr>
    <w:rPr>
      <w:rFonts w:ascii="Times New Roman" w:hAnsi="Times New Roman"/>
      <w:b/>
      <w:bCs/>
      <w:lang w:eastAsia="es-CO"/>
    </w:rPr>
  </w:style>
  <w:style w:type="paragraph" w:customStyle="1" w:styleId="xl413">
    <w:name w:val="xl413"/>
    <w:basedOn w:val="Normal"/>
    <w:rsid w:val="001503F9"/>
    <w:pPr>
      <w:pBdr>
        <w:top w:val="single" w:sz="4" w:space="0" w:color="auto"/>
        <w:bottom w:val="single" w:sz="4" w:space="0" w:color="auto"/>
      </w:pBdr>
      <w:shd w:val="clear" w:color="000000" w:fill="DBE5F1"/>
      <w:spacing w:before="100" w:beforeAutospacing="1" w:after="100" w:afterAutospacing="1"/>
      <w:jc w:val="center"/>
      <w:textAlignment w:val="center"/>
    </w:pPr>
    <w:rPr>
      <w:rFonts w:ascii="Times New Roman" w:hAnsi="Times New Roman"/>
      <w:b/>
      <w:bCs/>
      <w:lang w:eastAsia="es-CO"/>
    </w:rPr>
  </w:style>
  <w:style w:type="paragraph" w:customStyle="1" w:styleId="xl414">
    <w:name w:val="xl414"/>
    <w:basedOn w:val="Normal"/>
    <w:rsid w:val="001503F9"/>
    <w:pPr>
      <w:pBdr>
        <w:top w:val="single" w:sz="4" w:space="0" w:color="auto"/>
        <w:bottom w:val="single" w:sz="4" w:space="0" w:color="auto"/>
        <w:right w:val="single" w:sz="8" w:space="0" w:color="auto"/>
      </w:pBdr>
      <w:shd w:val="clear" w:color="000000" w:fill="DBE5F1"/>
      <w:spacing w:before="100" w:beforeAutospacing="1" w:after="100" w:afterAutospacing="1"/>
      <w:jc w:val="center"/>
      <w:textAlignment w:val="center"/>
    </w:pPr>
    <w:rPr>
      <w:rFonts w:ascii="Times New Roman" w:hAnsi="Times New Roman"/>
      <w:b/>
      <w:bCs/>
      <w:lang w:eastAsia="es-CO"/>
    </w:rPr>
  </w:style>
  <w:style w:type="paragraph" w:customStyle="1" w:styleId="xl415">
    <w:name w:val="xl415"/>
    <w:basedOn w:val="Normal"/>
    <w:rsid w:val="001503F9"/>
    <w:pPr>
      <w:pBdr>
        <w:top w:val="single" w:sz="4" w:space="0" w:color="auto"/>
        <w:left w:val="single" w:sz="4" w:space="0" w:color="auto"/>
        <w:bottom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16">
    <w:name w:val="xl416"/>
    <w:basedOn w:val="Normal"/>
    <w:rsid w:val="001503F9"/>
    <w:pPr>
      <w:pBdr>
        <w:top w:val="single" w:sz="4" w:space="0" w:color="auto"/>
        <w:bottom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17">
    <w:name w:val="xl417"/>
    <w:basedOn w:val="Normal"/>
    <w:rsid w:val="001503F9"/>
    <w:pPr>
      <w:spacing w:before="100" w:beforeAutospacing="1" w:after="100" w:afterAutospacing="1"/>
    </w:pPr>
    <w:rPr>
      <w:rFonts w:ascii="Times New Roman" w:hAnsi="Times New Roman"/>
      <w:lang w:eastAsia="es-CO"/>
    </w:rPr>
  </w:style>
  <w:style w:type="paragraph" w:customStyle="1" w:styleId="xl418">
    <w:name w:val="xl418"/>
    <w:basedOn w:val="Normal"/>
    <w:rsid w:val="001503F9"/>
    <w:pPr>
      <w:shd w:val="clear" w:color="000000" w:fill="FFFF00"/>
      <w:spacing w:before="100" w:beforeAutospacing="1" w:after="100" w:afterAutospacing="1"/>
    </w:pPr>
    <w:rPr>
      <w:rFonts w:ascii="Times New Roman" w:hAnsi="Times New Roman"/>
      <w:lang w:eastAsia="es-CO"/>
    </w:rPr>
  </w:style>
  <w:style w:type="paragraph" w:customStyle="1" w:styleId="xl419">
    <w:name w:val="xl419"/>
    <w:basedOn w:val="Normal"/>
    <w:rsid w:val="001503F9"/>
    <w:pPr>
      <w:pBdr>
        <w:top w:val="single" w:sz="4" w:space="0" w:color="auto"/>
        <w:bottom w:val="single" w:sz="4" w:space="0" w:color="auto"/>
        <w:right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20">
    <w:name w:val="xl420"/>
    <w:basedOn w:val="Normal"/>
    <w:rsid w:val="001503F9"/>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es-CO"/>
    </w:rPr>
  </w:style>
  <w:style w:type="paragraph" w:customStyle="1" w:styleId="xl421">
    <w:name w:val="xl421"/>
    <w:basedOn w:val="Normal"/>
    <w:rsid w:val="001503F9"/>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es-CO"/>
    </w:rPr>
  </w:style>
  <w:style w:type="paragraph" w:customStyle="1" w:styleId="xl422">
    <w:name w:val="xl422"/>
    <w:basedOn w:val="Normal"/>
    <w:rsid w:val="001503F9"/>
    <w:pPr>
      <w:spacing w:before="100" w:beforeAutospacing="1" w:after="100" w:afterAutospacing="1"/>
      <w:jc w:val="center"/>
    </w:pPr>
    <w:rPr>
      <w:rFonts w:ascii="Calibri" w:hAnsi="Calibri"/>
      <w:lang w:eastAsia="es-CO"/>
    </w:rPr>
  </w:style>
  <w:style w:type="paragraph" w:customStyle="1" w:styleId="xl423">
    <w:name w:val="xl423"/>
    <w:basedOn w:val="Normal"/>
    <w:rsid w:val="001503F9"/>
    <w:pPr>
      <w:shd w:val="clear" w:color="000000" w:fill="FF0000"/>
      <w:spacing w:before="100" w:beforeAutospacing="1" w:after="100" w:afterAutospacing="1"/>
    </w:pPr>
    <w:rPr>
      <w:rFonts w:ascii="Times New Roman" w:hAnsi="Times New Roman"/>
      <w:lang w:eastAsia="es-CO"/>
    </w:rPr>
  </w:style>
  <w:style w:type="paragraph" w:customStyle="1" w:styleId="xl424">
    <w:name w:val="xl424"/>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lang w:eastAsia="es-CO"/>
    </w:rPr>
  </w:style>
  <w:style w:type="paragraph" w:customStyle="1" w:styleId="xl425">
    <w:name w:val="xl425"/>
    <w:basedOn w:val="Normal"/>
    <w:rsid w:val="001503F9"/>
    <w:pPr>
      <w:shd w:val="clear" w:color="000000" w:fill="FF0000"/>
      <w:spacing w:before="100" w:beforeAutospacing="1" w:after="100" w:afterAutospacing="1"/>
    </w:pPr>
    <w:rPr>
      <w:rFonts w:ascii="Times New Roman" w:hAnsi="Times New Roman"/>
      <w:lang w:eastAsia="es-CO"/>
    </w:rPr>
  </w:style>
  <w:style w:type="paragraph" w:customStyle="1" w:styleId="xl426">
    <w:name w:val="xl42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27">
    <w:name w:val="xl427"/>
    <w:basedOn w:val="Normal"/>
    <w:rsid w:val="001503F9"/>
    <w:pPr>
      <w:spacing w:before="100" w:beforeAutospacing="1" w:after="100" w:afterAutospacing="1"/>
    </w:pPr>
    <w:rPr>
      <w:rFonts w:ascii="Times New Roman" w:hAnsi="Times New Roman"/>
      <w:b/>
      <w:bCs/>
      <w:lang w:eastAsia="es-CO"/>
    </w:rPr>
  </w:style>
  <w:style w:type="paragraph" w:customStyle="1" w:styleId="xl428">
    <w:name w:val="xl428"/>
    <w:basedOn w:val="Normal"/>
    <w:rsid w:val="001503F9"/>
    <w:pPr>
      <w:pBdr>
        <w:top w:val="single" w:sz="4" w:space="0" w:color="auto"/>
        <w:left w:val="single" w:sz="4" w:space="0" w:color="auto"/>
        <w:bottom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29">
    <w:name w:val="xl429"/>
    <w:basedOn w:val="Normal"/>
    <w:rsid w:val="001503F9"/>
    <w:pPr>
      <w:pBdr>
        <w:top w:val="single" w:sz="4" w:space="0" w:color="auto"/>
        <w:bottom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30">
    <w:name w:val="xl430"/>
    <w:basedOn w:val="Normal"/>
    <w:rsid w:val="001503F9"/>
    <w:pPr>
      <w:pBdr>
        <w:top w:val="single" w:sz="4" w:space="0" w:color="auto"/>
        <w:bottom w:val="single" w:sz="4" w:space="0" w:color="auto"/>
        <w:right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31">
    <w:name w:val="xl431"/>
    <w:basedOn w:val="Normal"/>
    <w:rsid w:val="001503F9"/>
    <w:pPr>
      <w:spacing w:before="100" w:beforeAutospacing="1" w:after="100" w:afterAutospacing="1"/>
    </w:pPr>
    <w:rPr>
      <w:rFonts w:ascii="Times New Roman" w:hAnsi="Times New Roman"/>
      <w:b/>
      <w:bCs/>
      <w:color w:val="FF0000"/>
      <w:lang w:eastAsia="es-CO"/>
    </w:rPr>
  </w:style>
  <w:style w:type="paragraph" w:customStyle="1" w:styleId="xl432">
    <w:name w:val="xl432"/>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433">
    <w:name w:val="xl433"/>
    <w:basedOn w:val="Normal"/>
    <w:rsid w:val="001503F9"/>
    <w:pPr>
      <w:pBdr>
        <w:bottom w:val="single" w:sz="4" w:space="0" w:color="auto"/>
      </w:pBdr>
      <w:spacing w:before="100" w:beforeAutospacing="1" w:after="100" w:afterAutospacing="1"/>
    </w:pPr>
    <w:rPr>
      <w:rFonts w:ascii="Times New Roman" w:hAnsi="Times New Roman"/>
      <w:lang w:eastAsia="es-CO"/>
    </w:rPr>
  </w:style>
  <w:style w:type="paragraph" w:customStyle="1" w:styleId="xl434">
    <w:name w:val="xl434"/>
    <w:basedOn w:val="Normal"/>
    <w:rsid w:val="001503F9"/>
    <w:pPr>
      <w:spacing w:before="100" w:beforeAutospacing="1" w:after="100" w:afterAutospacing="1"/>
    </w:pPr>
    <w:rPr>
      <w:rFonts w:ascii="Times New Roman" w:hAnsi="Times New Roman"/>
      <w:b/>
      <w:bCs/>
      <w:lang w:eastAsia="es-CO"/>
    </w:rPr>
  </w:style>
  <w:style w:type="paragraph" w:customStyle="1" w:styleId="xl435">
    <w:name w:val="xl435"/>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36">
    <w:name w:val="xl43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eastAsia="es-CO"/>
    </w:rPr>
  </w:style>
  <w:style w:type="paragraph" w:customStyle="1" w:styleId="xl437">
    <w:name w:val="xl437"/>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eastAsia="es-CO"/>
    </w:rPr>
  </w:style>
  <w:style w:type="paragraph" w:customStyle="1" w:styleId="xl438">
    <w:name w:val="xl438"/>
    <w:basedOn w:val="Normal"/>
    <w:rsid w:val="001503F9"/>
    <w:pPr>
      <w:shd w:val="clear" w:color="000000" w:fill="D99795"/>
      <w:spacing w:before="100" w:beforeAutospacing="1" w:after="100" w:afterAutospacing="1"/>
    </w:pPr>
    <w:rPr>
      <w:rFonts w:ascii="Times New Roman" w:hAnsi="Times New Roman"/>
      <w:lang w:eastAsia="es-CO"/>
    </w:rPr>
  </w:style>
  <w:style w:type="paragraph" w:customStyle="1" w:styleId="xl439">
    <w:name w:val="xl439"/>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440">
    <w:name w:val="xl440"/>
    <w:basedOn w:val="Normal"/>
    <w:rsid w:val="001503F9"/>
    <w:pPr>
      <w:shd w:val="clear" w:color="000000" w:fill="E46D0A"/>
      <w:spacing w:before="100" w:beforeAutospacing="1" w:after="100" w:afterAutospacing="1"/>
    </w:pPr>
    <w:rPr>
      <w:rFonts w:ascii="Times New Roman" w:hAnsi="Times New Roman"/>
      <w:lang w:eastAsia="es-CO"/>
    </w:rPr>
  </w:style>
  <w:style w:type="paragraph" w:customStyle="1" w:styleId="xl441">
    <w:name w:val="xl441"/>
    <w:basedOn w:val="Normal"/>
    <w:rsid w:val="001503F9"/>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42">
    <w:name w:val="xl442"/>
    <w:basedOn w:val="Normal"/>
    <w:rsid w:val="001503F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443">
    <w:name w:val="xl443"/>
    <w:basedOn w:val="Normal"/>
    <w:rsid w:val="001503F9"/>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44">
    <w:name w:val="xl444"/>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45">
    <w:name w:val="xl445"/>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446">
    <w:name w:val="xl44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47">
    <w:name w:val="xl447"/>
    <w:basedOn w:val="Normal"/>
    <w:rsid w:val="001503F9"/>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48">
    <w:name w:val="xl448"/>
    <w:basedOn w:val="Normal"/>
    <w:rsid w:val="001503F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449">
    <w:name w:val="xl449"/>
    <w:basedOn w:val="Normal"/>
    <w:rsid w:val="001503F9"/>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50">
    <w:name w:val="xl450"/>
    <w:basedOn w:val="Normal"/>
    <w:rsid w:val="001503F9"/>
    <w:pPr>
      <w:pBdr>
        <w:top w:val="single" w:sz="8" w:space="0" w:color="auto"/>
        <w:left w:val="single" w:sz="8" w:space="0" w:color="auto"/>
        <w:bottom w:val="single" w:sz="4"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51">
    <w:name w:val="xl451"/>
    <w:basedOn w:val="Normal"/>
    <w:rsid w:val="001503F9"/>
    <w:pPr>
      <w:pBdr>
        <w:top w:val="single" w:sz="8" w:space="0" w:color="auto"/>
        <w:bottom w:val="single" w:sz="4"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52">
    <w:name w:val="xl452"/>
    <w:basedOn w:val="Normal"/>
    <w:rsid w:val="001503F9"/>
    <w:pPr>
      <w:pBdr>
        <w:top w:val="single" w:sz="8" w:space="0" w:color="auto"/>
        <w:bottom w:val="single" w:sz="4" w:space="0" w:color="auto"/>
        <w:right w:val="single" w:sz="8"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53">
    <w:name w:val="xl453"/>
    <w:basedOn w:val="Normal"/>
    <w:rsid w:val="001503F9"/>
    <w:pPr>
      <w:pBdr>
        <w:top w:val="single" w:sz="8" w:space="0" w:color="auto"/>
        <w:left w:val="single" w:sz="8" w:space="0" w:color="auto"/>
        <w:bottom w:val="single" w:sz="4" w:space="0" w:color="auto"/>
        <w:right w:val="single" w:sz="8" w:space="0" w:color="auto"/>
      </w:pBdr>
      <w:shd w:val="clear" w:color="000000" w:fill="C2D69A"/>
      <w:spacing w:before="100" w:beforeAutospacing="1" w:after="100" w:afterAutospacing="1"/>
      <w:jc w:val="right"/>
      <w:textAlignment w:val="center"/>
    </w:pPr>
    <w:rPr>
      <w:rFonts w:ascii="Times New Roman" w:hAnsi="Times New Roman"/>
      <w:b/>
      <w:bCs/>
      <w:lang w:eastAsia="es-CO"/>
    </w:rPr>
  </w:style>
  <w:style w:type="paragraph" w:customStyle="1" w:styleId="xl454">
    <w:name w:val="xl454"/>
    <w:basedOn w:val="Normal"/>
    <w:rsid w:val="001503F9"/>
    <w:pPr>
      <w:pBdr>
        <w:top w:val="single" w:sz="4" w:space="0" w:color="auto"/>
        <w:left w:val="single" w:sz="8" w:space="0" w:color="auto"/>
        <w:bottom w:val="single" w:sz="4" w:space="0" w:color="auto"/>
        <w:right w:val="single" w:sz="8" w:space="0" w:color="auto"/>
      </w:pBdr>
      <w:shd w:val="clear" w:color="000000" w:fill="C2D69A"/>
      <w:spacing w:before="100" w:beforeAutospacing="1" w:after="100" w:afterAutospacing="1"/>
      <w:jc w:val="right"/>
      <w:textAlignment w:val="center"/>
    </w:pPr>
    <w:rPr>
      <w:rFonts w:ascii="Times New Roman" w:hAnsi="Times New Roman"/>
      <w:b/>
      <w:bCs/>
      <w:lang w:eastAsia="es-CO"/>
    </w:rPr>
  </w:style>
  <w:style w:type="paragraph" w:customStyle="1" w:styleId="xl455">
    <w:name w:val="xl455"/>
    <w:basedOn w:val="Normal"/>
    <w:rsid w:val="001503F9"/>
    <w:pPr>
      <w:pBdr>
        <w:top w:val="single" w:sz="4" w:space="0" w:color="auto"/>
        <w:left w:val="single" w:sz="8" w:space="0" w:color="auto"/>
        <w:bottom w:val="single" w:sz="8" w:space="0" w:color="auto"/>
        <w:right w:val="single" w:sz="8" w:space="0" w:color="auto"/>
      </w:pBdr>
      <w:shd w:val="clear" w:color="000000" w:fill="C2D69A"/>
      <w:spacing w:before="100" w:beforeAutospacing="1" w:after="100" w:afterAutospacing="1"/>
      <w:jc w:val="right"/>
      <w:textAlignment w:val="center"/>
    </w:pPr>
    <w:rPr>
      <w:rFonts w:ascii="Times New Roman" w:hAnsi="Times New Roman"/>
      <w:b/>
      <w:bCs/>
      <w:lang w:eastAsia="es-CO"/>
    </w:rPr>
  </w:style>
  <w:style w:type="paragraph" w:customStyle="1" w:styleId="xl456">
    <w:name w:val="xl456"/>
    <w:basedOn w:val="Normal"/>
    <w:rsid w:val="001503F9"/>
    <w:pPr>
      <w:pBdr>
        <w:top w:val="single" w:sz="4" w:space="0" w:color="auto"/>
        <w:left w:val="single" w:sz="8" w:space="0" w:color="auto"/>
        <w:right w:val="single" w:sz="8" w:space="0" w:color="auto"/>
      </w:pBdr>
      <w:shd w:val="clear" w:color="000000" w:fill="C2D69A"/>
      <w:spacing w:before="100" w:beforeAutospacing="1" w:after="100" w:afterAutospacing="1"/>
      <w:jc w:val="right"/>
      <w:textAlignment w:val="center"/>
    </w:pPr>
    <w:rPr>
      <w:rFonts w:ascii="Times New Roman" w:hAnsi="Times New Roman"/>
      <w:b/>
      <w:bCs/>
      <w:lang w:eastAsia="es-CO"/>
    </w:rPr>
  </w:style>
  <w:style w:type="paragraph" w:customStyle="1" w:styleId="xl457">
    <w:name w:val="xl457"/>
    <w:basedOn w:val="Normal"/>
    <w:rsid w:val="001503F9"/>
    <w:pPr>
      <w:pBdr>
        <w:top w:val="single" w:sz="8" w:space="0" w:color="auto"/>
        <w:left w:val="single" w:sz="8" w:space="0" w:color="auto"/>
        <w:bottom w:val="single" w:sz="8"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58">
    <w:name w:val="xl458"/>
    <w:basedOn w:val="Normal"/>
    <w:rsid w:val="001503F9"/>
    <w:pPr>
      <w:pBdr>
        <w:top w:val="single" w:sz="8" w:space="0" w:color="auto"/>
        <w:bottom w:val="single" w:sz="8"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59">
    <w:name w:val="xl459"/>
    <w:basedOn w:val="Normal"/>
    <w:rsid w:val="001503F9"/>
    <w:pPr>
      <w:pBdr>
        <w:top w:val="single" w:sz="8" w:space="0" w:color="auto"/>
        <w:bottom w:val="single" w:sz="8" w:space="0" w:color="auto"/>
        <w:right w:val="single" w:sz="8"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60">
    <w:name w:val="xl460"/>
    <w:basedOn w:val="Normal"/>
    <w:rsid w:val="001503F9"/>
    <w:pPr>
      <w:pBdr>
        <w:top w:val="single" w:sz="8" w:space="0" w:color="auto"/>
        <w:left w:val="single" w:sz="8" w:space="0" w:color="auto"/>
        <w:right w:val="single" w:sz="8" w:space="0" w:color="auto"/>
      </w:pBdr>
      <w:spacing w:before="100" w:beforeAutospacing="1" w:after="100" w:afterAutospacing="1"/>
      <w:textAlignment w:val="center"/>
    </w:pPr>
    <w:rPr>
      <w:rFonts w:ascii="Times New Roman" w:hAnsi="Times New Roman"/>
      <w:b/>
      <w:bCs/>
      <w:i/>
      <w:iCs/>
      <w:lang w:eastAsia="es-CO"/>
    </w:rPr>
  </w:style>
  <w:style w:type="paragraph" w:customStyle="1" w:styleId="xl461">
    <w:name w:val="xl461"/>
    <w:basedOn w:val="Normal"/>
    <w:rsid w:val="001503F9"/>
    <w:pPr>
      <w:pBdr>
        <w:top w:val="single" w:sz="8" w:space="0" w:color="auto"/>
        <w:left w:val="single" w:sz="8" w:space="0" w:color="auto"/>
      </w:pBdr>
      <w:spacing w:before="100" w:beforeAutospacing="1" w:after="100" w:afterAutospacing="1"/>
      <w:jc w:val="right"/>
      <w:textAlignment w:val="center"/>
    </w:pPr>
    <w:rPr>
      <w:rFonts w:ascii="Times New Roman" w:hAnsi="Times New Roman"/>
      <w:b/>
      <w:bCs/>
      <w:i/>
      <w:iCs/>
      <w:lang w:eastAsia="es-CO"/>
    </w:rPr>
  </w:style>
  <w:style w:type="paragraph" w:customStyle="1" w:styleId="xl462">
    <w:name w:val="xl462"/>
    <w:basedOn w:val="Normal"/>
    <w:rsid w:val="001503F9"/>
    <w:pPr>
      <w:pBdr>
        <w:top w:val="single" w:sz="8" w:space="0" w:color="auto"/>
        <w:right w:val="single" w:sz="8" w:space="0" w:color="auto"/>
      </w:pBdr>
      <w:spacing w:before="100" w:beforeAutospacing="1" w:after="100" w:afterAutospacing="1"/>
      <w:jc w:val="right"/>
      <w:textAlignment w:val="center"/>
    </w:pPr>
    <w:rPr>
      <w:rFonts w:ascii="Times New Roman" w:hAnsi="Times New Roman"/>
      <w:b/>
      <w:bCs/>
      <w:i/>
      <w:iCs/>
      <w:lang w:eastAsia="es-CO"/>
    </w:rPr>
  </w:style>
  <w:style w:type="paragraph" w:customStyle="1" w:styleId="xl463">
    <w:name w:val="xl463"/>
    <w:basedOn w:val="Normal"/>
    <w:rsid w:val="001503F9"/>
    <w:pPr>
      <w:pBdr>
        <w:left w:val="single" w:sz="8" w:space="0" w:color="auto"/>
        <w:bottom w:val="single" w:sz="8" w:space="0" w:color="auto"/>
        <w:right w:val="single" w:sz="8" w:space="0" w:color="auto"/>
      </w:pBdr>
      <w:shd w:val="clear" w:color="000000" w:fill="C2D69A"/>
      <w:spacing w:before="100" w:beforeAutospacing="1" w:after="100" w:afterAutospacing="1"/>
      <w:jc w:val="center"/>
      <w:textAlignment w:val="center"/>
    </w:pPr>
    <w:rPr>
      <w:rFonts w:ascii="Times New Roman" w:hAnsi="Times New Roman"/>
      <w:b/>
      <w:bCs/>
      <w:lang w:eastAsia="es-CO"/>
    </w:rPr>
  </w:style>
  <w:style w:type="paragraph" w:customStyle="1" w:styleId="xl464">
    <w:name w:val="xl464"/>
    <w:basedOn w:val="Normal"/>
    <w:rsid w:val="001503F9"/>
    <w:pPr>
      <w:pBdr>
        <w:left w:val="single" w:sz="8" w:space="0" w:color="auto"/>
        <w:right w:val="single" w:sz="8" w:space="0" w:color="auto"/>
      </w:pBdr>
      <w:spacing w:before="100" w:beforeAutospacing="1" w:after="100" w:afterAutospacing="1"/>
      <w:textAlignment w:val="center"/>
    </w:pPr>
    <w:rPr>
      <w:rFonts w:ascii="Times New Roman" w:hAnsi="Times New Roman"/>
      <w:b/>
      <w:bCs/>
      <w:i/>
      <w:iCs/>
      <w:lang w:eastAsia="es-CO"/>
    </w:rPr>
  </w:style>
  <w:style w:type="paragraph" w:customStyle="1" w:styleId="xl465">
    <w:name w:val="xl465"/>
    <w:basedOn w:val="Normal"/>
    <w:rsid w:val="001503F9"/>
    <w:pPr>
      <w:pBdr>
        <w:left w:val="single" w:sz="8" w:space="0" w:color="auto"/>
      </w:pBdr>
      <w:spacing w:before="100" w:beforeAutospacing="1" w:after="100" w:afterAutospacing="1"/>
      <w:jc w:val="right"/>
      <w:textAlignment w:val="center"/>
    </w:pPr>
    <w:rPr>
      <w:rFonts w:ascii="Times New Roman" w:hAnsi="Times New Roman"/>
      <w:b/>
      <w:bCs/>
      <w:i/>
      <w:iCs/>
      <w:lang w:eastAsia="es-CO"/>
    </w:rPr>
  </w:style>
  <w:style w:type="paragraph" w:customStyle="1" w:styleId="xl466">
    <w:name w:val="xl466"/>
    <w:basedOn w:val="Normal"/>
    <w:rsid w:val="001503F9"/>
    <w:pPr>
      <w:pBdr>
        <w:right w:val="single" w:sz="8" w:space="0" w:color="auto"/>
      </w:pBdr>
      <w:spacing w:before="100" w:beforeAutospacing="1" w:after="100" w:afterAutospacing="1"/>
      <w:jc w:val="right"/>
      <w:textAlignment w:val="center"/>
    </w:pPr>
    <w:rPr>
      <w:rFonts w:ascii="Times New Roman" w:hAnsi="Times New Roman"/>
      <w:b/>
      <w:bCs/>
      <w:i/>
      <w:iCs/>
      <w:lang w:eastAsia="es-CO"/>
    </w:rPr>
  </w:style>
  <w:style w:type="paragraph" w:customStyle="1" w:styleId="xl467">
    <w:name w:val="xl467"/>
    <w:basedOn w:val="Normal"/>
    <w:rsid w:val="001503F9"/>
    <w:pPr>
      <w:pBdr>
        <w:top w:val="single" w:sz="8" w:space="0" w:color="auto"/>
        <w:left w:val="single" w:sz="8" w:space="0" w:color="auto"/>
        <w:bottom w:val="single" w:sz="8" w:space="0" w:color="auto"/>
        <w:right w:val="single" w:sz="8" w:space="0" w:color="auto"/>
      </w:pBdr>
      <w:shd w:val="clear" w:color="000000" w:fill="C2D69A"/>
      <w:spacing w:before="100" w:beforeAutospacing="1" w:after="100" w:afterAutospacing="1"/>
      <w:jc w:val="center"/>
      <w:textAlignment w:val="center"/>
    </w:pPr>
    <w:rPr>
      <w:rFonts w:ascii="Times New Roman" w:hAnsi="Times New Roman"/>
      <w:b/>
      <w:bCs/>
      <w:lang w:eastAsia="es-CO"/>
    </w:rPr>
  </w:style>
  <w:style w:type="paragraph" w:customStyle="1" w:styleId="xl468">
    <w:name w:val="xl468"/>
    <w:basedOn w:val="Normal"/>
    <w:rsid w:val="001503F9"/>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b/>
      <w:bCs/>
      <w:i/>
      <w:iCs/>
      <w:lang w:eastAsia="es-CO"/>
    </w:rPr>
  </w:style>
  <w:style w:type="paragraph" w:customStyle="1" w:styleId="xl469">
    <w:name w:val="xl469"/>
    <w:basedOn w:val="Normal"/>
    <w:rsid w:val="001503F9"/>
    <w:pPr>
      <w:pBdr>
        <w:top w:val="single" w:sz="4"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i/>
      <w:iCs/>
      <w:lang w:eastAsia="es-CO"/>
    </w:rPr>
  </w:style>
  <w:style w:type="paragraph" w:customStyle="1" w:styleId="xl470">
    <w:name w:val="xl470"/>
    <w:basedOn w:val="Normal"/>
    <w:rsid w:val="001503F9"/>
    <w:pPr>
      <w:spacing w:before="100" w:beforeAutospacing="1" w:after="100" w:afterAutospacing="1"/>
      <w:textAlignment w:val="center"/>
    </w:pPr>
    <w:rPr>
      <w:rFonts w:ascii="Times New Roman" w:hAnsi="Times New Roman"/>
      <w:lang w:eastAsia="es-CO"/>
    </w:rPr>
  </w:style>
  <w:style w:type="paragraph" w:customStyle="1" w:styleId="ndice">
    <w:name w:val="Índice"/>
    <w:basedOn w:val="Normal"/>
    <w:rsid w:val="00500D0C"/>
    <w:pPr>
      <w:suppressLineNumbers/>
      <w:ind w:left="2874" w:hanging="357"/>
    </w:pPr>
    <w:rPr>
      <w:rFonts w:ascii="Calibri" w:eastAsia="Calibri" w:hAnsi="Calibri" w:cs="Calibri"/>
      <w:szCs w:val="22"/>
      <w:lang w:eastAsia="ar-SA"/>
    </w:rPr>
  </w:style>
  <w:style w:type="paragraph" w:styleId="Sangradetextonormal">
    <w:name w:val="Body Text Indent"/>
    <w:basedOn w:val="Normal"/>
    <w:link w:val="SangradetextonormalCar"/>
    <w:rsid w:val="009959D4"/>
    <w:pPr>
      <w:spacing w:after="120"/>
      <w:ind w:left="283"/>
    </w:pPr>
    <w:rPr>
      <w:rFonts w:ascii="Times New Roman" w:hAnsi="Times New Roman"/>
      <w:sz w:val="24"/>
      <w:szCs w:val="24"/>
    </w:rPr>
  </w:style>
  <w:style w:type="character" w:customStyle="1" w:styleId="SangradetextonormalCar">
    <w:name w:val="Sangría de texto normal Car"/>
    <w:link w:val="Sangradetextonormal"/>
    <w:rsid w:val="009959D4"/>
    <w:rPr>
      <w:rFonts w:ascii="Times New Roman" w:eastAsia="Times New Roman" w:hAnsi="Times New Roman" w:cs="Times New Roman"/>
      <w:sz w:val="24"/>
      <w:szCs w:val="24"/>
      <w:lang w:val="es-ES" w:eastAsia="es-ES"/>
    </w:rPr>
  </w:style>
  <w:style w:type="character" w:customStyle="1" w:styleId="DefaultCar">
    <w:name w:val="Default Car"/>
    <w:link w:val="Default"/>
    <w:locked/>
    <w:rsid w:val="009959D4"/>
    <w:rPr>
      <w:rFonts w:ascii="Arial" w:hAnsi="Arial" w:cs="Arial"/>
      <w:color w:val="000000"/>
      <w:sz w:val="24"/>
      <w:szCs w:val="24"/>
    </w:rPr>
  </w:style>
  <w:style w:type="paragraph" w:styleId="Revisin">
    <w:name w:val="Revision"/>
    <w:hidden/>
    <w:uiPriority w:val="99"/>
    <w:semiHidden/>
    <w:rsid w:val="005D6AAD"/>
    <w:rPr>
      <w:rFonts w:ascii="Arial" w:eastAsia="Times New Roman" w:hAnsi="Arial" w:cs="Times New Roman"/>
      <w:sz w:val="22"/>
      <w:lang w:val="es-ES" w:eastAsia="es-ES"/>
    </w:rPr>
  </w:style>
  <w:style w:type="character" w:customStyle="1" w:styleId="SinespaciadoCar">
    <w:name w:val="Sin espaciado Car"/>
    <w:link w:val="Sinespaciado"/>
    <w:uiPriority w:val="1"/>
    <w:rsid w:val="000778EA"/>
    <w:rPr>
      <w:rFonts w:eastAsia="Times New Roman" w:cs="Times New Roman"/>
      <w:color w:val="414751"/>
      <w:lang w:val="es-ES" w:eastAsia="en-US"/>
    </w:rPr>
  </w:style>
  <w:style w:type="paragraph" w:styleId="Textoindependiente3">
    <w:name w:val="Body Text 3"/>
    <w:basedOn w:val="Normal"/>
    <w:link w:val="Textoindependiente3Car"/>
    <w:uiPriority w:val="99"/>
    <w:semiHidden/>
    <w:unhideWhenUsed/>
    <w:rsid w:val="000E1656"/>
    <w:pPr>
      <w:spacing w:after="120"/>
    </w:pPr>
    <w:rPr>
      <w:sz w:val="16"/>
      <w:szCs w:val="16"/>
      <w:lang w:val="es-ES"/>
    </w:rPr>
  </w:style>
  <w:style w:type="character" w:customStyle="1" w:styleId="Textoindependiente3Car">
    <w:name w:val="Texto independiente 3 Car"/>
    <w:link w:val="Textoindependiente3"/>
    <w:uiPriority w:val="99"/>
    <w:semiHidden/>
    <w:rsid w:val="000E1656"/>
    <w:rPr>
      <w:rFonts w:ascii="Arial" w:eastAsia="Times New Roman" w:hAnsi="Arial" w:cs="Times New Roman"/>
      <w:sz w:val="16"/>
      <w:szCs w:val="16"/>
      <w:lang w:val="es-ES" w:eastAsia="es-ES"/>
    </w:rPr>
  </w:style>
  <w:style w:type="character" w:customStyle="1" w:styleId="tgc">
    <w:name w:val="_tgc"/>
    <w:basedOn w:val="Fuentedeprrafopredeter"/>
    <w:rsid w:val="00FE2E48"/>
  </w:style>
  <w:style w:type="table" w:customStyle="1" w:styleId="Tablaconcuadrcula1">
    <w:name w:val="Tabla con cuadrícula1"/>
    <w:basedOn w:val="Tablanormal"/>
    <w:next w:val="Tablaconcuadrcula"/>
    <w:uiPriority w:val="59"/>
    <w:rsid w:val="003905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0D0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aragraph,p,PARAGRAPH,PG,pa,at"/>
    <w:basedOn w:val="Sangradetextonormal"/>
    <w:link w:val="ParagraphChar"/>
    <w:uiPriority w:val="99"/>
    <w:rsid w:val="00E73847"/>
    <w:pPr>
      <w:spacing w:before="120"/>
      <w:ind w:left="1440" w:hanging="360"/>
      <w:jc w:val="both"/>
      <w:outlineLvl w:val="1"/>
    </w:pPr>
    <w:rPr>
      <w:szCs w:val="20"/>
      <w:lang w:val="es-ES_tradnl" w:eastAsia="es-CO"/>
    </w:rPr>
  </w:style>
  <w:style w:type="character" w:customStyle="1" w:styleId="ParagraphChar">
    <w:name w:val="Paragraph Char"/>
    <w:link w:val="Paragraph"/>
    <w:uiPriority w:val="99"/>
    <w:locked/>
    <w:rsid w:val="00E73847"/>
    <w:rPr>
      <w:rFonts w:ascii="Times New Roman" w:eastAsia="Times New Roman" w:hAnsi="Times New Roman" w:cs="Times New Roman"/>
      <w:sz w:val="24"/>
      <w:lang w:val="es-ES_tradnl"/>
    </w:rPr>
  </w:style>
  <w:style w:type="paragraph" w:styleId="TtuloTDC">
    <w:name w:val="TOC Heading"/>
    <w:basedOn w:val="Ttulo1"/>
    <w:next w:val="Normal"/>
    <w:uiPriority w:val="39"/>
    <w:unhideWhenUsed/>
    <w:qFormat/>
    <w:rsid w:val="00B14916"/>
    <w:pPr>
      <w:keepNext/>
      <w:keepLines/>
      <w:spacing w:before="240" w:line="259" w:lineRule="auto"/>
      <w:outlineLvl w:val="9"/>
    </w:pPr>
    <w:rPr>
      <w:rFonts w:asciiTheme="majorHAnsi" w:eastAsiaTheme="majorEastAsia" w:hAnsiTheme="majorHAnsi" w:cstheme="majorBidi"/>
      <w:b w:val="0"/>
      <w:smallCaps w:val="0"/>
      <w:color w:val="365F91" w:themeColor="accent1" w:themeShade="BF"/>
      <w:spacing w:val="0"/>
      <w:sz w:val="32"/>
      <w:lang w:eastAsia="es-CO"/>
    </w:rPr>
  </w:style>
  <w:style w:type="paragraph" w:styleId="TDC1">
    <w:name w:val="toc 1"/>
    <w:basedOn w:val="Normal"/>
    <w:next w:val="Normal"/>
    <w:autoRedefine/>
    <w:uiPriority w:val="39"/>
    <w:unhideWhenUsed/>
    <w:rsid w:val="00B14916"/>
    <w:pPr>
      <w:spacing w:after="100"/>
    </w:pPr>
  </w:style>
  <w:style w:type="paragraph" w:styleId="TDC2">
    <w:name w:val="toc 2"/>
    <w:basedOn w:val="Normal"/>
    <w:next w:val="Normal"/>
    <w:autoRedefine/>
    <w:uiPriority w:val="39"/>
    <w:unhideWhenUsed/>
    <w:rsid w:val="00B14916"/>
    <w:pPr>
      <w:spacing w:after="100"/>
      <w:ind w:left="200"/>
    </w:pPr>
  </w:style>
  <w:style w:type="paragraph" w:styleId="Sangra2detindependiente">
    <w:name w:val="Body Text Indent 2"/>
    <w:basedOn w:val="Normal"/>
    <w:link w:val="Sangra2detindependienteCar"/>
    <w:uiPriority w:val="99"/>
    <w:unhideWhenUsed/>
    <w:rsid w:val="006B7E12"/>
    <w:pPr>
      <w:ind w:left="709"/>
    </w:pPr>
    <w:rPr>
      <w:rFonts w:eastAsia="Century Schoolbook"/>
      <w:bCs/>
      <w:lang w:eastAsia="es-CO"/>
    </w:rPr>
  </w:style>
  <w:style w:type="character" w:customStyle="1" w:styleId="Sangra2detindependienteCar">
    <w:name w:val="Sangría 2 de t. independiente Car"/>
    <w:basedOn w:val="Fuentedeprrafopredeter"/>
    <w:link w:val="Sangra2detindependiente"/>
    <w:uiPriority w:val="99"/>
    <w:rsid w:val="006B7E12"/>
    <w:rPr>
      <w:rFonts w:ascii="Arial Narrow" w:hAnsi="Arial Narrow" w:cs="Times New Roman"/>
      <w:bCs/>
    </w:rPr>
  </w:style>
  <w:style w:type="paragraph" w:styleId="Sangra3detindependiente">
    <w:name w:val="Body Text Indent 3"/>
    <w:basedOn w:val="Normal"/>
    <w:link w:val="Sangra3detindependienteCar"/>
    <w:uiPriority w:val="99"/>
    <w:unhideWhenUsed/>
    <w:rsid w:val="006B7E12"/>
    <w:pPr>
      <w:ind w:left="1069"/>
    </w:pPr>
    <w:rPr>
      <w:sz w:val="22"/>
      <w:szCs w:val="22"/>
    </w:rPr>
  </w:style>
  <w:style w:type="character" w:customStyle="1" w:styleId="Sangra3detindependienteCar">
    <w:name w:val="Sangría 3 de t. independiente Car"/>
    <w:basedOn w:val="Fuentedeprrafopredeter"/>
    <w:link w:val="Sangra3detindependiente"/>
    <w:uiPriority w:val="99"/>
    <w:rsid w:val="006B7E12"/>
    <w:rPr>
      <w:rFonts w:ascii="Arial Narrow" w:eastAsia="Times New Roman" w:hAnsi="Arial Narrow" w:cs="Times New Roman"/>
      <w:sz w:val="22"/>
      <w:szCs w:val="22"/>
      <w:lang w:eastAsia="es-ES"/>
    </w:rPr>
  </w:style>
  <w:style w:type="paragraph" w:styleId="Textoindependiente2">
    <w:name w:val="Body Text 2"/>
    <w:basedOn w:val="Normal"/>
    <w:link w:val="Textoindependiente2Car"/>
    <w:uiPriority w:val="99"/>
    <w:unhideWhenUsed/>
    <w:rsid w:val="00B94355"/>
    <w:pPr>
      <w:jc w:val="both"/>
    </w:pPr>
    <w:rPr>
      <w:sz w:val="22"/>
      <w:szCs w:val="22"/>
      <w:lang w:val="es-ES"/>
    </w:rPr>
  </w:style>
  <w:style w:type="character" w:customStyle="1" w:styleId="Textoindependiente2Car">
    <w:name w:val="Texto independiente 2 Car"/>
    <w:basedOn w:val="Fuentedeprrafopredeter"/>
    <w:link w:val="Textoindependiente2"/>
    <w:uiPriority w:val="99"/>
    <w:rsid w:val="00B94355"/>
    <w:rPr>
      <w:rFonts w:ascii="Arial Narrow" w:eastAsia="Times New Roman" w:hAnsi="Arial Narrow" w:cs="Times New Roman"/>
      <w:sz w:val="22"/>
      <w:szCs w:val="22"/>
      <w:lang w:val="es-ES" w:eastAsia="es-ES"/>
    </w:rPr>
  </w:style>
  <w:style w:type="paragraph" w:customStyle="1" w:styleId="Titulo11">
    <w:name w:val="Titulo 1.1."/>
    <w:basedOn w:val="Ttulo2"/>
    <w:rsid w:val="009021B8"/>
    <w:pPr>
      <w:keepNext/>
      <w:keepLines/>
      <w:numPr>
        <w:numId w:val="16"/>
      </w:numPr>
      <w:spacing w:before="120" w:line="252" w:lineRule="auto"/>
      <w:jc w:val="both"/>
    </w:pPr>
    <w:rPr>
      <w:rFonts w:asciiTheme="majorHAnsi" w:eastAsiaTheme="majorEastAsia" w:hAnsiTheme="majorHAnsi" w:cstheme="majorBidi"/>
      <w:bCs/>
      <w:sz w:val="28"/>
    </w:rPr>
  </w:style>
  <w:style w:type="paragraph" w:customStyle="1" w:styleId="Titulo111">
    <w:name w:val="Titulo 1.1.1."/>
    <w:basedOn w:val="Ttulo3"/>
    <w:link w:val="Titulo111Car"/>
    <w:rsid w:val="009021B8"/>
    <w:pPr>
      <w:keepNext/>
      <w:keepLines/>
      <w:numPr>
        <w:numId w:val="16"/>
      </w:numPr>
      <w:spacing w:before="120" w:line="252" w:lineRule="auto"/>
      <w:jc w:val="both"/>
    </w:pPr>
    <w:rPr>
      <w:rFonts w:asciiTheme="majorHAnsi" w:eastAsiaTheme="majorEastAsia" w:hAnsiTheme="majorHAnsi" w:cstheme="majorBidi"/>
      <w:spacing w:val="4"/>
      <w:lang w:val="es-ES"/>
    </w:rPr>
  </w:style>
  <w:style w:type="character" w:customStyle="1" w:styleId="Titulo111Car">
    <w:name w:val="Titulo 1.1.1. Car"/>
    <w:basedOn w:val="Ttulo3Car"/>
    <w:link w:val="Titulo111"/>
    <w:rsid w:val="009021B8"/>
    <w:rPr>
      <w:rFonts w:asciiTheme="majorHAnsi" w:eastAsiaTheme="majorEastAsia" w:hAnsiTheme="majorHAnsi" w:cstheme="majorBidi"/>
      <w:color w:val="414751"/>
      <w:spacing w:val="4"/>
      <w:sz w:val="24"/>
      <w:szCs w:val="24"/>
      <w:lang w:val="es-ES" w:eastAsia="en-US"/>
    </w:rPr>
  </w:style>
  <w:style w:type="character" w:customStyle="1" w:styleId="ui-provider">
    <w:name w:val="ui-provider"/>
    <w:basedOn w:val="Fuentedeprrafopredeter"/>
    <w:rsid w:val="00783581"/>
  </w:style>
  <w:style w:type="paragraph" w:customStyle="1" w:styleId="xmsonormal">
    <w:name w:val="x_msonormal"/>
    <w:basedOn w:val="Normal"/>
    <w:rsid w:val="00C654A9"/>
    <w:pPr>
      <w:spacing w:before="100" w:beforeAutospacing="1" w:after="100" w:afterAutospacing="1"/>
    </w:pPr>
    <w:rPr>
      <w:rFonts w:ascii="Times New Roman" w:hAnsi="Times New Roman"/>
      <w:sz w:val="24"/>
      <w:szCs w:val="24"/>
      <w:lang w:eastAsia="es-CO"/>
    </w:rPr>
  </w:style>
  <w:style w:type="character" w:customStyle="1" w:styleId="normaltextrun">
    <w:name w:val="normaltextrun"/>
    <w:basedOn w:val="Fuentedeprrafopredeter"/>
    <w:rsid w:val="006B6EC3"/>
  </w:style>
  <w:style w:type="table" w:styleId="Tablaconcuadrcula4-nfasis1">
    <w:name w:val="Grid Table 4 Accent 1"/>
    <w:basedOn w:val="Tablanormal"/>
    <w:uiPriority w:val="49"/>
    <w:rsid w:val="00DF659C"/>
    <w:pPr>
      <w:autoSpaceDN w:val="0"/>
      <w:textAlignment w:val="baseline"/>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ableParagraph">
    <w:name w:val="Table Paragraph"/>
    <w:basedOn w:val="Normal"/>
    <w:uiPriority w:val="1"/>
    <w:qFormat/>
    <w:rsid w:val="006D14F6"/>
    <w:pPr>
      <w:widowControl w:val="0"/>
    </w:pPr>
    <w:rPr>
      <w:rFonts w:asciiTheme="minorHAnsi" w:eastAsiaTheme="minorHAnsi" w:hAnsiTheme="minorHAnsi" w:cstheme="minorBidi"/>
      <w:sz w:val="22"/>
      <w:szCs w:val="22"/>
      <w:lang w:val="en-US" w:eastAsia="en-US"/>
    </w:rPr>
  </w:style>
  <w:style w:type="table" w:customStyle="1" w:styleId="NormalTable0">
    <w:name w:val="Normal Table0"/>
    <w:uiPriority w:val="2"/>
    <w:semiHidden/>
    <w:qFormat/>
    <w:rsid w:val="006D14F6"/>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customStyle="1" w:styleId="TableNormal">
    <w:name w:val="Table Normal"/>
    <w:uiPriority w:val="2"/>
    <w:semiHidden/>
    <w:unhideWhenUsed/>
    <w:qFormat/>
    <w:rsid w:val="0010420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xcontentpasted0">
    <w:name w:val="x_contentpasted0"/>
    <w:basedOn w:val="Fuentedeprrafopredeter"/>
    <w:rsid w:val="00992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6855">
      <w:bodyDiv w:val="1"/>
      <w:marLeft w:val="0"/>
      <w:marRight w:val="0"/>
      <w:marTop w:val="0"/>
      <w:marBottom w:val="0"/>
      <w:divBdr>
        <w:top w:val="none" w:sz="0" w:space="0" w:color="auto"/>
        <w:left w:val="none" w:sz="0" w:space="0" w:color="auto"/>
        <w:bottom w:val="none" w:sz="0" w:space="0" w:color="auto"/>
        <w:right w:val="none" w:sz="0" w:space="0" w:color="auto"/>
      </w:divBdr>
    </w:div>
    <w:div w:id="17892535">
      <w:bodyDiv w:val="1"/>
      <w:marLeft w:val="0"/>
      <w:marRight w:val="0"/>
      <w:marTop w:val="0"/>
      <w:marBottom w:val="0"/>
      <w:divBdr>
        <w:top w:val="none" w:sz="0" w:space="0" w:color="auto"/>
        <w:left w:val="none" w:sz="0" w:space="0" w:color="auto"/>
        <w:bottom w:val="none" w:sz="0" w:space="0" w:color="auto"/>
        <w:right w:val="none" w:sz="0" w:space="0" w:color="auto"/>
      </w:divBdr>
      <w:divsChild>
        <w:div w:id="1508910670">
          <w:marLeft w:val="0"/>
          <w:marRight w:val="0"/>
          <w:marTop w:val="0"/>
          <w:marBottom w:val="0"/>
          <w:divBdr>
            <w:top w:val="none" w:sz="0" w:space="0" w:color="auto"/>
            <w:left w:val="none" w:sz="0" w:space="0" w:color="auto"/>
            <w:bottom w:val="none" w:sz="0" w:space="0" w:color="auto"/>
            <w:right w:val="none" w:sz="0" w:space="0" w:color="auto"/>
          </w:divBdr>
          <w:divsChild>
            <w:div w:id="55909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0887">
      <w:bodyDiv w:val="1"/>
      <w:marLeft w:val="0"/>
      <w:marRight w:val="0"/>
      <w:marTop w:val="0"/>
      <w:marBottom w:val="0"/>
      <w:divBdr>
        <w:top w:val="none" w:sz="0" w:space="0" w:color="auto"/>
        <w:left w:val="none" w:sz="0" w:space="0" w:color="auto"/>
        <w:bottom w:val="none" w:sz="0" w:space="0" w:color="auto"/>
        <w:right w:val="none" w:sz="0" w:space="0" w:color="auto"/>
      </w:divBdr>
    </w:div>
    <w:div w:id="27608460">
      <w:bodyDiv w:val="1"/>
      <w:marLeft w:val="0"/>
      <w:marRight w:val="0"/>
      <w:marTop w:val="0"/>
      <w:marBottom w:val="0"/>
      <w:divBdr>
        <w:top w:val="none" w:sz="0" w:space="0" w:color="auto"/>
        <w:left w:val="none" w:sz="0" w:space="0" w:color="auto"/>
        <w:bottom w:val="none" w:sz="0" w:space="0" w:color="auto"/>
        <w:right w:val="none" w:sz="0" w:space="0" w:color="auto"/>
      </w:divBdr>
    </w:div>
    <w:div w:id="27878554">
      <w:bodyDiv w:val="1"/>
      <w:marLeft w:val="0"/>
      <w:marRight w:val="0"/>
      <w:marTop w:val="0"/>
      <w:marBottom w:val="0"/>
      <w:divBdr>
        <w:top w:val="none" w:sz="0" w:space="0" w:color="auto"/>
        <w:left w:val="none" w:sz="0" w:space="0" w:color="auto"/>
        <w:bottom w:val="none" w:sz="0" w:space="0" w:color="auto"/>
        <w:right w:val="none" w:sz="0" w:space="0" w:color="auto"/>
      </w:divBdr>
    </w:div>
    <w:div w:id="29571580">
      <w:bodyDiv w:val="1"/>
      <w:marLeft w:val="0"/>
      <w:marRight w:val="0"/>
      <w:marTop w:val="0"/>
      <w:marBottom w:val="0"/>
      <w:divBdr>
        <w:top w:val="none" w:sz="0" w:space="0" w:color="auto"/>
        <w:left w:val="none" w:sz="0" w:space="0" w:color="auto"/>
        <w:bottom w:val="none" w:sz="0" w:space="0" w:color="auto"/>
        <w:right w:val="none" w:sz="0" w:space="0" w:color="auto"/>
      </w:divBdr>
    </w:div>
    <w:div w:id="36857555">
      <w:bodyDiv w:val="1"/>
      <w:marLeft w:val="0"/>
      <w:marRight w:val="0"/>
      <w:marTop w:val="0"/>
      <w:marBottom w:val="0"/>
      <w:divBdr>
        <w:top w:val="none" w:sz="0" w:space="0" w:color="auto"/>
        <w:left w:val="none" w:sz="0" w:space="0" w:color="auto"/>
        <w:bottom w:val="none" w:sz="0" w:space="0" w:color="auto"/>
        <w:right w:val="none" w:sz="0" w:space="0" w:color="auto"/>
      </w:divBdr>
    </w:div>
    <w:div w:id="44109259">
      <w:bodyDiv w:val="1"/>
      <w:marLeft w:val="0"/>
      <w:marRight w:val="0"/>
      <w:marTop w:val="0"/>
      <w:marBottom w:val="0"/>
      <w:divBdr>
        <w:top w:val="none" w:sz="0" w:space="0" w:color="auto"/>
        <w:left w:val="none" w:sz="0" w:space="0" w:color="auto"/>
        <w:bottom w:val="none" w:sz="0" w:space="0" w:color="auto"/>
        <w:right w:val="none" w:sz="0" w:space="0" w:color="auto"/>
      </w:divBdr>
    </w:div>
    <w:div w:id="54282895">
      <w:bodyDiv w:val="1"/>
      <w:marLeft w:val="0"/>
      <w:marRight w:val="0"/>
      <w:marTop w:val="0"/>
      <w:marBottom w:val="0"/>
      <w:divBdr>
        <w:top w:val="none" w:sz="0" w:space="0" w:color="auto"/>
        <w:left w:val="none" w:sz="0" w:space="0" w:color="auto"/>
        <w:bottom w:val="none" w:sz="0" w:space="0" w:color="auto"/>
        <w:right w:val="none" w:sz="0" w:space="0" w:color="auto"/>
      </w:divBdr>
    </w:div>
    <w:div w:id="79839166">
      <w:bodyDiv w:val="1"/>
      <w:marLeft w:val="0"/>
      <w:marRight w:val="0"/>
      <w:marTop w:val="0"/>
      <w:marBottom w:val="0"/>
      <w:divBdr>
        <w:top w:val="none" w:sz="0" w:space="0" w:color="auto"/>
        <w:left w:val="none" w:sz="0" w:space="0" w:color="auto"/>
        <w:bottom w:val="none" w:sz="0" w:space="0" w:color="auto"/>
        <w:right w:val="none" w:sz="0" w:space="0" w:color="auto"/>
      </w:divBdr>
      <w:divsChild>
        <w:div w:id="949245888">
          <w:marLeft w:val="0"/>
          <w:marRight w:val="0"/>
          <w:marTop w:val="0"/>
          <w:marBottom w:val="0"/>
          <w:divBdr>
            <w:top w:val="none" w:sz="0" w:space="0" w:color="auto"/>
            <w:left w:val="none" w:sz="0" w:space="0" w:color="auto"/>
            <w:bottom w:val="none" w:sz="0" w:space="0" w:color="auto"/>
            <w:right w:val="none" w:sz="0" w:space="0" w:color="auto"/>
          </w:divBdr>
          <w:divsChild>
            <w:div w:id="747579409">
              <w:marLeft w:val="0"/>
              <w:marRight w:val="0"/>
              <w:marTop w:val="0"/>
              <w:marBottom w:val="0"/>
              <w:divBdr>
                <w:top w:val="none" w:sz="0" w:space="0" w:color="auto"/>
                <w:left w:val="none" w:sz="0" w:space="0" w:color="auto"/>
                <w:bottom w:val="none" w:sz="0" w:space="0" w:color="auto"/>
                <w:right w:val="none" w:sz="0" w:space="0" w:color="auto"/>
              </w:divBdr>
              <w:divsChild>
                <w:div w:id="424574903">
                  <w:marLeft w:val="0"/>
                  <w:marRight w:val="0"/>
                  <w:marTop w:val="0"/>
                  <w:marBottom w:val="0"/>
                  <w:divBdr>
                    <w:top w:val="none" w:sz="0" w:space="0" w:color="auto"/>
                    <w:left w:val="none" w:sz="0" w:space="0" w:color="auto"/>
                    <w:bottom w:val="none" w:sz="0" w:space="0" w:color="auto"/>
                    <w:right w:val="none" w:sz="0" w:space="0" w:color="auto"/>
                  </w:divBdr>
                  <w:divsChild>
                    <w:div w:id="32571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18787">
      <w:bodyDiv w:val="1"/>
      <w:marLeft w:val="0"/>
      <w:marRight w:val="0"/>
      <w:marTop w:val="0"/>
      <w:marBottom w:val="0"/>
      <w:divBdr>
        <w:top w:val="none" w:sz="0" w:space="0" w:color="auto"/>
        <w:left w:val="none" w:sz="0" w:space="0" w:color="auto"/>
        <w:bottom w:val="none" w:sz="0" w:space="0" w:color="auto"/>
        <w:right w:val="none" w:sz="0" w:space="0" w:color="auto"/>
      </w:divBdr>
    </w:div>
    <w:div w:id="84767206">
      <w:bodyDiv w:val="1"/>
      <w:marLeft w:val="0"/>
      <w:marRight w:val="0"/>
      <w:marTop w:val="0"/>
      <w:marBottom w:val="0"/>
      <w:divBdr>
        <w:top w:val="none" w:sz="0" w:space="0" w:color="auto"/>
        <w:left w:val="none" w:sz="0" w:space="0" w:color="auto"/>
        <w:bottom w:val="none" w:sz="0" w:space="0" w:color="auto"/>
        <w:right w:val="none" w:sz="0" w:space="0" w:color="auto"/>
      </w:divBdr>
    </w:div>
    <w:div w:id="85611506">
      <w:bodyDiv w:val="1"/>
      <w:marLeft w:val="0"/>
      <w:marRight w:val="0"/>
      <w:marTop w:val="0"/>
      <w:marBottom w:val="0"/>
      <w:divBdr>
        <w:top w:val="none" w:sz="0" w:space="0" w:color="auto"/>
        <w:left w:val="none" w:sz="0" w:space="0" w:color="auto"/>
        <w:bottom w:val="none" w:sz="0" w:space="0" w:color="auto"/>
        <w:right w:val="none" w:sz="0" w:space="0" w:color="auto"/>
      </w:divBdr>
    </w:div>
    <w:div w:id="96755235">
      <w:bodyDiv w:val="1"/>
      <w:marLeft w:val="0"/>
      <w:marRight w:val="0"/>
      <w:marTop w:val="0"/>
      <w:marBottom w:val="0"/>
      <w:divBdr>
        <w:top w:val="none" w:sz="0" w:space="0" w:color="auto"/>
        <w:left w:val="none" w:sz="0" w:space="0" w:color="auto"/>
        <w:bottom w:val="none" w:sz="0" w:space="0" w:color="auto"/>
        <w:right w:val="none" w:sz="0" w:space="0" w:color="auto"/>
      </w:divBdr>
    </w:div>
    <w:div w:id="97680936">
      <w:bodyDiv w:val="1"/>
      <w:marLeft w:val="0"/>
      <w:marRight w:val="0"/>
      <w:marTop w:val="0"/>
      <w:marBottom w:val="0"/>
      <w:divBdr>
        <w:top w:val="none" w:sz="0" w:space="0" w:color="auto"/>
        <w:left w:val="none" w:sz="0" w:space="0" w:color="auto"/>
        <w:bottom w:val="none" w:sz="0" w:space="0" w:color="auto"/>
        <w:right w:val="none" w:sz="0" w:space="0" w:color="auto"/>
      </w:divBdr>
    </w:div>
    <w:div w:id="101734079">
      <w:bodyDiv w:val="1"/>
      <w:marLeft w:val="0"/>
      <w:marRight w:val="0"/>
      <w:marTop w:val="0"/>
      <w:marBottom w:val="0"/>
      <w:divBdr>
        <w:top w:val="none" w:sz="0" w:space="0" w:color="auto"/>
        <w:left w:val="none" w:sz="0" w:space="0" w:color="auto"/>
        <w:bottom w:val="none" w:sz="0" w:space="0" w:color="auto"/>
        <w:right w:val="none" w:sz="0" w:space="0" w:color="auto"/>
      </w:divBdr>
    </w:div>
    <w:div w:id="111679284">
      <w:bodyDiv w:val="1"/>
      <w:marLeft w:val="0"/>
      <w:marRight w:val="0"/>
      <w:marTop w:val="0"/>
      <w:marBottom w:val="0"/>
      <w:divBdr>
        <w:top w:val="none" w:sz="0" w:space="0" w:color="auto"/>
        <w:left w:val="none" w:sz="0" w:space="0" w:color="auto"/>
        <w:bottom w:val="none" w:sz="0" w:space="0" w:color="auto"/>
        <w:right w:val="none" w:sz="0" w:space="0" w:color="auto"/>
      </w:divBdr>
    </w:div>
    <w:div w:id="128934533">
      <w:bodyDiv w:val="1"/>
      <w:marLeft w:val="0"/>
      <w:marRight w:val="0"/>
      <w:marTop w:val="0"/>
      <w:marBottom w:val="0"/>
      <w:divBdr>
        <w:top w:val="none" w:sz="0" w:space="0" w:color="auto"/>
        <w:left w:val="none" w:sz="0" w:space="0" w:color="auto"/>
        <w:bottom w:val="none" w:sz="0" w:space="0" w:color="auto"/>
        <w:right w:val="none" w:sz="0" w:space="0" w:color="auto"/>
      </w:divBdr>
    </w:div>
    <w:div w:id="133062791">
      <w:bodyDiv w:val="1"/>
      <w:marLeft w:val="0"/>
      <w:marRight w:val="0"/>
      <w:marTop w:val="0"/>
      <w:marBottom w:val="0"/>
      <w:divBdr>
        <w:top w:val="none" w:sz="0" w:space="0" w:color="auto"/>
        <w:left w:val="none" w:sz="0" w:space="0" w:color="auto"/>
        <w:bottom w:val="none" w:sz="0" w:space="0" w:color="auto"/>
        <w:right w:val="none" w:sz="0" w:space="0" w:color="auto"/>
      </w:divBdr>
    </w:div>
    <w:div w:id="135607862">
      <w:bodyDiv w:val="1"/>
      <w:marLeft w:val="0"/>
      <w:marRight w:val="0"/>
      <w:marTop w:val="0"/>
      <w:marBottom w:val="0"/>
      <w:divBdr>
        <w:top w:val="none" w:sz="0" w:space="0" w:color="auto"/>
        <w:left w:val="none" w:sz="0" w:space="0" w:color="auto"/>
        <w:bottom w:val="none" w:sz="0" w:space="0" w:color="auto"/>
        <w:right w:val="none" w:sz="0" w:space="0" w:color="auto"/>
      </w:divBdr>
    </w:div>
    <w:div w:id="135998786">
      <w:bodyDiv w:val="1"/>
      <w:marLeft w:val="0"/>
      <w:marRight w:val="0"/>
      <w:marTop w:val="0"/>
      <w:marBottom w:val="0"/>
      <w:divBdr>
        <w:top w:val="none" w:sz="0" w:space="0" w:color="auto"/>
        <w:left w:val="none" w:sz="0" w:space="0" w:color="auto"/>
        <w:bottom w:val="none" w:sz="0" w:space="0" w:color="auto"/>
        <w:right w:val="none" w:sz="0" w:space="0" w:color="auto"/>
      </w:divBdr>
    </w:div>
    <w:div w:id="138498303">
      <w:bodyDiv w:val="1"/>
      <w:marLeft w:val="0"/>
      <w:marRight w:val="0"/>
      <w:marTop w:val="0"/>
      <w:marBottom w:val="0"/>
      <w:divBdr>
        <w:top w:val="none" w:sz="0" w:space="0" w:color="auto"/>
        <w:left w:val="none" w:sz="0" w:space="0" w:color="auto"/>
        <w:bottom w:val="none" w:sz="0" w:space="0" w:color="auto"/>
        <w:right w:val="none" w:sz="0" w:space="0" w:color="auto"/>
      </w:divBdr>
    </w:div>
    <w:div w:id="149567431">
      <w:bodyDiv w:val="1"/>
      <w:marLeft w:val="0"/>
      <w:marRight w:val="0"/>
      <w:marTop w:val="0"/>
      <w:marBottom w:val="0"/>
      <w:divBdr>
        <w:top w:val="none" w:sz="0" w:space="0" w:color="auto"/>
        <w:left w:val="none" w:sz="0" w:space="0" w:color="auto"/>
        <w:bottom w:val="none" w:sz="0" w:space="0" w:color="auto"/>
        <w:right w:val="none" w:sz="0" w:space="0" w:color="auto"/>
      </w:divBdr>
    </w:div>
    <w:div w:id="151337111">
      <w:bodyDiv w:val="1"/>
      <w:marLeft w:val="0"/>
      <w:marRight w:val="0"/>
      <w:marTop w:val="0"/>
      <w:marBottom w:val="0"/>
      <w:divBdr>
        <w:top w:val="none" w:sz="0" w:space="0" w:color="auto"/>
        <w:left w:val="none" w:sz="0" w:space="0" w:color="auto"/>
        <w:bottom w:val="none" w:sz="0" w:space="0" w:color="auto"/>
        <w:right w:val="none" w:sz="0" w:space="0" w:color="auto"/>
      </w:divBdr>
    </w:div>
    <w:div w:id="156192066">
      <w:bodyDiv w:val="1"/>
      <w:marLeft w:val="0"/>
      <w:marRight w:val="0"/>
      <w:marTop w:val="0"/>
      <w:marBottom w:val="0"/>
      <w:divBdr>
        <w:top w:val="none" w:sz="0" w:space="0" w:color="auto"/>
        <w:left w:val="none" w:sz="0" w:space="0" w:color="auto"/>
        <w:bottom w:val="none" w:sz="0" w:space="0" w:color="auto"/>
        <w:right w:val="none" w:sz="0" w:space="0" w:color="auto"/>
      </w:divBdr>
      <w:divsChild>
        <w:div w:id="728771284">
          <w:marLeft w:val="0"/>
          <w:marRight w:val="0"/>
          <w:marTop w:val="0"/>
          <w:marBottom w:val="0"/>
          <w:divBdr>
            <w:top w:val="none" w:sz="0" w:space="0" w:color="auto"/>
            <w:left w:val="none" w:sz="0" w:space="0" w:color="auto"/>
            <w:bottom w:val="none" w:sz="0" w:space="0" w:color="auto"/>
            <w:right w:val="none" w:sz="0" w:space="0" w:color="auto"/>
          </w:divBdr>
        </w:div>
      </w:divsChild>
    </w:div>
    <w:div w:id="163054162">
      <w:bodyDiv w:val="1"/>
      <w:marLeft w:val="0"/>
      <w:marRight w:val="0"/>
      <w:marTop w:val="0"/>
      <w:marBottom w:val="0"/>
      <w:divBdr>
        <w:top w:val="none" w:sz="0" w:space="0" w:color="auto"/>
        <w:left w:val="none" w:sz="0" w:space="0" w:color="auto"/>
        <w:bottom w:val="none" w:sz="0" w:space="0" w:color="auto"/>
        <w:right w:val="none" w:sz="0" w:space="0" w:color="auto"/>
      </w:divBdr>
    </w:div>
    <w:div w:id="164126641">
      <w:bodyDiv w:val="1"/>
      <w:marLeft w:val="0"/>
      <w:marRight w:val="0"/>
      <w:marTop w:val="0"/>
      <w:marBottom w:val="0"/>
      <w:divBdr>
        <w:top w:val="none" w:sz="0" w:space="0" w:color="auto"/>
        <w:left w:val="none" w:sz="0" w:space="0" w:color="auto"/>
        <w:bottom w:val="none" w:sz="0" w:space="0" w:color="auto"/>
        <w:right w:val="none" w:sz="0" w:space="0" w:color="auto"/>
      </w:divBdr>
    </w:div>
    <w:div w:id="164518046">
      <w:bodyDiv w:val="1"/>
      <w:marLeft w:val="0"/>
      <w:marRight w:val="0"/>
      <w:marTop w:val="0"/>
      <w:marBottom w:val="0"/>
      <w:divBdr>
        <w:top w:val="none" w:sz="0" w:space="0" w:color="auto"/>
        <w:left w:val="none" w:sz="0" w:space="0" w:color="auto"/>
        <w:bottom w:val="none" w:sz="0" w:space="0" w:color="auto"/>
        <w:right w:val="none" w:sz="0" w:space="0" w:color="auto"/>
      </w:divBdr>
    </w:div>
    <w:div w:id="164983068">
      <w:bodyDiv w:val="1"/>
      <w:marLeft w:val="0"/>
      <w:marRight w:val="0"/>
      <w:marTop w:val="0"/>
      <w:marBottom w:val="0"/>
      <w:divBdr>
        <w:top w:val="none" w:sz="0" w:space="0" w:color="auto"/>
        <w:left w:val="none" w:sz="0" w:space="0" w:color="auto"/>
        <w:bottom w:val="none" w:sz="0" w:space="0" w:color="auto"/>
        <w:right w:val="none" w:sz="0" w:space="0" w:color="auto"/>
      </w:divBdr>
    </w:div>
    <w:div w:id="168444238">
      <w:bodyDiv w:val="1"/>
      <w:marLeft w:val="0"/>
      <w:marRight w:val="0"/>
      <w:marTop w:val="0"/>
      <w:marBottom w:val="0"/>
      <w:divBdr>
        <w:top w:val="none" w:sz="0" w:space="0" w:color="auto"/>
        <w:left w:val="none" w:sz="0" w:space="0" w:color="auto"/>
        <w:bottom w:val="none" w:sz="0" w:space="0" w:color="auto"/>
        <w:right w:val="none" w:sz="0" w:space="0" w:color="auto"/>
      </w:divBdr>
    </w:div>
    <w:div w:id="173110577">
      <w:bodyDiv w:val="1"/>
      <w:marLeft w:val="0"/>
      <w:marRight w:val="0"/>
      <w:marTop w:val="0"/>
      <w:marBottom w:val="0"/>
      <w:divBdr>
        <w:top w:val="none" w:sz="0" w:space="0" w:color="auto"/>
        <w:left w:val="none" w:sz="0" w:space="0" w:color="auto"/>
        <w:bottom w:val="none" w:sz="0" w:space="0" w:color="auto"/>
        <w:right w:val="none" w:sz="0" w:space="0" w:color="auto"/>
      </w:divBdr>
    </w:div>
    <w:div w:id="179710339">
      <w:bodyDiv w:val="1"/>
      <w:marLeft w:val="0"/>
      <w:marRight w:val="0"/>
      <w:marTop w:val="0"/>
      <w:marBottom w:val="0"/>
      <w:divBdr>
        <w:top w:val="none" w:sz="0" w:space="0" w:color="auto"/>
        <w:left w:val="none" w:sz="0" w:space="0" w:color="auto"/>
        <w:bottom w:val="none" w:sz="0" w:space="0" w:color="auto"/>
        <w:right w:val="none" w:sz="0" w:space="0" w:color="auto"/>
      </w:divBdr>
    </w:div>
    <w:div w:id="180516566">
      <w:bodyDiv w:val="1"/>
      <w:marLeft w:val="0"/>
      <w:marRight w:val="0"/>
      <w:marTop w:val="0"/>
      <w:marBottom w:val="0"/>
      <w:divBdr>
        <w:top w:val="none" w:sz="0" w:space="0" w:color="auto"/>
        <w:left w:val="none" w:sz="0" w:space="0" w:color="auto"/>
        <w:bottom w:val="none" w:sz="0" w:space="0" w:color="auto"/>
        <w:right w:val="none" w:sz="0" w:space="0" w:color="auto"/>
      </w:divBdr>
    </w:div>
    <w:div w:id="181211955">
      <w:bodyDiv w:val="1"/>
      <w:marLeft w:val="0"/>
      <w:marRight w:val="0"/>
      <w:marTop w:val="0"/>
      <w:marBottom w:val="0"/>
      <w:divBdr>
        <w:top w:val="none" w:sz="0" w:space="0" w:color="auto"/>
        <w:left w:val="none" w:sz="0" w:space="0" w:color="auto"/>
        <w:bottom w:val="none" w:sz="0" w:space="0" w:color="auto"/>
        <w:right w:val="none" w:sz="0" w:space="0" w:color="auto"/>
      </w:divBdr>
    </w:div>
    <w:div w:id="186872218">
      <w:bodyDiv w:val="1"/>
      <w:marLeft w:val="0"/>
      <w:marRight w:val="0"/>
      <w:marTop w:val="0"/>
      <w:marBottom w:val="0"/>
      <w:divBdr>
        <w:top w:val="none" w:sz="0" w:space="0" w:color="auto"/>
        <w:left w:val="none" w:sz="0" w:space="0" w:color="auto"/>
        <w:bottom w:val="none" w:sz="0" w:space="0" w:color="auto"/>
        <w:right w:val="none" w:sz="0" w:space="0" w:color="auto"/>
      </w:divBdr>
    </w:div>
    <w:div w:id="196241988">
      <w:bodyDiv w:val="1"/>
      <w:marLeft w:val="0"/>
      <w:marRight w:val="0"/>
      <w:marTop w:val="0"/>
      <w:marBottom w:val="0"/>
      <w:divBdr>
        <w:top w:val="none" w:sz="0" w:space="0" w:color="auto"/>
        <w:left w:val="none" w:sz="0" w:space="0" w:color="auto"/>
        <w:bottom w:val="none" w:sz="0" w:space="0" w:color="auto"/>
        <w:right w:val="none" w:sz="0" w:space="0" w:color="auto"/>
      </w:divBdr>
      <w:divsChild>
        <w:div w:id="1208682170">
          <w:marLeft w:val="0"/>
          <w:marRight w:val="0"/>
          <w:marTop w:val="0"/>
          <w:marBottom w:val="0"/>
          <w:divBdr>
            <w:top w:val="none" w:sz="0" w:space="0" w:color="auto"/>
            <w:left w:val="none" w:sz="0" w:space="0" w:color="auto"/>
            <w:bottom w:val="none" w:sz="0" w:space="0" w:color="auto"/>
            <w:right w:val="none" w:sz="0" w:space="0" w:color="auto"/>
          </w:divBdr>
          <w:divsChild>
            <w:div w:id="1499805451">
              <w:marLeft w:val="0"/>
              <w:marRight w:val="0"/>
              <w:marTop w:val="0"/>
              <w:marBottom w:val="0"/>
              <w:divBdr>
                <w:top w:val="none" w:sz="0" w:space="0" w:color="auto"/>
                <w:left w:val="none" w:sz="0" w:space="0" w:color="auto"/>
                <w:bottom w:val="none" w:sz="0" w:space="0" w:color="auto"/>
                <w:right w:val="none" w:sz="0" w:space="0" w:color="auto"/>
              </w:divBdr>
              <w:divsChild>
                <w:div w:id="17454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1316">
      <w:bodyDiv w:val="1"/>
      <w:marLeft w:val="0"/>
      <w:marRight w:val="0"/>
      <w:marTop w:val="0"/>
      <w:marBottom w:val="0"/>
      <w:divBdr>
        <w:top w:val="none" w:sz="0" w:space="0" w:color="auto"/>
        <w:left w:val="none" w:sz="0" w:space="0" w:color="auto"/>
        <w:bottom w:val="none" w:sz="0" w:space="0" w:color="auto"/>
        <w:right w:val="none" w:sz="0" w:space="0" w:color="auto"/>
      </w:divBdr>
    </w:div>
    <w:div w:id="199318405">
      <w:bodyDiv w:val="1"/>
      <w:marLeft w:val="0"/>
      <w:marRight w:val="0"/>
      <w:marTop w:val="0"/>
      <w:marBottom w:val="0"/>
      <w:divBdr>
        <w:top w:val="none" w:sz="0" w:space="0" w:color="auto"/>
        <w:left w:val="none" w:sz="0" w:space="0" w:color="auto"/>
        <w:bottom w:val="none" w:sz="0" w:space="0" w:color="auto"/>
        <w:right w:val="none" w:sz="0" w:space="0" w:color="auto"/>
      </w:divBdr>
    </w:div>
    <w:div w:id="205413590">
      <w:bodyDiv w:val="1"/>
      <w:marLeft w:val="0"/>
      <w:marRight w:val="0"/>
      <w:marTop w:val="0"/>
      <w:marBottom w:val="0"/>
      <w:divBdr>
        <w:top w:val="none" w:sz="0" w:space="0" w:color="auto"/>
        <w:left w:val="none" w:sz="0" w:space="0" w:color="auto"/>
        <w:bottom w:val="none" w:sz="0" w:space="0" w:color="auto"/>
        <w:right w:val="none" w:sz="0" w:space="0" w:color="auto"/>
      </w:divBdr>
    </w:div>
    <w:div w:id="207498844">
      <w:bodyDiv w:val="1"/>
      <w:marLeft w:val="0"/>
      <w:marRight w:val="0"/>
      <w:marTop w:val="0"/>
      <w:marBottom w:val="0"/>
      <w:divBdr>
        <w:top w:val="none" w:sz="0" w:space="0" w:color="auto"/>
        <w:left w:val="none" w:sz="0" w:space="0" w:color="auto"/>
        <w:bottom w:val="none" w:sz="0" w:space="0" w:color="auto"/>
        <w:right w:val="none" w:sz="0" w:space="0" w:color="auto"/>
      </w:divBdr>
    </w:div>
    <w:div w:id="215898707">
      <w:bodyDiv w:val="1"/>
      <w:marLeft w:val="0"/>
      <w:marRight w:val="0"/>
      <w:marTop w:val="0"/>
      <w:marBottom w:val="0"/>
      <w:divBdr>
        <w:top w:val="none" w:sz="0" w:space="0" w:color="auto"/>
        <w:left w:val="none" w:sz="0" w:space="0" w:color="auto"/>
        <w:bottom w:val="none" w:sz="0" w:space="0" w:color="auto"/>
        <w:right w:val="none" w:sz="0" w:space="0" w:color="auto"/>
      </w:divBdr>
      <w:divsChild>
        <w:div w:id="697894829">
          <w:marLeft w:val="0"/>
          <w:marRight w:val="0"/>
          <w:marTop w:val="0"/>
          <w:marBottom w:val="0"/>
          <w:divBdr>
            <w:top w:val="none" w:sz="0" w:space="0" w:color="auto"/>
            <w:left w:val="none" w:sz="0" w:space="0" w:color="auto"/>
            <w:bottom w:val="none" w:sz="0" w:space="0" w:color="auto"/>
            <w:right w:val="none" w:sz="0" w:space="0" w:color="auto"/>
          </w:divBdr>
        </w:div>
      </w:divsChild>
    </w:div>
    <w:div w:id="226500894">
      <w:bodyDiv w:val="1"/>
      <w:marLeft w:val="0"/>
      <w:marRight w:val="0"/>
      <w:marTop w:val="0"/>
      <w:marBottom w:val="0"/>
      <w:divBdr>
        <w:top w:val="none" w:sz="0" w:space="0" w:color="auto"/>
        <w:left w:val="none" w:sz="0" w:space="0" w:color="auto"/>
        <w:bottom w:val="none" w:sz="0" w:space="0" w:color="auto"/>
        <w:right w:val="none" w:sz="0" w:space="0" w:color="auto"/>
      </w:divBdr>
    </w:div>
    <w:div w:id="241061658">
      <w:bodyDiv w:val="1"/>
      <w:marLeft w:val="0"/>
      <w:marRight w:val="0"/>
      <w:marTop w:val="0"/>
      <w:marBottom w:val="0"/>
      <w:divBdr>
        <w:top w:val="none" w:sz="0" w:space="0" w:color="auto"/>
        <w:left w:val="none" w:sz="0" w:space="0" w:color="auto"/>
        <w:bottom w:val="none" w:sz="0" w:space="0" w:color="auto"/>
        <w:right w:val="none" w:sz="0" w:space="0" w:color="auto"/>
      </w:divBdr>
    </w:div>
    <w:div w:id="241066159">
      <w:bodyDiv w:val="1"/>
      <w:marLeft w:val="0"/>
      <w:marRight w:val="0"/>
      <w:marTop w:val="0"/>
      <w:marBottom w:val="0"/>
      <w:divBdr>
        <w:top w:val="none" w:sz="0" w:space="0" w:color="auto"/>
        <w:left w:val="none" w:sz="0" w:space="0" w:color="auto"/>
        <w:bottom w:val="none" w:sz="0" w:space="0" w:color="auto"/>
        <w:right w:val="none" w:sz="0" w:space="0" w:color="auto"/>
      </w:divBdr>
    </w:div>
    <w:div w:id="241764322">
      <w:bodyDiv w:val="1"/>
      <w:marLeft w:val="0"/>
      <w:marRight w:val="0"/>
      <w:marTop w:val="0"/>
      <w:marBottom w:val="0"/>
      <w:divBdr>
        <w:top w:val="none" w:sz="0" w:space="0" w:color="auto"/>
        <w:left w:val="none" w:sz="0" w:space="0" w:color="auto"/>
        <w:bottom w:val="none" w:sz="0" w:space="0" w:color="auto"/>
        <w:right w:val="none" w:sz="0" w:space="0" w:color="auto"/>
      </w:divBdr>
    </w:div>
    <w:div w:id="249630916">
      <w:bodyDiv w:val="1"/>
      <w:marLeft w:val="0"/>
      <w:marRight w:val="0"/>
      <w:marTop w:val="0"/>
      <w:marBottom w:val="0"/>
      <w:divBdr>
        <w:top w:val="none" w:sz="0" w:space="0" w:color="auto"/>
        <w:left w:val="none" w:sz="0" w:space="0" w:color="auto"/>
        <w:bottom w:val="none" w:sz="0" w:space="0" w:color="auto"/>
        <w:right w:val="none" w:sz="0" w:space="0" w:color="auto"/>
      </w:divBdr>
    </w:div>
    <w:div w:id="253899727">
      <w:bodyDiv w:val="1"/>
      <w:marLeft w:val="0"/>
      <w:marRight w:val="0"/>
      <w:marTop w:val="0"/>
      <w:marBottom w:val="0"/>
      <w:divBdr>
        <w:top w:val="none" w:sz="0" w:space="0" w:color="auto"/>
        <w:left w:val="none" w:sz="0" w:space="0" w:color="auto"/>
        <w:bottom w:val="none" w:sz="0" w:space="0" w:color="auto"/>
        <w:right w:val="none" w:sz="0" w:space="0" w:color="auto"/>
      </w:divBdr>
    </w:div>
    <w:div w:id="258099936">
      <w:bodyDiv w:val="1"/>
      <w:marLeft w:val="0"/>
      <w:marRight w:val="0"/>
      <w:marTop w:val="0"/>
      <w:marBottom w:val="0"/>
      <w:divBdr>
        <w:top w:val="none" w:sz="0" w:space="0" w:color="auto"/>
        <w:left w:val="none" w:sz="0" w:space="0" w:color="auto"/>
        <w:bottom w:val="none" w:sz="0" w:space="0" w:color="auto"/>
        <w:right w:val="none" w:sz="0" w:space="0" w:color="auto"/>
      </w:divBdr>
    </w:div>
    <w:div w:id="265815972">
      <w:bodyDiv w:val="1"/>
      <w:marLeft w:val="0"/>
      <w:marRight w:val="0"/>
      <w:marTop w:val="0"/>
      <w:marBottom w:val="0"/>
      <w:divBdr>
        <w:top w:val="none" w:sz="0" w:space="0" w:color="auto"/>
        <w:left w:val="none" w:sz="0" w:space="0" w:color="auto"/>
        <w:bottom w:val="none" w:sz="0" w:space="0" w:color="auto"/>
        <w:right w:val="none" w:sz="0" w:space="0" w:color="auto"/>
      </w:divBdr>
    </w:div>
    <w:div w:id="267004975">
      <w:bodyDiv w:val="1"/>
      <w:marLeft w:val="0"/>
      <w:marRight w:val="0"/>
      <w:marTop w:val="0"/>
      <w:marBottom w:val="0"/>
      <w:divBdr>
        <w:top w:val="none" w:sz="0" w:space="0" w:color="auto"/>
        <w:left w:val="none" w:sz="0" w:space="0" w:color="auto"/>
        <w:bottom w:val="none" w:sz="0" w:space="0" w:color="auto"/>
        <w:right w:val="none" w:sz="0" w:space="0" w:color="auto"/>
      </w:divBdr>
    </w:div>
    <w:div w:id="269357286">
      <w:bodyDiv w:val="1"/>
      <w:marLeft w:val="0"/>
      <w:marRight w:val="0"/>
      <w:marTop w:val="0"/>
      <w:marBottom w:val="0"/>
      <w:divBdr>
        <w:top w:val="none" w:sz="0" w:space="0" w:color="auto"/>
        <w:left w:val="none" w:sz="0" w:space="0" w:color="auto"/>
        <w:bottom w:val="none" w:sz="0" w:space="0" w:color="auto"/>
        <w:right w:val="none" w:sz="0" w:space="0" w:color="auto"/>
      </w:divBdr>
    </w:div>
    <w:div w:id="275215955">
      <w:bodyDiv w:val="1"/>
      <w:marLeft w:val="0"/>
      <w:marRight w:val="0"/>
      <w:marTop w:val="0"/>
      <w:marBottom w:val="0"/>
      <w:divBdr>
        <w:top w:val="none" w:sz="0" w:space="0" w:color="auto"/>
        <w:left w:val="none" w:sz="0" w:space="0" w:color="auto"/>
        <w:bottom w:val="none" w:sz="0" w:space="0" w:color="auto"/>
        <w:right w:val="none" w:sz="0" w:space="0" w:color="auto"/>
      </w:divBdr>
    </w:div>
    <w:div w:id="275260833">
      <w:bodyDiv w:val="1"/>
      <w:marLeft w:val="0"/>
      <w:marRight w:val="0"/>
      <w:marTop w:val="0"/>
      <w:marBottom w:val="0"/>
      <w:divBdr>
        <w:top w:val="none" w:sz="0" w:space="0" w:color="auto"/>
        <w:left w:val="none" w:sz="0" w:space="0" w:color="auto"/>
        <w:bottom w:val="none" w:sz="0" w:space="0" w:color="auto"/>
        <w:right w:val="none" w:sz="0" w:space="0" w:color="auto"/>
      </w:divBdr>
    </w:div>
    <w:div w:id="282885626">
      <w:bodyDiv w:val="1"/>
      <w:marLeft w:val="0"/>
      <w:marRight w:val="0"/>
      <w:marTop w:val="0"/>
      <w:marBottom w:val="0"/>
      <w:divBdr>
        <w:top w:val="none" w:sz="0" w:space="0" w:color="auto"/>
        <w:left w:val="none" w:sz="0" w:space="0" w:color="auto"/>
        <w:bottom w:val="none" w:sz="0" w:space="0" w:color="auto"/>
        <w:right w:val="none" w:sz="0" w:space="0" w:color="auto"/>
      </w:divBdr>
    </w:div>
    <w:div w:id="288315676">
      <w:bodyDiv w:val="1"/>
      <w:marLeft w:val="0"/>
      <w:marRight w:val="0"/>
      <w:marTop w:val="0"/>
      <w:marBottom w:val="0"/>
      <w:divBdr>
        <w:top w:val="none" w:sz="0" w:space="0" w:color="auto"/>
        <w:left w:val="none" w:sz="0" w:space="0" w:color="auto"/>
        <w:bottom w:val="none" w:sz="0" w:space="0" w:color="auto"/>
        <w:right w:val="none" w:sz="0" w:space="0" w:color="auto"/>
      </w:divBdr>
    </w:div>
    <w:div w:id="288321798">
      <w:bodyDiv w:val="1"/>
      <w:marLeft w:val="0"/>
      <w:marRight w:val="0"/>
      <w:marTop w:val="0"/>
      <w:marBottom w:val="0"/>
      <w:divBdr>
        <w:top w:val="none" w:sz="0" w:space="0" w:color="auto"/>
        <w:left w:val="none" w:sz="0" w:space="0" w:color="auto"/>
        <w:bottom w:val="none" w:sz="0" w:space="0" w:color="auto"/>
        <w:right w:val="none" w:sz="0" w:space="0" w:color="auto"/>
      </w:divBdr>
    </w:div>
    <w:div w:id="289821648">
      <w:bodyDiv w:val="1"/>
      <w:marLeft w:val="0"/>
      <w:marRight w:val="0"/>
      <w:marTop w:val="0"/>
      <w:marBottom w:val="0"/>
      <w:divBdr>
        <w:top w:val="none" w:sz="0" w:space="0" w:color="auto"/>
        <w:left w:val="none" w:sz="0" w:space="0" w:color="auto"/>
        <w:bottom w:val="none" w:sz="0" w:space="0" w:color="auto"/>
        <w:right w:val="none" w:sz="0" w:space="0" w:color="auto"/>
      </w:divBdr>
    </w:div>
    <w:div w:id="298152459">
      <w:bodyDiv w:val="1"/>
      <w:marLeft w:val="0"/>
      <w:marRight w:val="0"/>
      <w:marTop w:val="0"/>
      <w:marBottom w:val="0"/>
      <w:divBdr>
        <w:top w:val="none" w:sz="0" w:space="0" w:color="auto"/>
        <w:left w:val="none" w:sz="0" w:space="0" w:color="auto"/>
        <w:bottom w:val="none" w:sz="0" w:space="0" w:color="auto"/>
        <w:right w:val="none" w:sz="0" w:space="0" w:color="auto"/>
      </w:divBdr>
    </w:div>
    <w:div w:id="306864960">
      <w:bodyDiv w:val="1"/>
      <w:marLeft w:val="0"/>
      <w:marRight w:val="0"/>
      <w:marTop w:val="0"/>
      <w:marBottom w:val="0"/>
      <w:divBdr>
        <w:top w:val="none" w:sz="0" w:space="0" w:color="auto"/>
        <w:left w:val="none" w:sz="0" w:space="0" w:color="auto"/>
        <w:bottom w:val="none" w:sz="0" w:space="0" w:color="auto"/>
        <w:right w:val="none" w:sz="0" w:space="0" w:color="auto"/>
      </w:divBdr>
    </w:div>
    <w:div w:id="311175980">
      <w:bodyDiv w:val="1"/>
      <w:marLeft w:val="0"/>
      <w:marRight w:val="0"/>
      <w:marTop w:val="0"/>
      <w:marBottom w:val="0"/>
      <w:divBdr>
        <w:top w:val="none" w:sz="0" w:space="0" w:color="auto"/>
        <w:left w:val="none" w:sz="0" w:space="0" w:color="auto"/>
        <w:bottom w:val="none" w:sz="0" w:space="0" w:color="auto"/>
        <w:right w:val="none" w:sz="0" w:space="0" w:color="auto"/>
      </w:divBdr>
    </w:div>
    <w:div w:id="316963066">
      <w:bodyDiv w:val="1"/>
      <w:marLeft w:val="0"/>
      <w:marRight w:val="0"/>
      <w:marTop w:val="0"/>
      <w:marBottom w:val="0"/>
      <w:divBdr>
        <w:top w:val="none" w:sz="0" w:space="0" w:color="auto"/>
        <w:left w:val="none" w:sz="0" w:space="0" w:color="auto"/>
        <w:bottom w:val="none" w:sz="0" w:space="0" w:color="auto"/>
        <w:right w:val="none" w:sz="0" w:space="0" w:color="auto"/>
      </w:divBdr>
    </w:div>
    <w:div w:id="326372598">
      <w:bodyDiv w:val="1"/>
      <w:marLeft w:val="0"/>
      <w:marRight w:val="0"/>
      <w:marTop w:val="0"/>
      <w:marBottom w:val="0"/>
      <w:divBdr>
        <w:top w:val="none" w:sz="0" w:space="0" w:color="auto"/>
        <w:left w:val="none" w:sz="0" w:space="0" w:color="auto"/>
        <w:bottom w:val="none" w:sz="0" w:space="0" w:color="auto"/>
        <w:right w:val="none" w:sz="0" w:space="0" w:color="auto"/>
      </w:divBdr>
    </w:div>
    <w:div w:id="330375931">
      <w:bodyDiv w:val="1"/>
      <w:marLeft w:val="0"/>
      <w:marRight w:val="0"/>
      <w:marTop w:val="0"/>
      <w:marBottom w:val="0"/>
      <w:divBdr>
        <w:top w:val="none" w:sz="0" w:space="0" w:color="auto"/>
        <w:left w:val="none" w:sz="0" w:space="0" w:color="auto"/>
        <w:bottom w:val="none" w:sz="0" w:space="0" w:color="auto"/>
        <w:right w:val="none" w:sz="0" w:space="0" w:color="auto"/>
      </w:divBdr>
    </w:div>
    <w:div w:id="335883491">
      <w:bodyDiv w:val="1"/>
      <w:marLeft w:val="0"/>
      <w:marRight w:val="0"/>
      <w:marTop w:val="0"/>
      <w:marBottom w:val="0"/>
      <w:divBdr>
        <w:top w:val="none" w:sz="0" w:space="0" w:color="auto"/>
        <w:left w:val="none" w:sz="0" w:space="0" w:color="auto"/>
        <w:bottom w:val="none" w:sz="0" w:space="0" w:color="auto"/>
        <w:right w:val="none" w:sz="0" w:space="0" w:color="auto"/>
      </w:divBdr>
      <w:divsChild>
        <w:div w:id="447431135">
          <w:marLeft w:val="0"/>
          <w:marRight w:val="0"/>
          <w:marTop w:val="0"/>
          <w:marBottom w:val="0"/>
          <w:divBdr>
            <w:top w:val="none" w:sz="0" w:space="0" w:color="auto"/>
            <w:left w:val="none" w:sz="0" w:space="0" w:color="auto"/>
            <w:bottom w:val="none" w:sz="0" w:space="0" w:color="auto"/>
            <w:right w:val="none" w:sz="0" w:space="0" w:color="auto"/>
          </w:divBdr>
        </w:div>
      </w:divsChild>
    </w:div>
    <w:div w:id="345131490">
      <w:bodyDiv w:val="1"/>
      <w:marLeft w:val="0"/>
      <w:marRight w:val="0"/>
      <w:marTop w:val="0"/>
      <w:marBottom w:val="0"/>
      <w:divBdr>
        <w:top w:val="none" w:sz="0" w:space="0" w:color="auto"/>
        <w:left w:val="none" w:sz="0" w:space="0" w:color="auto"/>
        <w:bottom w:val="none" w:sz="0" w:space="0" w:color="auto"/>
        <w:right w:val="none" w:sz="0" w:space="0" w:color="auto"/>
      </w:divBdr>
    </w:div>
    <w:div w:id="364062032">
      <w:bodyDiv w:val="1"/>
      <w:marLeft w:val="0"/>
      <w:marRight w:val="0"/>
      <w:marTop w:val="0"/>
      <w:marBottom w:val="0"/>
      <w:divBdr>
        <w:top w:val="none" w:sz="0" w:space="0" w:color="auto"/>
        <w:left w:val="none" w:sz="0" w:space="0" w:color="auto"/>
        <w:bottom w:val="none" w:sz="0" w:space="0" w:color="auto"/>
        <w:right w:val="none" w:sz="0" w:space="0" w:color="auto"/>
      </w:divBdr>
    </w:div>
    <w:div w:id="366611746">
      <w:bodyDiv w:val="1"/>
      <w:marLeft w:val="0"/>
      <w:marRight w:val="0"/>
      <w:marTop w:val="0"/>
      <w:marBottom w:val="0"/>
      <w:divBdr>
        <w:top w:val="none" w:sz="0" w:space="0" w:color="auto"/>
        <w:left w:val="none" w:sz="0" w:space="0" w:color="auto"/>
        <w:bottom w:val="none" w:sz="0" w:space="0" w:color="auto"/>
        <w:right w:val="none" w:sz="0" w:space="0" w:color="auto"/>
      </w:divBdr>
    </w:div>
    <w:div w:id="368843917">
      <w:bodyDiv w:val="1"/>
      <w:marLeft w:val="0"/>
      <w:marRight w:val="0"/>
      <w:marTop w:val="0"/>
      <w:marBottom w:val="0"/>
      <w:divBdr>
        <w:top w:val="none" w:sz="0" w:space="0" w:color="auto"/>
        <w:left w:val="none" w:sz="0" w:space="0" w:color="auto"/>
        <w:bottom w:val="none" w:sz="0" w:space="0" w:color="auto"/>
        <w:right w:val="none" w:sz="0" w:space="0" w:color="auto"/>
      </w:divBdr>
    </w:div>
    <w:div w:id="385685612">
      <w:bodyDiv w:val="1"/>
      <w:marLeft w:val="0"/>
      <w:marRight w:val="0"/>
      <w:marTop w:val="0"/>
      <w:marBottom w:val="0"/>
      <w:divBdr>
        <w:top w:val="none" w:sz="0" w:space="0" w:color="auto"/>
        <w:left w:val="none" w:sz="0" w:space="0" w:color="auto"/>
        <w:bottom w:val="none" w:sz="0" w:space="0" w:color="auto"/>
        <w:right w:val="none" w:sz="0" w:space="0" w:color="auto"/>
      </w:divBdr>
    </w:div>
    <w:div w:id="393165424">
      <w:bodyDiv w:val="1"/>
      <w:marLeft w:val="0"/>
      <w:marRight w:val="0"/>
      <w:marTop w:val="0"/>
      <w:marBottom w:val="0"/>
      <w:divBdr>
        <w:top w:val="none" w:sz="0" w:space="0" w:color="auto"/>
        <w:left w:val="none" w:sz="0" w:space="0" w:color="auto"/>
        <w:bottom w:val="none" w:sz="0" w:space="0" w:color="auto"/>
        <w:right w:val="none" w:sz="0" w:space="0" w:color="auto"/>
      </w:divBdr>
    </w:div>
    <w:div w:id="415247046">
      <w:bodyDiv w:val="1"/>
      <w:marLeft w:val="0"/>
      <w:marRight w:val="0"/>
      <w:marTop w:val="0"/>
      <w:marBottom w:val="0"/>
      <w:divBdr>
        <w:top w:val="none" w:sz="0" w:space="0" w:color="auto"/>
        <w:left w:val="none" w:sz="0" w:space="0" w:color="auto"/>
        <w:bottom w:val="none" w:sz="0" w:space="0" w:color="auto"/>
        <w:right w:val="none" w:sz="0" w:space="0" w:color="auto"/>
      </w:divBdr>
    </w:div>
    <w:div w:id="418987468">
      <w:bodyDiv w:val="1"/>
      <w:marLeft w:val="0"/>
      <w:marRight w:val="0"/>
      <w:marTop w:val="0"/>
      <w:marBottom w:val="0"/>
      <w:divBdr>
        <w:top w:val="none" w:sz="0" w:space="0" w:color="auto"/>
        <w:left w:val="none" w:sz="0" w:space="0" w:color="auto"/>
        <w:bottom w:val="none" w:sz="0" w:space="0" w:color="auto"/>
        <w:right w:val="none" w:sz="0" w:space="0" w:color="auto"/>
      </w:divBdr>
    </w:div>
    <w:div w:id="421337845">
      <w:bodyDiv w:val="1"/>
      <w:marLeft w:val="0"/>
      <w:marRight w:val="0"/>
      <w:marTop w:val="0"/>
      <w:marBottom w:val="0"/>
      <w:divBdr>
        <w:top w:val="none" w:sz="0" w:space="0" w:color="auto"/>
        <w:left w:val="none" w:sz="0" w:space="0" w:color="auto"/>
        <w:bottom w:val="none" w:sz="0" w:space="0" w:color="auto"/>
        <w:right w:val="none" w:sz="0" w:space="0" w:color="auto"/>
      </w:divBdr>
    </w:div>
    <w:div w:id="428740216">
      <w:bodyDiv w:val="1"/>
      <w:marLeft w:val="0"/>
      <w:marRight w:val="0"/>
      <w:marTop w:val="0"/>
      <w:marBottom w:val="0"/>
      <w:divBdr>
        <w:top w:val="none" w:sz="0" w:space="0" w:color="auto"/>
        <w:left w:val="none" w:sz="0" w:space="0" w:color="auto"/>
        <w:bottom w:val="none" w:sz="0" w:space="0" w:color="auto"/>
        <w:right w:val="none" w:sz="0" w:space="0" w:color="auto"/>
      </w:divBdr>
    </w:div>
    <w:div w:id="431819425">
      <w:bodyDiv w:val="1"/>
      <w:marLeft w:val="0"/>
      <w:marRight w:val="0"/>
      <w:marTop w:val="0"/>
      <w:marBottom w:val="0"/>
      <w:divBdr>
        <w:top w:val="none" w:sz="0" w:space="0" w:color="auto"/>
        <w:left w:val="none" w:sz="0" w:space="0" w:color="auto"/>
        <w:bottom w:val="none" w:sz="0" w:space="0" w:color="auto"/>
        <w:right w:val="none" w:sz="0" w:space="0" w:color="auto"/>
      </w:divBdr>
    </w:div>
    <w:div w:id="445776564">
      <w:bodyDiv w:val="1"/>
      <w:marLeft w:val="0"/>
      <w:marRight w:val="0"/>
      <w:marTop w:val="0"/>
      <w:marBottom w:val="0"/>
      <w:divBdr>
        <w:top w:val="none" w:sz="0" w:space="0" w:color="auto"/>
        <w:left w:val="none" w:sz="0" w:space="0" w:color="auto"/>
        <w:bottom w:val="none" w:sz="0" w:space="0" w:color="auto"/>
        <w:right w:val="none" w:sz="0" w:space="0" w:color="auto"/>
      </w:divBdr>
    </w:div>
    <w:div w:id="456601987">
      <w:bodyDiv w:val="1"/>
      <w:marLeft w:val="0"/>
      <w:marRight w:val="0"/>
      <w:marTop w:val="0"/>
      <w:marBottom w:val="0"/>
      <w:divBdr>
        <w:top w:val="none" w:sz="0" w:space="0" w:color="auto"/>
        <w:left w:val="none" w:sz="0" w:space="0" w:color="auto"/>
        <w:bottom w:val="none" w:sz="0" w:space="0" w:color="auto"/>
        <w:right w:val="none" w:sz="0" w:space="0" w:color="auto"/>
      </w:divBdr>
    </w:div>
    <w:div w:id="458306599">
      <w:bodyDiv w:val="1"/>
      <w:marLeft w:val="0"/>
      <w:marRight w:val="0"/>
      <w:marTop w:val="0"/>
      <w:marBottom w:val="0"/>
      <w:divBdr>
        <w:top w:val="none" w:sz="0" w:space="0" w:color="auto"/>
        <w:left w:val="none" w:sz="0" w:space="0" w:color="auto"/>
        <w:bottom w:val="none" w:sz="0" w:space="0" w:color="auto"/>
        <w:right w:val="none" w:sz="0" w:space="0" w:color="auto"/>
      </w:divBdr>
    </w:div>
    <w:div w:id="458838543">
      <w:bodyDiv w:val="1"/>
      <w:marLeft w:val="0"/>
      <w:marRight w:val="0"/>
      <w:marTop w:val="0"/>
      <w:marBottom w:val="0"/>
      <w:divBdr>
        <w:top w:val="none" w:sz="0" w:space="0" w:color="auto"/>
        <w:left w:val="none" w:sz="0" w:space="0" w:color="auto"/>
        <w:bottom w:val="none" w:sz="0" w:space="0" w:color="auto"/>
        <w:right w:val="none" w:sz="0" w:space="0" w:color="auto"/>
      </w:divBdr>
    </w:div>
    <w:div w:id="464617162">
      <w:bodyDiv w:val="1"/>
      <w:marLeft w:val="0"/>
      <w:marRight w:val="0"/>
      <w:marTop w:val="0"/>
      <w:marBottom w:val="0"/>
      <w:divBdr>
        <w:top w:val="none" w:sz="0" w:space="0" w:color="auto"/>
        <w:left w:val="none" w:sz="0" w:space="0" w:color="auto"/>
        <w:bottom w:val="none" w:sz="0" w:space="0" w:color="auto"/>
        <w:right w:val="none" w:sz="0" w:space="0" w:color="auto"/>
      </w:divBdr>
    </w:div>
    <w:div w:id="464661903">
      <w:bodyDiv w:val="1"/>
      <w:marLeft w:val="0"/>
      <w:marRight w:val="0"/>
      <w:marTop w:val="0"/>
      <w:marBottom w:val="0"/>
      <w:divBdr>
        <w:top w:val="none" w:sz="0" w:space="0" w:color="auto"/>
        <w:left w:val="none" w:sz="0" w:space="0" w:color="auto"/>
        <w:bottom w:val="none" w:sz="0" w:space="0" w:color="auto"/>
        <w:right w:val="none" w:sz="0" w:space="0" w:color="auto"/>
      </w:divBdr>
    </w:div>
    <w:div w:id="466163216">
      <w:bodyDiv w:val="1"/>
      <w:marLeft w:val="0"/>
      <w:marRight w:val="0"/>
      <w:marTop w:val="0"/>
      <w:marBottom w:val="0"/>
      <w:divBdr>
        <w:top w:val="none" w:sz="0" w:space="0" w:color="auto"/>
        <w:left w:val="none" w:sz="0" w:space="0" w:color="auto"/>
        <w:bottom w:val="none" w:sz="0" w:space="0" w:color="auto"/>
        <w:right w:val="none" w:sz="0" w:space="0" w:color="auto"/>
      </w:divBdr>
    </w:div>
    <w:div w:id="467405394">
      <w:bodyDiv w:val="1"/>
      <w:marLeft w:val="0"/>
      <w:marRight w:val="0"/>
      <w:marTop w:val="0"/>
      <w:marBottom w:val="0"/>
      <w:divBdr>
        <w:top w:val="none" w:sz="0" w:space="0" w:color="auto"/>
        <w:left w:val="none" w:sz="0" w:space="0" w:color="auto"/>
        <w:bottom w:val="none" w:sz="0" w:space="0" w:color="auto"/>
        <w:right w:val="none" w:sz="0" w:space="0" w:color="auto"/>
      </w:divBdr>
    </w:div>
    <w:div w:id="467865423">
      <w:bodyDiv w:val="1"/>
      <w:marLeft w:val="0"/>
      <w:marRight w:val="0"/>
      <w:marTop w:val="0"/>
      <w:marBottom w:val="0"/>
      <w:divBdr>
        <w:top w:val="none" w:sz="0" w:space="0" w:color="auto"/>
        <w:left w:val="none" w:sz="0" w:space="0" w:color="auto"/>
        <w:bottom w:val="none" w:sz="0" w:space="0" w:color="auto"/>
        <w:right w:val="none" w:sz="0" w:space="0" w:color="auto"/>
      </w:divBdr>
    </w:div>
    <w:div w:id="470099646">
      <w:bodyDiv w:val="1"/>
      <w:marLeft w:val="0"/>
      <w:marRight w:val="0"/>
      <w:marTop w:val="0"/>
      <w:marBottom w:val="0"/>
      <w:divBdr>
        <w:top w:val="none" w:sz="0" w:space="0" w:color="auto"/>
        <w:left w:val="none" w:sz="0" w:space="0" w:color="auto"/>
        <w:bottom w:val="none" w:sz="0" w:space="0" w:color="auto"/>
        <w:right w:val="none" w:sz="0" w:space="0" w:color="auto"/>
      </w:divBdr>
    </w:div>
    <w:div w:id="486483926">
      <w:bodyDiv w:val="1"/>
      <w:marLeft w:val="0"/>
      <w:marRight w:val="0"/>
      <w:marTop w:val="0"/>
      <w:marBottom w:val="0"/>
      <w:divBdr>
        <w:top w:val="none" w:sz="0" w:space="0" w:color="auto"/>
        <w:left w:val="none" w:sz="0" w:space="0" w:color="auto"/>
        <w:bottom w:val="none" w:sz="0" w:space="0" w:color="auto"/>
        <w:right w:val="none" w:sz="0" w:space="0" w:color="auto"/>
      </w:divBdr>
    </w:div>
    <w:div w:id="493450455">
      <w:bodyDiv w:val="1"/>
      <w:marLeft w:val="0"/>
      <w:marRight w:val="0"/>
      <w:marTop w:val="0"/>
      <w:marBottom w:val="0"/>
      <w:divBdr>
        <w:top w:val="none" w:sz="0" w:space="0" w:color="auto"/>
        <w:left w:val="none" w:sz="0" w:space="0" w:color="auto"/>
        <w:bottom w:val="none" w:sz="0" w:space="0" w:color="auto"/>
        <w:right w:val="none" w:sz="0" w:space="0" w:color="auto"/>
      </w:divBdr>
    </w:div>
    <w:div w:id="494614003">
      <w:bodyDiv w:val="1"/>
      <w:marLeft w:val="0"/>
      <w:marRight w:val="0"/>
      <w:marTop w:val="0"/>
      <w:marBottom w:val="0"/>
      <w:divBdr>
        <w:top w:val="none" w:sz="0" w:space="0" w:color="auto"/>
        <w:left w:val="none" w:sz="0" w:space="0" w:color="auto"/>
        <w:bottom w:val="none" w:sz="0" w:space="0" w:color="auto"/>
        <w:right w:val="none" w:sz="0" w:space="0" w:color="auto"/>
      </w:divBdr>
    </w:div>
    <w:div w:id="504901568">
      <w:bodyDiv w:val="1"/>
      <w:marLeft w:val="0"/>
      <w:marRight w:val="0"/>
      <w:marTop w:val="0"/>
      <w:marBottom w:val="0"/>
      <w:divBdr>
        <w:top w:val="none" w:sz="0" w:space="0" w:color="auto"/>
        <w:left w:val="none" w:sz="0" w:space="0" w:color="auto"/>
        <w:bottom w:val="none" w:sz="0" w:space="0" w:color="auto"/>
        <w:right w:val="none" w:sz="0" w:space="0" w:color="auto"/>
      </w:divBdr>
    </w:div>
    <w:div w:id="506411505">
      <w:bodyDiv w:val="1"/>
      <w:marLeft w:val="0"/>
      <w:marRight w:val="0"/>
      <w:marTop w:val="0"/>
      <w:marBottom w:val="0"/>
      <w:divBdr>
        <w:top w:val="none" w:sz="0" w:space="0" w:color="auto"/>
        <w:left w:val="none" w:sz="0" w:space="0" w:color="auto"/>
        <w:bottom w:val="none" w:sz="0" w:space="0" w:color="auto"/>
        <w:right w:val="none" w:sz="0" w:space="0" w:color="auto"/>
      </w:divBdr>
    </w:div>
    <w:div w:id="517812494">
      <w:bodyDiv w:val="1"/>
      <w:marLeft w:val="0"/>
      <w:marRight w:val="0"/>
      <w:marTop w:val="0"/>
      <w:marBottom w:val="0"/>
      <w:divBdr>
        <w:top w:val="none" w:sz="0" w:space="0" w:color="auto"/>
        <w:left w:val="none" w:sz="0" w:space="0" w:color="auto"/>
        <w:bottom w:val="none" w:sz="0" w:space="0" w:color="auto"/>
        <w:right w:val="none" w:sz="0" w:space="0" w:color="auto"/>
      </w:divBdr>
    </w:div>
    <w:div w:id="538713258">
      <w:bodyDiv w:val="1"/>
      <w:marLeft w:val="0"/>
      <w:marRight w:val="0"/>
      <w:marTop w:val="0"/>
      <w:marBottom w:val="0"/>
      <w:divBdr>
        <w:top w:val="none" w:sz="0" w:space="0" w:color="auto"/>
        <w:left w:val="none" w:sz="0" w:space="0" w:color="auto"/>
        <w:bottom w:val="none" w:sz="0" w:space="0" w:color="auto"/>
        <w:right w:val="none" w:sz="0" w:space="0" w:color="auto"/>
      </w:divBdr>
      <w:divsChild>
        <w:div w:id="1018002004">
          <w:marLeft w:val="0"/>
          <w:marRight w:val="0"/>
          <w:marTop w:val="0"/>
          <w:marBottom w:val="0"/>
          <w:divBdr>
            <w:top w:val="none" w:sz="0" w:space="0" w:color="auto"/>
            <w:left w:val="none" w:sz="0" w:space="0" w:color="auto"/>
            <w:bottom w:val="none" w:sz="0" w:space="0" w:color="auto"/>
            <w:right w:val="none" w:sz="0" w:space="0" w:color="auto"/>
          </w:divBdr>
          <w:divsChild>
            <w:div w:id="370107597">
              <w:marLeft w:val="0"/>
              <w:marRight w:val="0"/>
              <w:marTop w:val="0"/>
              <w:marBottom w:val="0"/>
              <w:divBdr>
                <w:top w:val="none" w:sz="0" w:space="0" w:color="auto"/>
                <w:left w:val="none" w:sz="0" w:space="0" w:color="auto"/>
                <w:bottom w:val="none" w:sz="0" w:space="0" w:color="auto"/>
                <w:right w:val="none" w:sz="0" w:space="0" w:color="auto"/>
              </w:divBdr>
              <w:divsChild>
                <w:div w:id="16103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255475">
      <w:bodyDiv w:val="1"/>
      <w:marLeft w:val="0"/>
      <w:marRight w:val="0"/>
      <w:marTop w:val="0"/>
      <w:marBottom w:val="0"/>
      <w:divBdr>
        <w:top w:val="none" w:sz="0" w:space="0" w:color="auto"/>
        <w:left w:val="none" w:sz="0" w:space="0" w:color="auto"/>
        <w:bottom w:val="none" w:sz="0" w:space="0" w:color="auto"/>
        <w:right w:val="none" w:sz="0" w:space="0" w:color="auto"/>
      </w:divBdr>
    </w:div>
    <w:div w:id="544021649">
      <w:bodyDiv w:val="1"/>
      <w:marLeft w:val="0"/>
      <w:marRight w:val="0"/>
      <w:marTop w:val="0"/>
      <w:marBottom w:val="0"/>
      <w:divBdr>
        <w:top w:val="none" w:sz="0" w:space="0" w:color="auto"/>
        <w:left w:val="none" w:sz="0" w:space="0" w:color="auto"/>
        <w:bottom w:val="none" w:sz="0" w:space="0" w:color="auto"/>
        <w:right w:val="none" w:sz="0" w:space="0" w:color="auto"/>
      </w:divBdr>
    </w:div>
    <w:div w:id="544101457">
      <w:bodyDiv w:val="1"/>
      <w:marLeft w:val="0"/>
      <w:marRight w:val="0"/>
      <w:marTop w:val="0"/>
      <w:marBottom w:val="0"/>
      <w:divBdr>
        <w:top w:val="none" w:sz="0" w:space="0" w:color="auto"/>
        <w:left w:val="none" w:sz="0" w:space="0" w:color="auto"/>
        <w:bottom w:val="none" w:sz="0" w:space="0" w:color="auto"/>
        <w:right w:val="none" w:sz="0" w:space="0" w:color="auto"/>
      </w:divBdr>
    </w:div>
    <w:div w:id="552272086">
      <w:bodyDiv w:val="1"/>
      <w:marLeft w:val="0"/>
      <w:marRight w:val="0"/>
      <w:marTop w:val="0"/>
      <w:marBottom w:val="0"/>
      <w:divBdr>
        <w:top w:val="none" w:sz="0" w:space="0" w:color="auto"/>
        <w:left w:val="none" w:sz="0" w:space="0" w:color="auto"/>
        <w:bottom w:val="none" w:sz="0" w:space="0" w:color="auto"/>
        <w:right w:val="none" w:sz="0" w:space="0" w:color="auto"/>
      </w:divBdr>
    </w:div>
    <w:div w:id="557517107">
      <w:bodyDiv w:val="1"/>
      <w:marLeft w:val="0"/>
      <w:marRight w:val="0"/>
      <w:marTop w:val="0"/>
      <w:marBottom w:val="0"/>
      <w:divBdr>
        <w:top w:val="none" w:sz="0" w:space="0" w:color="auto"/>
        <w:left w:val="none" w:sz="0" w:space="0" w:color="auto"/>
        <w:bottom w:val="none" w:sz="0" w:space="0" w:color="auto"/>
        <w:right w:val="none" w:sz="0" w:space="0" w:color="auto"/>
      </w:divBdr>
    </w:div>
    <w:div w:id="558706214">
      <w:bodyDiv w:val="1"/>
      <w:marLeft w:val="0"/>
      <w:marRight w:val="0"/>
      <w:marTop w:val="0"/>
      <w:marBottom w:val="0"/>
      <w:divBdr>
        <w:top w:val="none" w:sz="0" w:space="0" w:color="auto"/>
        <w:left w:val="none" w:sz="0" w:space="0" w:color="auto"/>
        <w:bottom w:val="none" w:sz="0" w:space="0" w:color="auto"/>
        <w:right w:val="none" w:sz="0" w:space="0" w:color="auto"/>
      </w:divBdr>
    </w:div>
    <w:div w:id="558711980">
      <w:bodyDiv w:val="1"/>
      <w:marLeft w:val="0"/>
      <w:marRight w:val="0"/>
      <w:marTop w:val="0"/>
      <w:marBottom w:val="0"/>
      <w:divBdr>
        <w:top w:val="none" w:sz="0" w:space="0" w:color="auto"/>
        <w:left w:val="none" w:sz="0" w:space="0" w:color="auto"/>
        <w:bottom w:val="none" w:sz="0" w:space="0" w:color="auto"/>
        <w:right w:val="none" w:sz="0" w:space="0" w:color="auto"/>
      </w:divBdr>
    </w:div>
    <w:div w:id="575357241">
      <w:bodyDiv w:val="1"/>
      <w:marLeft w:val="0"/>
      <w:marRight w:val="0"/>
      <w:marTop w:val="0"/>
      <w:marBottom w:val="0"/>
      <w:divBdr>
        <w:top w:val="none" w:sz="0" w:space="0" w:color="auto"/>
        <w:left w:val="none" w:sz="0" w:space="0" w:color="auto"/>
        <w:bottom w:val="none" w:sz="0" w:space="0" w:color="auto"/>
        <w:right w:val="none" w:sz="0" w:space="0" w:color="auto"/>
      </w:divBdr>
    </w:div>
    <w:div w:id="578910794">
      <w:bodyDiv w:val="1"/>
      <w:marLeft w:val="0"/>
      <w:marRight w:val="0"/>
      <w:marTop w:val="0"/>
      <w:marBottom w:val="0"/>
      <w:divBdr>
        <w:top w:val="none" w:sz="0" w:space="0" w:color="auto"/>
        <w:left w:val="none" w:sz="0" w:space="0" w:color="auto"/>
        <w:bottom w:val="none" w:sz="0" w:space="0" w:color="auto"/>
        <w:right w:val="none" w:sz="0" w:space="0" w:color="auto"/>
      </w:divBdr>
    </w:div>
    <w:div w:id="583804535">
      <w:bodyDiv w:val="1"/>
      <w:marLeft w:val="0"/>
      <w:marRight w:val="0"/>
      <w:marTop w:val="0"/>
      <w:marBottom w:val="0"/>
      <w:divBdr>
        <w:top w:val="none" w:sz="0" w:space="0" w:color="auto"/>
        <w:left w:val="none" w:sz="0" w:space="0" w:color="auto"/>
        <w:bottom w:val="none" w:sz="0" w:space="0" w:color="auto"/>
        <w:right w:val="none" w:sz="0" w:space="0" w:color="auto"/>
      </w:divBdr>
    </w:div>
    <w:div w:id="594678161">
      <w:bodyDiv w:val="1"/>
      <w:marLeft w:val="0"/>
      <w:marRight w:val="0"/>
      <w:marTop w:val="0"/>
      <w:marBottom w:val="0"/>
      <w:divBdr>
        <w:top w:val="none" w:sz="0" w:space="0" w:color="auto"/>
        <w:left w:val="none" w:sz="0" w:space="0" w:color="auto"/>
        <w:bottom w:val="none" w:sz="0" w:space="0" w:color="auto"/>
        <w:right w:val="none" w:sz="0" w:space="0" w:color="auto"/>
      </w:divBdr>
    </w:div>
    <w:div w:id="597717486">
      <w:bodyDiv w:val="1"/>
      <w:marLeft w:val="0"/>
      <w:marRight w:val="0"/>
      <w:marTop w:val="0"/>
      <w:marBottom w:val="0"/>
      <w:divBdr>
        <w:top w:val="none" w:sz="0" w:space="0" w:color="auto"/>
        <w:left w:val="none" w:sz="0" w:space="0" w:color="auto"/>
        <w:bottom w:val="none" w:sz="0" w:space="0" w:color="auto"/>
        <w:right w:val="none" w:sz="0" w:space="0" w:color="auto"/>
      </w:divBdr>
    </w:div>
    <w:div w:id="602766496">
      <w:bodyDiv w:val="1"/>
      <w:marLeft w:val="0"/>
      <w:marRight w:val="0"/>
      <w:marTop w:val="0"/>
      <w:marBottom w:val="0"/>
      <w:divBdr>
        <w:top w:val="none" w:sz="0" w:space="0" w:color="auto"/>
        <w:left w:val="none" w:sz="0" w:space="0" w:color="auto"/>
        <w:bottom w:val="none" w:sz="0" w:space="0" w:color="auto"/>
        <w:right w:val="none" w:sz="0" w:space="0" w:color="auto"/>
      </w:divBdr>
    </w:div>
    <w:div w:id="607011064">
      <w:bodyDiv w:val="1"/>
      <w:marLeft w:val="0"/>
      <w:marRight w:val="0"/>
      <w:marTop w:val="0"/>
      <w:marBottom w:val="0"/>
      <w:divBdr>
        <w:top w:val="none" w:sz="0" w:space="0" w:color="auto"/>
        <w:left w:val="none" w:sz="0" w:space="0" w:color="auto"/>
        <w:bottom w:val="none" w:sz="0" w:space="0" w:color="auto"/>
        <w:right w:val="none" w:sz="0" w:space="0" w:color="auto"/>
      </w:divBdr>
    </w:div>
    <w:div w:id="610013467">
      <w:bodyDiv w:val="1"/>
      <w:marLeft w:val="0"/>
      <w:marRight w:val="0"/>
      <w:marTop w:val="0"/>
      <w:marBottom w:val="0"/>
      <w:divBdr>
        <w:top w:val="none" w:sz="0" w:space="0" w:color="auto"/>
        <w:left w:val="none" w:sz="0" w:space="0" w:color="auto"/>
        <w:bottom w:val="none" w:sz="0" w:space="0" w:color="auto"/>
        <w:right w:val="none" w:sz="0" w:space="0" w:color="auto"/>
      </w:divBdr>
    </w:div>
    <w:div w:id="613637493">
      <w:bodyDiv w:val="1"/>
      <w:marLeft w:val="0"/>
      <w:marRight w:val="0"/>
      <w:marTop w:val="0"/>
      <w:marBottom w:val="0"/>
      <w:divBdr>
        <w:top w:val="none" w:sz="0" w:space="0" w:color="auto"/>
        <w:left w:val="none" w:sz="0" w:space="0" w:color="auto"/>
        <w:bottom w:val="none" w:sz="0" w:space="0" w:color="auto"/>
        <w:right w:val="none" w:sz="0" w:space="0" w:color="auto"/>
      </w:divBdr>
    </w:div>
    <w:div w:id="613942494">
      <w:bodyDiv w:val="1"/>
      <w:marLeft w:val="0"/>
      <w:marRight w:val="0"/>
      <w:marTop w:val="0"/>
      <w:marBottom w:val="0"/>
      <w:divBdr>
        <w:top w:val="none" w:sz="0" w:space="0" w:color="auto"/>
        <w:left w:val="none" w:sz="0" w:space="0" w:color="auto"/>
        <w:bottom w:val="none" w:sz="0" w:space="0" w:color="auto"/>
        <w:right w:val="none" w:sz="0" w:space="0" w:color="auto"/>
      </w:divBdr>
    </w:div>
    <w:div w:id="622541536">
      <w:bodyDiv w:val="1"/>
      <w:marLeft w:val="0"/>
      <w:marRight w:val="0"/>
      <w:marTop w:val="0"/>
      <w:marBottom w:val="0"/>
      <w:divBdr>
        <w:top w:val="none" w:sz="0" w:space="0" w:color="auto"/>
        <w:left w:val="none" w:sz="0" w:space="0" w:color="auto"/>
        <w:bottom w:val="none" w:sz="0" w:space="0" w:color="auto"/>
        <w:right w:val="none" w:sz="0" w:space="0" w:color="auto"/>
      </w:divBdr>
    </w:div>
    <w:div w:id="623079989">
      <w:bodyDiv w:val="1"/>
      <w:marLeft w:val="0"/>
      <w:marRight w:val="0"/>
      <w:marTop w:val="0"/>
      <w:marBottom w:val="0"/>
      <w:divBdr>
        <w:top w:val="none" w:sz="0" w:space="0" w:color="auto"/>
        <w:left w:val="none" w:sz="0" w:space="0" w:color="auto"/>
        <w:bottom w:val="none" w:sz="0" w:space="0" w:color="auto"/>
        <w:right w:val="none" w:sz="0" w:space="0" w:color="auto"/>
      </w:divBdr>
    </w:div>
    <w:div w:id="630865864">
      <w:bodyDiv w:val="1"/>
      <w:marLeft w:val="0"/>
      <w:marRight w:val="0"/>
      <w:marTop w:val="0"/>
      <w:marBottom w:val="0"/>
      <w:divBdr>
        <w:top w:val="none" w:sz="0" w:space="0" w:color="auto"/>
        <w:left w:val="none" w:sz="0" w:space="0" w:color="auto"/>
        <w:bottom w:val="none" w:sz="0" w:space="0" w:color="auto"/>
        <w:right w:val="none" w:sz="0" w:space="0" w:color="auto"/>
      </w:divBdr>
    </w:div>
    <w:div w:id="637229487">
      <w:bodyDiv w:val="1"/>
      <w:marLeft w:val="0"/>
      <w:marRight w:val="0"/>
      <w:marTop w:val="0"/>
      <w:marBottom w:val="0"/>
      <w:divBdr>
        <w:top w:val="none" w:sz="0" w:space="0" w:color="auto"/>
        <w:left w:val="none" w:sz="0" w:space="0" w:color="auto"/>
        <w:bottom w:val="none" w:sz="0" w:space="0" w:color="auto"/>
        <w:right w:val="none" w:sz="0" w:space="0" w:color="auto"/>
      </w:divBdr>
    </w:div>
    <w:div w:id="637616109">
      <w:bodyDiv w:val="1"/>
      <w:marLeft w:val="0"/>
      <w:marRight w:val="0"/>
      <w:marTop w:val="0"/>
      <w:marBottom w:val="0"/>
      <w:divBdr>
        <w:top w:val="none" w:sz="0" w:space="0" w:color="auto"/>
        <w:left w:val="none" w:sz="0" w:space="0" w:color="auto"/>
        <w:bottom w:val="none" w:sz="0" w:space="0" w:color="auto"/>
        <w:right w:val="none" w:sz="0" w:space="0" w:color="auto"/>
      </w:divBdr>
    </w:div>
    <w:div w:id="637877574">
      <w:bodyDiv w:val="1"/>
      <w:marLeft w:val="0"/>
      <w:marRight w:val="0"/>
      <w:marTop w:val="0"/>
      <w:marBottom w:val="0"/>
      <w:divBdr>
        <w:top w:val="none" w:sz="0" w:space="0" w:color="auto"/>
        <w:left w:val="none" w:sz="0" w:space="0" w:color="auto"/>
        <w:bottom w:val="none" w:sz="0" w:space="0" w:color="auto"/>
        <w:right w:val="none" w:sz="0" w:space="0" w:color="auto"/>
      </w:divBdr>
    </w:div>
    <w:div w:id="642079516">
      <w:bodyDiv w:val="1"/>
      <w:marLeft w:val="0"/>
      <w:marRight w:val="0"/>
      <w:marTop w:val="0"/>
      <w:marBottom w:val="0"/>
      <w:divBdr>
        <w:top w:val="none" w:sz="0" w:space="0" w:color="auto"/>
        <w:left w:val="none" w:sz="0" w:space="0" w:color="auto"/>
        <w:bottom w:val="none" w:sz="0" w:space="0" w:color="auto"/>
        <w:right w:val="none" w:sz="0" w:space="0" w:color="auto"/>
      </w:divBdr>
    </w:div>
    <w:div w:id="656762161">
      <w:bodyDiv w:val="1"/>
      <w:marLeft w:val="0"/>
      <w:marRight w:val="0"/>
      <w:marTop w:val="0"/>
      <w:marBottom w:val="0"/>
      <w:divBdr>
        <w:top w:val="none" w:sz="0" w:space="0" w:color="auto"/>
        <w:left w:val="none" w:sz="0" w:space="0" w:color="auto"/>
        <w:bottom w:val="none" w:sz="0" w:space="0" w:color="auto"/>
        <w:right w:val="none" w:sz="0" w:space="0" w:color="auto"/>
      </w:divBdr>
    </w:div>
    <w:div w:id="680547706">
      <w:bodyDiv w:val="1"/>
      <w:marLeft w:val="0"/>
      <w:marRight w:val="0"/>
      <w:marTop w:val="0"/>
      <w:marBottom w:val="0"/>
      <w:divBdr>
        <w:top w:val="none" w:sz="0" w:space="0" w:color="auto"/>
        <w:left w:val="none" w:sz="0" w:space="0" w:color="auto"/>
        <w:bottom w:val="none" w:sz="0" w:space="0" w:color="auto"/>
        <w:right w:val="none" w:sz="0" w:space="0" w:color="auto"/>
      </w:divBdr>
    </w:div>
    <w:div w:id="692265553">
      <w:bodyDiv w:val="1"/>
      <w:marLeft w:val="0"/>
      <w:marRight w:val="0"/>
      <w:marTop w:val="0"/>
      <w:marBottom w:val="0"/>
      <w:divBdr>
        <w:top w:val="none" w:sz="0" w:space="0" w:color="auto"/>
        <w:left w:val="none" w:sz="0" w:space="0" w:color="auto"/>
        <w:bottom w:val="none" w:sz="0" w:space="0" w:color="auto"/>
        <w:right w:val="none" w:sz="0" w:space="0" w:color="auto"/>
      </w:divBdr>
    </w:div>
    <w:div w:id="696783025">
      <w:bodyDiv w:val="1"/>
      <w:marLeft w:val="0"/>
      <w:marRight w:val="0"/>
      <w:marTop w:val="0"/>
      <w:marBottom w:val="0"/>
      <w:divBdr>
        <w:top w:val="none" w:sz="0" w:space="0" w:color="auto"/>
        <w:left w:val="none" w:sz="0" w:space="0" w:color="auto"/>
        <w:bottom w:val="none" w:sz="0" w:space="0" w:color="auto"/>
        <w:right w:val="none" w:sz="0" w:space="0" w:color="auto"/>
      </w:divBdr>
    </w:div>
    <w:div w:id="697705937">
      <w:bodyDiv w:val="1"/>
      <w:marLeft w:val="0"/>
      <w:marRight w:val="0"/>
      <w:marTop w:val="0"/>
      <w:marBottom w:val="0"/>
      <w:divBdr>
        <w:top w:val="none" w:sz="0" w:space="0" w:color="auto"/>
        <w:left w:val="none" w:sz="0" w:space="0" w:color="auto"/>
        <w:bottom w:val="none" w:sz="0" w:space="0" w:color="auto"/>
        <w:right w:val="none" w:sz="0" w:space="0" w:color="auto"/>
      </w:divBdr>
      <w:divsChild>
        <w:div w:id="1292202076">
          <w:marLeft w:val="0"/>
          <w:marRight w:val="0"/>
          <w:marTop w:val="0"/>
          <w:marBottom w:val="0"/>
          <w:divBdr>
            <w:top w:val="none" w:sz="0" w:space="0" w:color="auto"/>
            <w:left w:val="none" w:sz="0" w:space="0" w:color="auto"/>
            <w:bottom w:val="none" w:sz="0" w:space="0" w:color="auto"/>
            <w:right w:val="none" w:sz="0" w:space="0" w:color="auto"/>
          </w:divBdr>
          <w:divsChild>
            <w:div w:id="1586382915">
              <w:marLeft w:val="0"/>
              <w:marRight w:val="0"/>
              <w:marTop w:val="0"/>
              <w:marBottom w:val="0"/>
              <w:divBdr>
                <w:top w:val="none" w:sz="0" w:space="0" w:color="auto"/>
                <w:left w:val="none" w:sz="0" w:space="0" w:color="auto"/>
                <w:bottom w:val="none" w:sz="0" w:space="0" w:color="auto"/>
                <w:right w:val="none" w:sz="0" w:space="0" w:color="auto"/>
              </w:divBdr>
              <w:divsChild>
                <w:div w:id="684745254">
                  <w:marLeft w:val="0"/>
                  <w:marRight w:val="0"/>
                  <w:marTop w:val="0"/>
                  <w:marBottom w:val="0"/>
                  <w:divBdr>
                    <w:top w:val="none" w:sz="0" w:space="0" w:color="auto"/>
                    <w:left w:val="none" w:sz="0" w:space="0" w:color="auto"/>
                    <w:bottom w:val="none" w:sz="0" w:space="0" w:color="auto"/>
                    <w:right w:val="none" w:sz="0" w:space="0" w:color="auto"/>
                  </w:divBdr>
                  <w:divsChild>
                    <w:div w:id="1666319214">
                      <w:marLeft w:val="0"/>
                      <w:marRight w:val="0"/>
                      <w:marTop w:val="0"/>
                      <w:marBottom w:val="0"/>
                      <w:divBdr>
                        <w:top w:val="single" w:sz="24" w:space="0" w:color="0F0F0F"/>
                        <w:left w:val="single" w:sz="24" w:space="0" w:color="0F0F0F"/>
                        <w:bottom w:val="single" w:sz="24" w:space="0" w:color="0F0F0F"/>
                        <w:right w:val="single" w:sz="24" w:space="0" w:color="0F0F0F"/>
                      </w:divBdr>
                      <w:divsChild>
                        <w:div w:id="18317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2311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41315367">
          <w:marLeft w:val="0"/>
          <w:marRight w:val="0"/>
          <w:marTop w:val="0"/>
          <w:marBottom w:val="0"/>
          <w:divBdr>
            <w:top w:val="none" w:sz="0" w:space="0" w:color="auto"/>
            <w:left w:val="none" w:sz="0" w:space="0" w:color="auto"/>
            <w:bottom w:val="none" w:sz="0" w:space="0" w:color="auto"/>
            <w:right w:val="none" w:sz="0" w:space="0" w:color="auto"/>
          </w:divBdr>
          <w:divsChild>
            <w:div w:id="1154491097">
              <w:marLeft w:val="0"/>
              <w:marRight w:val="0"/>
              <w:marTop w:val="0"/>
              <w:marBottom w:val="0"/>
              <w:divBdr>
                <w:top w:val="none" w:sz="0" w:space="0" w:color="auto"/>
                <w:left w:val="none" w:sz="0" w:space="0" w:color="auto"/>
                <w:bottom w:val="none" w:sz="0" w:space="0" w:color="auto"/>
                <w:right w:val="none" w:sz="0" w:space="0" w:color="auto"/>
              </w:divBdr>
              <w:divsChild>
                <w:div w:id="1624530325">
                  <w:marLeft w:val="0"/>
                  <w:marRight w:val="0"/>
                  <w:marTop w:val="0"/>
                  <w:marBottom w:val="0"/>
                  <w:divBdr>
                    <w:top w:val="none" w:sz="0" w:space="0" w:color="auto"/>
                    <w:left w:val="none" w:sz="0" w:space="0" w:color="auto"/>
                    <w:bottom w:val="none" w:sz="0" w:space="0" w:color="auto"/>
                    <w:right w:val="none" w:sz="0" w:space="0" w:color="auto"/>
                  </w:divBdr>
                  <w:divsChild>
                    <w:div w:id="2109620548">
                      <w:marLeft w:val="0"/>
                      <w:marRight w:val="0"/>
                      <w:marTop w:val="0"/>
                      <w:marBottom w:val="0"/>
                      <w:divBdr>
                        <w:top w:val="none" w:sz="0" w:space="0" w:color="auto"/>
                        <w:left w:val="none" w:sz="0" w:space="0" w:color="auto"/>
                        <w:bottom w:val="none" w:sz="0" w:space="0" w:color="auto"/>
                        <w:right w:val="none" w:sz="0" w:space="0" w:color="auto"/>
                      </w:divBdr>
                      <w:divsChild>
                        <w:div w:id="855656506">
                          <w:marLeft w:val="0"/>
                          <w:marRight w:val="0"/>
                          <w:marTop w:val="0"/>
                          <w:marBottom w:val="0"/>
                          <w:divBdr>
                            <w:top w:val="none" w:sz="0" w:space="0" w:color="auto"/>
                            <w:left w:val="none" w:sz="0" w:space="0" w:color="auto"/>
                            <w:bottom w:val="none" w:sz="0" w:space="0" w:color="auto"/>
                            <w:right w:val="none" w:sz="0" w:space="0" w:color="auto"/>
                          </w:divBdr>
                          <w:divsChild>
                            <w:div w:id="1049450854">
                              <w:marLeft w:val="0"/>
                              <w:marRight w:val="0"/>
                              <w:marTop w:val="0"/>
                              <w:marBottom w:val="0"/>
                              <w:divBdr>
                                <w:top w:val="none" w:sz="0" w:space="0" w:color="auto"/>
                                <w:left w:val="none" w:sz="0" w:space="0" w:color="auto"/>
                                <w:bottom w:val="none" w:sz="0" w:space="0" w:color="auto"/>
                                <w:right w:val="none" w:sz="0" w:space="0" w:color="auto"/>
                              </w:divBdr>
                              <w:divsChild>
                                <w:div w:id="338386442">
                                  <w:marLeft w:val="0"/>
                                  <w:marRight w:val="0"/>
                                  <w:marTop w:val="0"/>
                                  <w:marBottom w:val="0"/>
                                  <w:divBdr>
                                    <w:top w:val="none" w:sz="0" w:space="0" w:color="auto"/>
                                    <w:left w:val="none" w:sz="0" w:space="0" w:color="auto"/>
                                    <w:bottom w:val="none" w:sz="0" w:space="0" w:color="auto"/>
                                    <w:right w:val="none" w:sz="0" w:space="0" w:color="auto"/>
                                  </w:divBdr>
                                  <w:divsChild>
                                    <w:div w:id="855195486">
                                      <w:marLeft w:val="0"/>
                                      <w:marRight w:val="0"/>
                                      <w:marTop w:val="0"/>
                                      <w:marBottom w:val="0"/>
                                      <w:divBdr>
                                        <w:top w:val="none" w:sz="0" w:space="0" w:color="auto"/>
                                        <w:left w:val="none" w:sz="0" w:space="0" w:color="auto"/>
                                        <w:bottom w:val="none" w:sz="0" w:space="0" w:color="auto"/>
                                        <w:right w:val="none" w:sz="0" w:space="0" w:color="auto"/>
                                      </w:divBdr>
                                      <w:divsChild>
                                        <w:div w:id="138663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7776841">
      <w:bodyDiv w:val="1"/>
      <w:marLeft w:val="0"/>
      <w:marRight w:val="0"/>
      <w:marTop w:val="0"/>
      <w:marBottom w:val="0"/>
      <w:divBdr>
        <w:top w:val="none" w:sz="0" w:space="0" w:color="auto"/>
        <w:left w:val="none" w:sz="0" w:space="0" w:color="auto"/>
        <w:bottom w:val="none" w:sz="0" w:space="0" w:color="auto"/>
        <w:right w:val="none" w:sz="0" w:space="0" w:color="auto"/>
      </w:divBdr>
    </w:div>
    <w:div w:id="702555082">
      <w:bodyDiv w:val="1"/>
      <w:marLeft w:val="0"/>
      <w:marRight w:val="0"/>
      <w:marTop w:val="0"/>
      <w:marBottom w:val="0"/>
      <w:divBdr>
        <w:top w:val="none" w:sz="0" w:space="0" w:color="auto"/>
        <w:left w:val="none" w:sz="0" w:space="0" w:color="auto"/>
        <w:bottom w:val="none" w:sz="0" w:space="0" w:color="auto"/>
        <w:right w:val="none" w:sz="0" w:space="0" w:color="auto"/>
      </w:divBdr>
      <w:divsChild>
        <w:div w:id="1134328421">
          <w:marLeft w:val="0"/>
          <w:marRight w:val="0"/>
          <w:marTop w:val="0"/>
          <w:marBottom w:val="0"/>
          <w:divBdr>
            <w:top w:val="none" w:sz="0" w:space="0" w:color="auto"/>
            <w:left w:val="none" w:sz="0" w:space="0" w:color="auto"/>
            <w:bottom w:val="none" w:sz="0" w:space="0" w:color="auto"/>
            <w:right w:val="none" w:sz="0" w:space="0" w:color="auto"/>
          </w:divBdr>
          <w:divsChild>
            <w:div w:id="141242366">
              <w:marLeft w:val="0"/>
              <w:marRight w:val="0"/>
              <w:marTop w:val="0"/>
              <w:marBottom w:val="0"/>
              <w:divBdr>
                <w:top w:val="none" w:sz="0" w:space="0" w:color="auto"/>
                <w:left w:val="none" w:sz="0" w:space="0" w:color="auto"/>
                <w:bottom w:val="none" w:sz="0" w:space="0" w:color="auto"/>
                <w:right w:val="none" w:sz="0" w:space="0" w:color="auto"/>
              </w:divBdr>
              <w:divsChild>
                <w:div w:id="1124957857">
                  <w:marLeft w:val="0"/>
                  <w:marRight w:val="0"/>
                  <w:marTop w:val="0"/>
                  <w:marBottom w:val="0"/>
                  <w:divBdr>
                    <w:top w:val="none" w:sz="0" w:space="0" w:color="auto"/>
                    <w:left w:val="none" w:sz="0" w:space="0" w:color="auto"/>
                    <w:bottom w:val="none" w:sz="0" w:space="0" w:color="auto"/>
                    <w:right w:val="none" w:sz="0" w:space="0" w:color="auto"/>
                  </w:divBdr>
                  <w:divsChild>
                    <w:div w:id="740063345">
                      <w:marLeft w:val="0"/>
                      <w:marRight w:val="0"/>
                      <w:marTop w:val="0"/>
                      <w:marBottom w:val="0"/>
                      <w:divBdr>
                        <w:top w:val="none" w:sz="0" w:space="0" w:color="auto"/>
                        <w:left w:val="none" w:sz="0" w:space="0" w:color="auto"/>
                        <w:bottom w:val="none" w:sz="0" w:space="0" w:color="auto"/>
                        <w:right w:val="none" w:sz="0" w:space="0" w:color="auto"/>
                      </w:divBdr>
                      <w:divsChild>
                        <w:div w:id="30470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1614">
                  <w:marLeft w:val="0"/>
                  <w:marRight w:val="0"/>
                  <w:marTop w:val="0"/>
                  <w:marBottom w:val="0"/>
                  <w:divBdr>
                    <w:top w:val="none" w:sz="0" w:space="0" w:color="auto"/>
                    <w:left w:val="none" w:sz="0" w:space="0" w:color="auto"/>
                    <w:bottom w:val="none" w:sz="0" w:space="0" w:color="auto"/>
                    <w:right w:val="none" w:sz="0" w:space="0" w:color="auto"/>
                  </w:divBdr>
                  <w:divsChild>
                    <w:div w:id="304628984">
                      <w:marLeft w:val="0"/>
                      <w:marRight w:val="0"/>
                      <w:marTop w:val="0"/>
                      <w:marBottom w:val="0"/>
                      <w:divBdr>
                        <w:top w:val="none" w:sz="0" w:space="0" w:color="auto"/>
                        <w:left w:val="none" w:sz="0" w:space="0" w:color="auto"/>
                        <w:bottom w:val="none" w:sz="0" w:space="0" w:color="auto"/>
                        <w:right w:val="none" w:sz="0" w:space="0" w:color="auto"/>
                      </w:divBdr>
                      <w:divsChild>
                        <w:div w:id="171345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675103">
      <w:bodyDiv w:val="1"/>
      <w:marLeft w:val="0"/>
      <w:marRight w:val="0"/>
      <w:marTop w:val="0"/>
      <w:marBottom w:val="0"/>
      <w:divBdr>
        <w:top w:val="none" w:sz="0" w:space="0" w:color="auto"/>
        <w:left w:val="none" w:sz="0" w:space="0" w:color="auto"/>
        <w:bottom w:val="none" w:sz="0" w:space="0" w:color="auto"/>
        <w:right w:val="none" w:sz="0" w:space="0" w:color="auto"/>
      </w:divBdr>
    </w:div>
    <w:div w:id="715159326">
      <w:bodyDiv w:val="1"/>
      <w:marLeft w:val="0"/>
      <w:marRight w:val="0"/>
      <w:marTop w:val="0"/>
      <w:marBottom w:val="0"/>
      <w:divBdr>
        <w:top w:val="none" w:sz="0" w:space="0" w:color="auto"/>
        <w:left w:val="none" w:sz="0" w:space="0" w:color="auto"/>
        <w:bottom w:val="none" w:sz="0" w:space="0" w:color="auto"/>
        <w:right w:val="none" w:sz="0" w:space="0" w:color="auto"/>
      </w:divBdr>
      <w:divsChild>
        <w:div w:id="203180792">
          <w:marLeft w:val="0"/>
          <w:marRight w:val="0"/>
          <w:marTop w:val="0"/>
          <w:marBottom w:val="0"/>
          <w:divBdr>
            <w:top w:val="none" w:sz="0" w:space="0" w:color="auto"/>
            <w:left w:val="none" w:sz="0" w:space="0" w:color="auto"/>
            <w:bottom w:val="none" w:sz="0" w:space="0" w:color="auto"/>
            <w:right w:val="none" w:sz="0" w:space="0" w:color="auto"/>
          </w:divBdr>
        </w:div>
      </w:divsChild>
    </w:div>
    <w:div w:id="720519328">
      <w:bodyDiv w:val="1"/>
      <w:marLeft w:val="0"/>
      <w:marRight w:val="0"/>
      <w:marTop w:val="0"/>
      <w:marBottom w:val="0"/>
      <w:divBdr>
        <w:top w:val="none" w:sz="0" w:space="0" w:color="auto"/>
        <w:left w:val="none" w:sz="0" w:space="0" w:color="auto"/>
        <w:bottom w:val="none" w:sz="0" w:space="0" w:color="auto"/>
        <w:right w:val="none" w:sz="0" w:space="0" w:color="auto"/>
      </w:divBdr>
    </w:div>
    <w:div w:id="722874967">
      <w:bodyDiv w:val="1"/>
      <w:marLeft w:val="0"/>
      <w:marRight w:val="0"/>
      <w:marTop w:val="0"/>
      <w:marBottom w:val="0"/>
      <w:divBdr>
        <w:top w:val="none" w:sz="0" w:space="0" w:color="auto"/>
        <w:left w:val="none" w:sz="0" w:space="0" w:color="auto"/>
        <w:bottom w:val="none" w:sz="0" w:space="0" w:color="auto"/>
        <w:right w:val="none" w:sz="0" w:space="0" w:color="auto"/>
      </w:divBdr>
    </w:div>
    <w:div w:id="728725604">
      <w:bodyDiv w:val="1"/>
      <w:marLeft w:val="0"/>
      <w:marRight w:val="0"/>
      <w:marTop w:val="0"/>
      <w:marBottom w:val="0"/>
      <w:divBdr>
        <w:top w:val="none" w:sz="0" w:space="0" w:color="auto"/>
        <w:left w:val="none" w:sz="0" w:space="0" w:color="auto"/>
        <w:bottom w:val="none" w:sz="0" w:space="0" w:color="auto"/>
        <w:right w:val="none" w:sz="0" w:space="0" w:color="auto"/>
      </w:divBdr>
    </w:div>
    <w:div w:id="735592834">
      <w:bodyDiv w:val="1"/>
      <w:marLeft w:val="0"/>
      <w:marRight w:val="0"/>
      <w:marTop w:val="0"/>
      <w:marBottom w:val="0"/>
      <w:divBdr>
        <w:top w:val="none" w:sz="0" w:space="0" w:color="auto"/>
        <w:left w:val="none" w:sz="0" w:space="0" w:color="auto"/>
        <w:bottom w:val="none" w:sz="0" w:space="0" w:color="auto"/>
        <w:right w:val="none" w:sz="0" w:space="0" w:color="auto"/>
      </w:divBdr>
    </w:div>
    <w:div w:id="742945174">
      <w:bodyDiv w:val="1"/>
      <w:marLeft w:val="0"/>
      <w:marRight w:val="0"/>
      <w:marTop w:val="0"/>
      <w:marBottom w:val="0"/>
      <w:divBdr>
        <w:top w:val="none" w:sz="0" w:space="0" w:color="auto"/>
        <w:left w:val="none" w:sz="0" w:space="0" w:color="auto"/>
        <w:bottom w:val="none" w:sz="0" w:space="0" w:color="auto"/>
        <w:right w:val="none" w:sz="0" w:space="0" w:color="auto"/>
      </w:divBdr>
    </w:div>
    <w:div w:id="744033261">
      <w:bodyDiv w:val="1"/>
      <w:marLeft w:val="0"/>
      <w:marRight w:val="0"/>
      <w:marTop w:val="0"/>
      <w:marBottom w:val="0"/>
      <w:divBdr>
        <w:top w:val="none" w:sz="0" w:space="0" w:color="auto"/>
        <w:left w:val="none" w:sz="0" w:space="0" w:color="auto"/>
        <w:bottom w:val="none" w:sz="0" w:space="0" w:color="auto"/>
        <w:right w:val="none" w:sz="0" w:space="0" w:color="auto"/>
      </w:divBdr>
    </w:div>
    <w:div w:id="746659213">
      <w:bodyDiv w:val="1"/>
      <w:marLeft w:val="0"/>
      <w:marRight w:val="0"/>
      <w:marTop w:val="0"/>
      <w:marBottom w:val="0"/>
      <w:divBdr>
        <w:top w:val="none" w:sz="0" w:space="0" w:color="auto"/>
        <w:left w:val="none" w:sz="0" w:space="0" w:color="auto"/>
        <w:bottom w:val="none" w:sz="0" w:space="0" w:color="auto"/>
        <w:right w:val="none" w:sz="0" w:space="0" w:color="auto"/>
      </w:divBdr>
    </w:div>
    <w:div w:id="748162301">
      <w:bodyDiv w:val="1"/>
      <w:marLeft w:val="0"/>
      <w:marRight w:val="0"/>
      <w:marTop w:val="0"/>
      <w:marBottom w:val="0"/>
      <w:divBdr>
        <w:top w:val="none" w:sz="0" w:space="0" w:color="auto"/>
        <w:left w:val="none" w:sz="0" w:space="0" w:color="auto"/>
        <w:bottom w:val="none" w:sz="0" w:space="0" w:color="auto"/>
        <w:right w:val="none" w:sz="0" w:space="0" w:color="auto"/>
      </w:divBdr>
    </w:div>
    <w:div w:id="765463025">
      <w:bodyDiv w:val="1"/>
      <w:marLeft w:val="0"/>
      <w:marRight w:val="0"/>
      <w:marTop w:val="0"/>
      <w:marBottom w:val="0"/>
      <w:divBdr>
        <w:top w:val="none" w:sz="0" w:space="0" w:color="auto"/>
        <w:left w:val="none" w:sz="0" w:space="0" w:color="auto"/>
        <w:bottom w:val="none" w:sz="0" w:space="0" w:color="auto"/>
        <w:right w:val="none" w:sz="0" w:space="0" w:color="auto"/>
      </w:divBdr>
      <w:divsChild>
        <w:div w:id="640772328">
          <w:marLeft w:val="0"/>
          <w:marRight w:val="0"/>
          <w:marTop w:val="0"/>
          <w:marBottom w:val="0"/>
          <w:divBdr>
            <w:top w:val="none" w:sz="0" w:space="0" w:color="auto"/>
            <w:left w:val="none" w:sz="0" w:space="0" w:color="auto"/>
            <w:bottom w:val="none" w:sz="0" w:space="0" w:color="auto"/>
            <w:right w:val="none" w:sz="0" w:space="0" w:color="auto"/>
          </w:divBdr>
        </w:div>
      </w:divsChild>
    </w:div>
    <w:div w:id="768352394">
      <w:bodyDiv w:val="1"/>
      <w:marLeft w:val="0"/>
      <w:marRight w:val="0"/>
      <w:marTop w:val="0"/>
      <w:marBottom w:val="0"/>
      <w:divBdr>
        <w:top w:val="none" w:sz="0" w:space="0" w:color="auto"/>
        <w:left w:val="none" w:sz="0" w:space="0" w:color="auto"/>
        <w:bottom w:val="none" w:sz="0" w:space="0" w:color="auto"/>
        <w:right w:val="none" w:sz="0" w:space="0" w:color="auto"/>
      </w:divBdr>
      <w:divsChild>
        <w:div w:id="429544962">
          <w:marLeft w:val="0"/>
          <w:marRight w:val="0"/>
          <w:marTop w:val="0"/>
          <w:marBottom w:val="0"/>
          <w:divBdr>
            <w:top w:val="none" w:sz="0" w:space="0" w:color="auto"/>
            <w:left w:val="none" w:sz="0" w:space="0" w:color="auto"/>
            <w:bottom w:val="none" w:sz="0" w:space="0" w:color="auto"/>
            <w:right w:val="none" w:sz="0" w:space="0" w:color="auto"/>
          </w:divBdr>
        </w:div>
      </w:divsChild>
    </w:div>
    <w:div w:id="772242993">
      <w:bodyDiv w:val="1"/>
      <w:marLeft w:val="0"/>
      <w:marRight w:val="0"/>
      <w:marTop w:val="0"/>
      <w:marBottom w:val="0"/>
      <w:divBdr>
        <w:top w:val="none" w:sz="0" w:space="0" w:color="auto"/>
        <w:left w:val="none" w:sz="0" w:space="0" w:color="auto"/>
        <w:bottom w:val="none" w:sz="0" w:space="0" w:color="auto"/>
        <w:right w:val="none" w:sz="0" w:space="0" w:color="auto"/>
      </w:divBdr>
    </w:div>
    <w:div w:id="774910089">
      <w:bodyDiv w:val="1"/>
      <w:marLeft w:val="0"/>
      <w:marRight w:val="0"/>
      <w:marTop w:val="0"/>
      <w:marBottom w:val="0"/>
      <w:divBdr>
        <w:top w:val="none" w:sz="0" w:space="0" w:color="auto"/>
        <w:left w:val="none" w:sz="0" w:space="0" w:color="auto"/>
        <w:bottom w:val="none" w:sz="0" w:space="0" w:color="auto"/>
        <w:right w:val="none" w:sz="0" w:space="0" w:color="auto"/>
      </w:divBdr>
    </w:div>
    <w:div w:id="779765244">
      <w:bodyDiv w:val="1"/>
      <w:marLeft w:val="0"/>
      <w:marRight w:val="0"/>
      <w:marTop w:val="0"/>
      <w:marBottom w:val="0"/>
      <w:divBdr>
        <w:top w:val="none" w:sz="0" w:space="0" w:color="auto"/>
        <w:left w:val="none" w:sz="0" w:space="0" w:color="auto"/>
        <w:bottom w:val="none" w:sz="0" w:space="0" w:color="auto"/>
        <w:right w:val="none" w:sz="0" w:space="0" w:color="auto"/>
      </w:divBdr>
    </w:div>
    <w:div w:id="780492674">
      <w:bodyDiv w:val="1"/>
      <w:marLeft w:val="0"/>
      <w:marRight w:val="0"/>
      <w:marTop w:val="0"/>
      <w:marBottom w:val="0"/>
      <w:divBdr>
        <w:top w:val="none" w:sz="0" w:space="0" w:color="auto"/>
        <w:left w:val="none" w:sz="0" w:space="0" w:color="auto"/>
        <w:bottom w:val="none" w:sz="0" w:space="0" w:color="auto"/>
        <w:right w:val="none" w:sz="0" w:space="0" w:color="auto"/>
      </w:divBdr>
    </w:div>
    <w:div w:id="782530997">
      <w:bodyDiv w:val="1"/>
      <w:marLeft w:val="0"/>
      <w:marRight w:val="0"/>
      <w:marTop w:val="0"/>
      <w:marBottom w:val="0"/>
      <w:divBdr>
        <w:top w:val="none" w:sz="0" w:space="0" w:color="auto"/>
        <w:left w:val="none" w:sz="0" w:space="0" w:color="auto"/>
        <w:bottom w:val="none" w:sz="0" w:space="0" w:color="auto"/>
        <w:right w:val="none" w:sz="0" w:space="0" w:color="auto"/>
      </w:divBdr>
    </w:div>
    <w:div w:id="782649507">
      <w:bodyDiv w:val="1"/>
      <w:marLeft w:val="0"/>
      <w:marRight w:val="0"/>
      <w:marTop w:val="0"/>
      <w:marBottom w:val="0"/>
      <w:divBdr>
        <w:top w:val="none" w:sz="0" w:space="0" w:color="auto"/>
        <w:left w:val="none" w:sz="0" w:space="0" w:color="auto"/>
        <w:bottom w:val="none" w:sz="0" w:space="0" w:color="auto"/>
        <w:right w:val="none" w:sz="0" w:space="0" w:color="auto"/>
      </w:divBdr>
    </w:div>
    <w:div w:id="783158045">
      <w:bodyDiv w:val="1"/>
      <w:marLeft w:val="0"/>
      <w:marRight w:val="0"/>
      <w:marTop w:val="0"/>
      <w:marBottom w:val="0"/>
      <w:divBdr>
        <w:top w:val="none" w:sz="0" w:space="0" w:color="auto"/>
        <w:left w:val="none" w:sz="0" w:space="0" w:color="auto"/>
        <w:bottom w:val="none" w:sz="0" w:space="0" w:color="auto"/>
        <w:right w:val="none" w:sz="0" w:space="0" w:color="auto"/>
      </w:divBdr>
    </w:div>
    <w:div w:id="801773251">
      <w:bodyDiv w:val="1"/>
      <w:marLeft w:val="0"/>
      <w:marRight w:val="0"/>
      <w:marTop w:val="0"/>
      <w:marBottom w:val="0"/>
      <w:divBdr>
        <w:top w:val="none" w:sz="0" w:space="0" w:color="auto"/>
        <w:left w:val="none" w:sz="0" w:space="0" w:color="auto"/>
        <w:bottom w:val="none" w:sz="0" w:space="0" w:color="auto"/>
        <w:right w:val="none" w:sz="0" w:space="0" w:color="auto"/>
      </w:divBdr>
    </w:div>
    <w:div w:id="802428961">
      <w:bodyDiv w:val="1"/>
      <w:marLeft w:val="0"/>
      <w:marRight w:val="0"/>
      <w:marTop w:val="0"/>
      <w:marBottom w:val="0"/>
      <w:divBdr>
        <w:top w:val="none" w:sz="0" w:space="0" w:color="auto"/>
        <w:left w:val="none" w:sz="0" w:space="0" w:color="auto"/>
        <w:bottom w:val="none" w:sz="0" w:space="0" w:color="auto"/>
        <w:right w:val="none" w:sz="0" w:space="0" w:color="auto"/>
      </w:divBdr>
    </w:div>
    <w:div w:id="813640074">
      <w:bodyDiv w:val="1"/>
      <w:marLeft w:val="0"/>
      <w:marRight w:val="0"/>
      <w:marTop w:val="0"/>
      <w:marBottom w:val="0"/>
      <w:divBdr>
        <w:top w:val="none" w:sz="0" w:space="0" w:color="auto"/>
        <w:left w:val="none" w:sz="0" w:space="0" w:color="auto"/>
        <w:bottom w:val="none" w:sz="0" w:space="0" w:color="auto"/>
        <w:right w:val="none" w:sz="0" w:space="0" w:color="auto"/>
      </w:divBdr>
    </w:div>
    <w:div w:id="820924662">
      <w:bodyDiv w:val="1"/>
      <w:marLeft w:val="0"/>
      <w:marRight w:val="0"/>
      <w:marTop w:val="0"/>
      <w:marBottom w:val="0"/>
      <w:divBdr>
        <w:top w:val="none" w:sz="0" w:space="0" w:color="auto"/>
        <w:left w:val="none" w:sz="0" w:space="0" w:color="auto"/>
        <w:bottom w:val="none" w:sz="0" w:space="0" w:color="auto"/>
        <w:right w:val="none" w:sz="0" w:space="0" w:color="auto"/>
      </w:divBdr>
    </w:div>
    <w:div w:id="830413914">
      <w:bodyDiv w:val="1"/>
      <w:marLeft w:val="0"/>
      <w:marRight w:val="0"/>
      <w:marTop w:val="0"/>
      <w:marBottom w:val="0"/>
      <w:divBdr>
        <w:top w:val="none" w:sz="0" w:space="0" w:color="auto"/>
        <w:left w:val="none" w:sz="0" w:space="0" w:color="auto"/>
        <w:bottom w:val="none" w:sz="0" w:space="0" w:color="auto"/>
        <w:right w:val="none" w:sz="0" w:space="0" w:color="auto"/>
      </w:divBdr>
    </w:div>
    <w:div w:id="834489451">
      <w:bodyDiv w:val="1"/>
      <w:marLeft w:val="0"/>
      <w:marRight w:val="0"/>
      <w:marTop w:val="0"/>
      <w:marBottom w:val="0"/>
      <w:divBdr>
        <w:top w:val="none" w:sz="0" w:space="0" w:color="auto"/>
        <w:left w:val="none" w:sz="0" w:space="0" w:color="auto"/>
        <w:bottom w:val="none" w:sz="0" w:space="0" w:color="auto"/>
        <w:right w:val="none" w:sz="0" w:space="0" w:color="auto"/>
      </w:divBdr>
    </w:div>
    <w:div w:id="836918773">
      <w:bodyDiv w:val="1"/>
      <w:marLeft w:val="0"/>
      <w:marRight w:val="0"/>
      <w:marTop w:val="0"/>
      <w:marBottom w:val="0"/>
      <w:divBdr>
        <w:top w:val="none" w:sz="0" w:space="0" w:color="auto"/>
        <w:left w:val="none" w:sz="0" w:space="0" w:color="auto"/>
        <w:bottom w:val="none" w:sz="0" w:space="0" w:color="auto"/>
        <w:right w:val="none" w:sz="0" w:space="0" w:color="auto"/>
      </w:divBdr>
    </w:div>
    <w:div w:id="856232734">
      <w:bodyDiv w:val="1"/>
      <w:marLeft w:val="0"/>
      <w:marRight w:val="0"/>
      <w:marTop w:val="0"/>
      <w:marBottom w:val="0"/>
      <w:divBdr>
        <w:top w:val="none" w:sz="0" w:space="0" w:color="auto"/>
        <w:left w:val="none" w:sz="0" w:space="0" w:color="auto"/>
        <w:bottom w:val="none" w:sz="0" w:space="0" w:color="auto"/>
        <w:right w:val="none" w:sz="0" w:space="0" w:color="auto"/>
      </w:divBdr>
    </w:div>
    <w:div w:id="858272672">
      <w:bodyDiv w:val="1"/>
      <w:marLeft w:val="0"/>
      <w:marRight w:val="0"/>
      <w:marTop w:val="0"/>
      <w:marBottom w:val="0"/>
      <w:divBdr>
        <w:top w:val="none" w:sz="0" w:space="0" w:color="auto"/>
        <w:left w:val="none" w:sz="0" w:space="0" w:color="auto"/>
        <w:bottom w:val="none" w:sz="0" w:space="0" w:color="auto"/>
        <w:right w:val="none" w:sz="0" w:space="0" w:color="auto"/>
      </w:divBdr>
    </w:div>
    <w:div w:id="858857393">
      <w:bodyDiv w:val="1"/>
      <w:marLeft w:val="0"/>
      <w:marRight w:val="0"/>
      <w:marTop w:val="0"/>
      <w:marBottom w:val="0"/>
      <w:divBdr>
        <w:top w:val="none" w:sz="0" w:space="0" w:color="auto"/>
        <w:left w:val="none" w:sz="0" w:space="0" w:color="auto"/>
        <w:bottom w:val="none" w:sz="0" w:space="0" w:color="auto"/>
        <w:right w:val="none" w:sz="0" w:space="0" w:color="auto"/>
      </w:divBdr>
    </w:div>
    <w:div w:id="861241002">
      <w:bodyDiv w:val="1"/>
      <w:marLeft w:val="0"/>
      <w:marRight w:val="0"/>
      <w:marTop w:val="0"/>
      <w:marBottom w:val="0"/>
      <w:divBdr>
        <w:top w:val="none" w:sz="0" w:space="0" w:color="auto"/>
        <w:left w:val="none" w:sz="0" w:space="0" w:color="auto"/>
        <w:bottom w:val="none" w:sz="0" w:space="0" w:color="auto"/>
        <w:right w:val="none" w:sz="0" w:space="0" w:color="auto"/>
      </w:divBdr>
    </w:div>
    <w:div w:id="870461785">
      <w:bodyDiv w:val="1"/>
      <w:marLeft w:val="0"/>
      <w:marRight w:val="0"/>
      <w:marTop w:val="0"/>
      <w:marBottom w:val="0"/>
      <w:divBdr>
        <w:top w:val="none" w:sz="0" w:space="0" w:color="auto"/>
        <w:left w:val="none" w:sz="0" w:space="0" w:color="auto"/>
        <w:bottom w:val="none" w:sz="0" w:space="0" w:color="auto"/>
        <w:right w:val="none" w:sz="0" w:space="0" w:color="auto"/>
      </w:divBdr>
    </w:div>
    <w:div w:id="875695428">
      <w:bodyDiv w:val="1"/>
      <w:marLeft w:val="0"/>
      <w:marRight w:val="0"/>
      <w:marTop w:val="0"/>
      <w:marBottom w:val="0"/>
      <w:divBdr>
        <w:top w:val="none" w:sz="0" w:space="0" w:color="auto"/>
        <w:left w:val="none" w:sz="0" w:space="0" w:color="auto"/>
        <w:bottom w:val="none" w:sz="0" w:space="0" w:color="auto"/>
        <w:right w:val="none" w:sz="0" w:space="0" w:color="auto"/>
      </w:divBdr>
    </w:div>
    <w:div w:id="879125702">
      <w:bodyDiv w:val="1"/>
      <w:marLeft w:val="0"/>
      <w:marRight w:val="0"/>
      <w:marTop w:val="0"/>
      <w:marBottom w:val="0"/>
      <w:divBdr>
        <w:top w:val="none" w:sz="0" w:space="0" w:color="auto"/>
        <w:left w:val="none" w:sz="0" w:space="0" w:color="auto"/>
        <w:bottom w:val="none" w:sz="0" w:space="0" w:color="auto"/>
        <w:right w:val="none" w:sz="0" w:space="0" w:color="auto"/>
      </w:divBdr>
    </w:div>
    <w:div w:id="884482491">
      <w:bodyDiv w:val="1"/>
      <w:marLeft w:val="0"/>
      <w:marRight w:val="0"/>
      <w:marTop w:val="0"/>
      <w:marBottom w:val="0"/>
      <w:divBdr>
        <w:top w:val="none" w:sz="0" w:space="0" w:color="auto"/>
        <w:left w:val="none" w:sz="0" w:space="0" w:color="auto"/>
        <w:bottom w:val="none" w:sz="0" w:space="0" w:color="auto"/>
        <w:right w:val="none" w:sz="0" w:space="0" w:color="auto"/>
      </w:divBdr>
    </w:div>
    <w:div w:id="885337605">
      <w:bodyDiv w:val="1"/>
      <w:marLeft w:val="0"/>
      <w:marRight w:val="0"/>
      <w:marTop w:val="0"/>
      <w:marBottom w:val="0"/>
      <w:divBdr>
        <w:top w:val="none" w:sz="0" w:space="0" w:color="auto"/>
        <w:left w:val="none" w:sz="0" w:space="0" w:color="auto"/>
        <w:bottom w:val="none" w:sz="0" w:space="0" w:color="auto"/>
        <w:right w:val="none" w:sz="0" w:space="0" w:color="auto"/>
      </w:divBdr>
    </w:div>
    <w:div w:id="897474372">
      <w:bodyDiv w:val="1"/>
      <w:marLeft w:val="0"/>
      <w:marRight w:val="0"/>
      <w:marTop w:val="0"/>
      <w:marBottom w:val="0"/>
      <w:divBdr>
        <w:top w:val="none" w:sz="0" w:space="0" w:color="auto"/>
        <w:left w:val="none" w:sz="0" w:space="0" w:color="auto"/>
        <w:bottom w:val="none" w:sz="0" w:space="0" w:color="auto"/>
        <w:right w:val="none" w:sz="0" w:space="0" w:color="auto"/>
      </w:divBdr>
      <w:divsChild>
        <w:div w:id="394669698">
          <w:marLeft w:val="0"/>
          <w:marRight w:val="0"/>
          <w:marTop w:val="0"/>
          <w:marBottom w:val="0"/>
          <w:divBdr>
            <w:top w:val="none" w:sz="0" w:space="0" w:color="auto"/>
            <w:left w:val="none" w:sz="0" w:space="0" w:color="auto"/>
            <w:bottom w:val="none" w:sz="0" w:space="0" w:color="auto"/>
            <w:right w:val="none" w:sz="0" w:space="0" w:color="auto"/>
          </w:divBdr>
          <w:divsChild>
            <w:div w:id="394864366">
              <w:marLeft w:val="0"/>
              <w:marRight w:val="0"/>
              <w:marTop w:val="0"/>
              <w:marBottom w:val="0"/>
              <w:divBdr>
                <w:top w:val="none" w:sz="0" w:space="0" w:color="auto"/>
                <w:left w:val="none" w:sz="0" w:space="0" w:color="auto"/>
                <w:bottom w:val="none" w:sz="0" w:space="0" w:color="auto"/>
                <w:right w:val="none" w:sz="0" w:space="0" w:color="auto"/>
              </w:divBdr>
              <w:divsChild>
                <w:div w:id="608394564">
                  <w:marLeft w:val="0"/>
                  <w:marRight w:val="0"/>
                  <w:marTop w:val="0"/>
                  <w:marBottom w:val="0"/>
                  <w:divBdr>
                    <w:top w:val="none" w:sz="0" w:space="0" w:color="auto"/>
                    <w:left w:val="none" w:sz="0" w:space="0" w:color="auto"/>
                    <w:bottom w:val="none" w:sz="0" w:space="0" w:color="auto"/>
                    <w:right w:val="none" w:sz="0" w:space="0" w:color="auto"/>
                  </w:divBdr>
                  <w:divsChild>
                    <w:div w:id="776749982">
                      <w:marLeft w:val="0"/>
                      <w:marRight w:val="0"/>
                      <w:marTop w:val="0"/>
                      <w:marBottom w:val="0"/>
                      <w:divBdr>
                        <w:top w:val="none" w:sz="0" w:space="0" w:color="auto"/>
                        <w:left w:val="none" w:sz="0" w:space="0" w:color="auto"/>
                        <w:bottom w:val="none" w:sz="0" w:space="0" w:color="auto"/>
                        <w:right w:val="none" w:sz="0" w:space="0" w:color="auto"/>
                      </w:divBdr>
                      <w:divsChild>
                        <w:div w:id="1693336261">
                          <w:marLeft w:val="0"/>
                          <w:marRight w:val="0"/>
                          <w:marTop w:val="0"/>
                          <w:marBottom w:val="0"/>
                          <w:divBdr>
                            <w:top w:val="none" w:sz="0" w:space="0" w:color="auto"/>
                            <w:left w:val="none" w:sz="0" w:space="0" w:color="auto"/>
                            <w:bottom w:val="none" w:sz="0" w:space="0" w:color="auto"/>
                            <w:right w:val="none" w:sz="0" w:space="0" w:color="auto"/>
                          </w:divBdr>
                          <w:divsChild>
                            <w:div w:id="466626822">
                              <w:marLeft w:val="0"/>
                              <w:marRight w:val="0"/>
                              <w:marTop w:val="0"/>
                              <w:marBottom w:val="0"/>
                              <w:divBdr>
                                <w:top w:val="none" w:sz="0" w:space="0" w:color="auto"/>
                                <w:left w:val="none" w:sz="0" w:space="0" w:color="auto"/>
                                <w:bottom w:val="none" w:sz="0" w:space="0" w:color="auto"/>
                                <w:right w:val="none" w:sz="0" w:space="0" w:color="auto"/>
                              </w:divBdr>
                              <w:divsChild>
                                <w:div w:id="101083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3080117">
              <w:marLeft w:val="0"/>
              <w:marRight w:val="0"/>
              <w:marTop w:val="0"/>
              <w:marBottom w:val="0"/>
              <w:divBdr>
                <w:top w:val="none" w:sz="0" w:space="0" w:color="auto"/>
                <w:left w:val="none" w:sz="0" w:space="0" w:color="auto"/>
                <w:bottom w:val="none" w:sz="0" w:space="0" w:color="auto"/>
                <w:right w:val="none" w:sz="0" w:space="0" w:color="auto"/>
              </w:divBdr>
            </w:div>
            <w:div w:id="1407189681">
              <w:marLeft w:val="0"/>
              <w:marRight w:val="0"/>
              <w:marTop w:val="0"/>
              <w:marBottom w:val="0"/>
              <w:divBdr>
                <w:top w:val="none" w:sz="0" w:space="0" w:color="auto"/>
                <w:left w:val="none" w:sz="0" w:space="0" w:color="auto"/>
                <w:bottom w:val="none" w:sz="0" w:space="0" w:color="auto"/>
                <w:right w:val="none" w:sz="0" w:space="0" w:color="auto"/>
              </w:divBdr>
              <w:divsChild>
                <w:div w:id="225459049">
                  <w:marLeft w:val="0"/>
                  <w:marRight w:val="0"/>
                  <w:marTop w:val="0"/>
                  <w:marBottom w:val="0"/>
                  <w:divBdr>
                    <w:top w:val="none" w:sz="0" w:space="0" w:color="auto"/>
                    <w:left w:val="none" w:sz="0" w:space="0" w:color="auto"/>
                    <w:bottom w:val="none" w:sz="0" w:space="0" w:color="auto"/>
                    <w:right w:val="none" w:sz="0" w:space="0" w:color="auto"/>
                  </w:divBdr>
                  <w:divsChild>
                    <w:div w:id="1339699457">
                      <w:marLeft w:val="0"/>
                      <w:marRight w:val="0"/>
                      <w:marTop w:val="0"/>
                      <w:marBottom w:val="0"/>
                      <w:divBdr>
                        <w:top w:val="none" w:sz="0" w:space="0" w:color="auto"/>
                        <w:left w:val="none" w:sz="0" w:space="0" w:color="auto"/>
                        <w:bottom w:val="none" w:sz="0" w:space="0" w:color="auto"/>
                        <w:right w:val="none" w:sz="0" w:space="0" w:color="auto"/>
                      </w:divBdr>
                      <w:divsChild>
                        <w:div w:id="182942033">
                          <w:marLeft w:val="0"/>
                          <w:marRight w:val="0"/>
                          <w:marTop w:val="0"/>
                          <w:marBottom w:val="0"/>
                          <w:divBdr>
                            <w:top w:val="none" w:sz="0" w:space="0" w:color="auto"/>
                            <w:left w:val="none" w:sz="0" w:space="0" w:color="auto"/>
                            <w:bottom w:val="none" w:sz="0" w:space="0" w:color="auto"/>
                            <w:right w:val="none" w:sz="0" w:space="0" w:color="auto"/>
                          </w:divBdr>
                          <w:divsChild>
                            <w:div w:id="1360618246">
                              <w:marLeft w:val="0"/>
                              <w:marRight w:val="0"/>
                              <w:marTop w:val="0"/>
                              <w:marBottom w:val="0"/>
                              <w:divBdr>
                                <w:top w:val="none" w:sz="0" w:space="0" w:color="auto"/>
                                <w:left w:val="none" w:sz="0" w:space="0" w:color="auto"/>
                                <w:bottom w:val="none" w:sz="0" w:space="0" w:color="auto"/>
                                <w:right w:val="none" w:sz="0" w:space="0" w:color="auto"/>
                              </w:divBdr>
                              <w:divsChild>
                                <w:div w:id="191184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872835">
      <w:bodyDiv w:val="1"/>
      <w:marLeft w:val="0"/>
      <w:marRight w:val="0"/>
      <w:marTop w:val="0"/>
      <w:marBottom w:val="0"/>
      <w:divBdr>
        <w:top w:val="none" w:sz="0" w:space="0" w:color="auto"/>
        <w:left w:val="none" w:sz="0" w:space="0" w:color="auto"/>
        <w:bottom w:val="none" w:sz="0" w:space="0" w:color="auto"/>
        <w:right w:val="none" w:sz="0" w:space="0" w:color="auto"/>
      </w:divBdr>
    </w:div>
    <w:div w:id="918558367">
      <w:bodyDiv w:val="1"/>
      <w:marLeft w:val="0"/>
      <w:marRight w:val="0"/>
      <w:marTop w:val="0"/>
      <w:marBottom w:val="0"/>
      <w:divBdr>
        <w:top w:val="none" w:sz="0" w:space="0" w:color="auto"/>
        <w:left w:val="none" w:sz="0" w:space="0" w:color="auto"/>
        <w:bottom w:val="none" w:sz="0" w:space="0" w:color="auto"/>
        <w:right w:val="none" w:sz="0" w:space="0" w:color="auto"/>
      </w:divBdr>
    </w:div>
    <w:div w:id="925111951">
      <w:bodyDiv w:val="1"/>
      <w:marLeft w:val="0"/>
      <w:marRight w:val="0"/>
      <w:marTop w:val="0"/>
      <w:marBottom w:val="0"/>
      <w:divBdr>
        <w:top w:val="none" w:sz="0" w:space="0" w:color="auto"/>
        <w:left w:val="none" w:sz="0" w:space="0" w:color="auto"/>
        <w:bottom w:val="none" w:sz="0" w:space="0" w:color="auto"/>
        <w:right w:val="none" w:sz="0" w:space="0" w:color="auto"/>
      </w:divBdr>
    </w:div>
    <w:div w:id="936326818">
      <w:bodyDiv w:val="1"/>
      <w:marLeft w:val="0"/>
      <w:marRight w:val="0"/>
      <w:marTop w:val="0"/>
      <w:marBottom w:val="0"/>
      <w:divBdr>
        <w:top w:val="none" w:sz="0" w:space="0" w:color="auto"/>
        <w:left w:val="none" w:sz="0" w:space="0" w:color="auto"/>
        <w:bottom w:val="none" w:sz="0" w:space="0" w:color="auto"/>
        <w:right w:val="none" w:sz="0" w:space="0" w:color="auto"/>
      </w:divBdr>
    </w:div>
    <w:div w:id="937518993">
      <w:bodyDiv w:val="1"/>
      <w:marLeft w:val="0"/>
      <w:marRight w:val="0"/>
      <w:marTop w:val="0"/>
      <w:marBottom w:val="0"/>
      <w:divBdr>
        <w:top w:val="none" w:sz="0" w:space="0" w:color="auto"/>
        <w:left w:val="none" w:sz="0" w:space="0" w:color="auto"/>
        <w:bottom w:val="none" w:sz="0" w:space="0" w:color="auto"/>
        <w:right w:val="none" w:sz="0" w:space="0" w:color="auto"/>
      </w:divBdr>
    </w:div>
    <w:div w:id="942683788">
      <w:bodyDiv w:val="1"/>
      <w:marLeft w:val="0"/>
      <w:marRight w:val="0"/>
      <w:marTop w:val="0"/>
      <w:marBottom w:val="0"/>
      <w:divBdr>
        <w:top w:val="none" w:sz="0" w:space="0" w:color="auto"/>
        <w:left w:val="none" w:sz="0" w:space="0" w:color="auto"/>
        <w:bottom w:val="none" w:sz="0" w:space="0" w:color="auto"/>
        <w:right w:val="none" w:sz="0" w:space="0" w:color="auto"/>
      </w:divBdr>
    </w:div>
    <w:div w:id="944464533">
      <w:bodyDiv w:val="1"/>
      <w:marLeft w:val="0"/>
      <w:marRight w:val="0"/>
      <w:marTop w:val="0"/>
      <w:marBottom w:val="0"/>
      <w:divBdr>
        <w:top w:val="none" w:sz="0" w:space="0" w:color="auto"/>
        <w:left w:val="none" w:sz="0" w:space="0" w:color="auto"/>
        <w:bottom w:val="none" w:sz="0" w:space="0" w:color="auto"/>
        <w:right w:val="none" w:sz="0" w:space="0" w:color="auto"/>
      </w:divBdr>
    </w:div>
    <w:div w:id="949161760">
      <w:bodyDiv w:val="1"/>
      <w:marLeft w:val="0"/>
      <w:marRight w:val="0"/>
      <w:marTop w:val="0"/>
      <w:marBottom w:val="0"/>
      <w:divBdr>
        <w:top w:val="none" w:sz="0" w:space="0" w:color="auto"/>
        <w:left w:val="none" w:sz="0" w:space="0" w:color="auto"/>
        <w:bottom w:val="none" w:sz="0" w:space="0" w:color="auto"/>
        <w:right w:val="none" w:sz="0" w:space="0" w:color="auto"/>
      </w:divBdr>
    </w:div>
    <w:div w:id="952832554">
      <w:bodyDiv w:val="1"/>
      <w:marLeft w:val="0"/>
      <w:marRight w:val="0"/>
      <w:marTop w:val="0"/>
      <w:marBottom w:val="0"/>
      <w:divBdr>
        <w:top w:val="none" w:sz="0" w:space="0" w:color="auto"/>
        <w:left w:val="none" w:sz="0" w:space="0" w:color="auto"/>
        <w:bottom w:val="none" w:sz="0" w:space="0" w:color="auto"/>
        <w:right w:val="none" w:sz="0" w:space="0" w:color="auto"/>
      </w:divBdr>
    </w:div>
    <w:div w:id="959071814">
      <w:bodyDiv w:val="1"/>
      <w:marLeft w:val="0"/>
      <w:marRight w:val="0"/>
      <w:marTop w:val="0"/>
      <w:marBottom w:val="0"/>
      <w:divBdr>
        <w:top w:val="none" w:sz="0" w:space="0" w:color="auto"/>
        <w:left w:val="none" w:sz="0" w:space="0" w:color="auto"/>
        <w:bottom w:val="none" w:sz="0" w:space="0" w:color="auto"/>
        <w:right w:val="none" w:sz="0" w:space="0" w:color="auto"/>
      </w:divBdr>
    </w:div>
    <w:div w:id="970136035">
      <w:bodyDiv w:val="1"/>
      <w:marLeft w:val="0"/>
      <w:marRight w:val="0"/>
      <w:marTop w:val="0"/>
      <w:marBottom w:val="0"/>
      <w:divBdr>
        <w:top w:val="none" w:sz="0" w:space="0" w:color="auto"/>
        <w:left w:val="none" w:sz="0" w:space="0" w:color="auto"/>
        <w:bottom w:val="none" w:sz="0" w:space="0" w:color="auto"/>
        <w:right w:val="none" w:sz="0" w:space="0" w:color="auto"/>
      </w:divBdr>
    </w:div>
    <w:div w:id="976380058">
      <w:bodyDiv w:val="1"/>
      <w:marLeft w:val="0"/>
      <w:marRight w:val="0"/>
      <w:marTop w:val="0"/>
      <w:marBottom w:val="0"/>
      <w:divBdr>
        <w:top w:val="none" w:sz="0" w:space="0" w:color="auto"/>
        <w:left w:val="none" w:sz="0" w:space="0" w:color="auto"/>
        <w:bottom w:val="none" w:sz="0" w:space="0" w:color="auto"/>
        <w:right w:val="none" w:sz="0" w:space="0" w:color="auto"/>
      </w:divBdr>
    </w:div>
    <w:div w:id="992177822">
      <w:bodyDiv w:val="1"/>
      <w:marLeft w:val="0"/>
      <w:marRight w:val="0"/>
      <w:marTop w:val="0"/>
      <w:marBottom w:val="0"/>
      <w:divBdr>
        <w:top w:val="none" w:sz="0" w:space="0" w:color="auto"/>
        <w:left w:val="none" w:sz="0" w:space="0" w:color="auto"/>
        <w:bottom w:val="none" w:sz="0" w:space="0" w:color="auto"/>
        <w:right w:val="none" w:sz="0" w:space="0" w:color="auto"/>
      </w:divBdr>
    </w:div>
    <w:div w:id="996612720">
      <w:bodyDiv w:val="1"/>
      <w:marLeft w:val="0"/>
      <w:marRight w:val="0"/>
      <w:marTop w:val="0"/>
      <w:marBottom w:val="0"/>
      <w:divBdr>
        <w:top w:val="none" w:sz="0" w:space="0" w:color="auto"/>
        <w:left w:val="none" w:sz="0" w:space="0" w:color="auto"/>
        <w:bottom w:val="none" w:sz="0" w:space="0" w:color="auto"/>
        <w:right w:val="none" w:sz="0" w:space="0" w:color="auto"/>
      </w:divBdr>
    </w:div>
    <w:div w:id="1008285852">
      <w:bodyDiv w:val="1"/>
      <w:marLeft w:val="0"/>
      <w:marRight w:val="0"/>
      <w:marTop w:val="0"/>
      <w:marBottom w:val="0"/>
      <w:divBdr>
        <w:top w:val="none" w:sz="0" w:space="0" w:color="auto"/>
        <w:left w:val="none" w:sz="0" w:space="0" w:color="auto"/>
        <w:bottom w:val="none" w:sz="0" w:space="0" w:color="auto"/>
        <w:right w:val="none" w:sz="0" w:space="0" w:color="auto"/>
      </w:divBdr>
    </w:div>
    <w:div w:id="1022318597">
      <w:bodyDiv w:val="1"/>
      <w:marLeft w:val="0"/>
      <w:marRight w:val="0"/>
      <w:marTop w:val="0"/>
      <w:marBottom w:val="0"/>
      <w:divBdr>
        <w:top w:val="none" w:sz="0" w:space="0" w:color="auto"/>
        <w:left w:val="none" w:sz="0" w:space="0" w:color="auto"/>
        <w:bottom w:val="none" w:sz="0" w:space="0" w:color="auto"/>
        <w:right w:val="none" w:sz="0" w:space="0" w:color="auto"/>
      </w:divBdr>
    </w:div>
    <w:div w:id="1022439046">
      <w:bodyDiv w:val="1"/>
      <w:marLeft w:val="0"/>
      <w:marRight w:val="0"/>
      <w:marTop w:val="0"/>
      <w:marBottom w:val="0"/>
      <w:divBdr>
        <w:top w:val="none" w:sz="0" w:space="0" w:color="auto"/>
        <w:left w:val="none" w:sz="0" w:space="0" w:color="auto"/>
        <w:bottom w:val="none" w:sz="0" w:space="0" w:color="auto"/>
        <w:right w:val="none" w:sz="0" w:space="0" w:color="auto"/>
      </w:divBdr>
    </w:div>
    <w:div w:id="1039822683">
      <w:bodyDiv w:val="1"/>
      <w:marLeft w:val="0"/>
      <w:marRight w:val="0"/>
      <w:marTop w:val="0"/>
      <w:marBottom w:val="0"/>
      <w:divBdr>
        <w:top w:val="none" w:sz="0" w:space="0" w:color="auto"/>
        <w:left w:val="none" w:sz="0" w:space="0" w:color="auto"/>
        <w:bottom w:val="none" w:sz="0" w:space="0" w:color="auto"/>
        <w:right w:val="none" w:sz="0" w:space="0" w:color="auto"/>
      </w:divBdr>
    </w:div>
    <w:div w:id="1049915784">
      <w:bodyDiv w:val="1"/>
      <w:marLeft w:val="0"/>
      <w:marRight w:val="0"/>
      <w:marTop w:val="0"/>
      <w:marBottom w:val="0"/>
      <w:divBdr>
        <w:top w:val="none" w:sz="0" w:space="0" w:color="auto"/>
        <w:left w:val="none" w:sz="0" w:space="0" w:color="auto"/>
        <w:bottom w:val="none" w:sz="0" w:space="0" w:color="auto"/>
        <w:right w:val="none" w:sz="0" w:space="0" w:color="auto"/>
      </w:divBdr>
    </w:div>
    <w:div w:id="1060980168">
      <w:bodyDiv w:val="1"/>
      <w:marLeft w:val="0"/>
      <w:marRight w:val="0"/>
      <w:marTop w:val="0"/>
      <w:marBottom w:val="0"/>
      <w:divBdr>
        <w:top w:val="none" w:sz="0" w:space="0" w:color="auto"/>
        <w:left w:val="none" w:sz="0" w:space="0" w:color="auto"/>
        <w:bottom w:val="none" w:sz="0" w:space="0" w:color="auto"/>
        <w:right w:val="none" w:sz="0" w:space="0" w:color="auto"/>
      </w:divBdr>
    </w:div>
    <w:div w:id="1064915530">
      <w:bodyDiv w:val="1"/>
      <w:marLeft w:val="0"/>
      <w:marRight w:val="0"/>
      <w:marTop w:val="0"/>
      <w:marBottom w:val="0"/>
      <w:divBdr>
        <w:top w:val="none" w:sz="0" w:space="0" w:color="auto"/>
        <w:left w:val="none" w:sz="0" w:space="0" w:color="auto"/>
        <w:bottom w:val="none" w:sz="0" w:space="0" w:color="auto"/>
        <w:right w:val="none" w:sz="0" w:space="0" w:color="auto"/>
      </w:divBdr>
    </w:div>
    <w:div w:id="1074738180">
      <w:bodyDiv w:val="1"/>
      <w:marLeft w:val="0"/>
      <w:marRight w:val="0"/>
      <w:marTop w:val="0"/>
      <w:marBottom w:val="0"/>
      <w:divBdr>
        <w:top w:val="none" w:sz="0" w:space="0" w:color="auto"/>
        <w:left w:val="none" w:sz="0" w:space="0" w:color="auto"/>
        <w:bottom w:val="none" w:sz="0" w:space="0" w:color="auto"/>
        <w:right w:val="none" w:sz="0" w:space="0" w:color="auto"/>
      </w:divBdr>
    </w:div>
    <w:div w:id="1076174221">
      <w:bodyDiv w:val="1"/>
      <w:marLeft w:val="0"/>
      <w:marRight w:val="0"/>
      <w:marTop w:val="0"/>
      <w:marBottom w:val="0"/>
      <w:divBdr>
        <w:top w:val="none" w:sz="0" w:space="0" w:color="auto"/>
        <w:left w:val="none" w:sz="0" w:space="0" w:color="auto"/>
        <w:bottom w:val="none" w:sz="0" w:space="0" w:color="auto"/>
        <w:right w:val="none" w:sz="0" w:space="0" w:color="auto"/>
      </w:divBdr>
    </w:div>
    <w:div w:id="1076515270">
      <w:bodyDiv w:val="1"/>
      <w:marLeft w:val="0"/>
      <w:marRight w:val="0"/>
      <w:marTop w:val="0"/>
      <w:marBottom w:val="0"/>
      <w:divBdr>
        <w:top w:val="none" w:sz="0" w:space="0" w:color="auto"/>
        <w:left w:val="none" w:sz="0" w:space="0" w:color="auto"/>
        <w:bottom w:val="none" w:sz="0" w:space="0" w:color="auto"/>
        <w:right w:val="none" w:sz="0" w:space="0" w:color="auto"/>
      </w:divBdr>
    </w:div>
    <w:div w:id="1078557868">
      <w:bodyDiv w:val="1"/>
      <w:marLeft w:val="0"/>
      <w:marRight w:val="0"/>
      <w:marTop w:val="0"/>
      <w:marBottom w:val="0"/>
      <w:divBdr>
        <w:top w:val="none" w:sz="0" w:space="0" w:color="auto"/>
        <w:left w:val="none" w:sz="0" w:space="0" w:color="auto"/>
        <w:bottom w:val="none" w:sz="0" w:space="0" w:color="auto"/>
        <w:right w:val="none" w:sz="0" w:space="0" w:color="auto"/>
      </w:divBdr>
    </w:div>
    <w:div w:id="1081179876">
      <w:bodyDiv w:val="1"/>
      <w:marLeft w:val="0"/>
      <w:marRight w:val="0"/>
      <w:marTop w:val="0"/>
      <w:marBottom w:val="0"/>
      <w:divBdr>
        <w:top w:val="none" w:sz="0" w:space="0" w:color="auto"/>
        <w:left w:val="none" w:sz="0" w:space="0" w:color="auto"/>
        <w:bottom w:val="none" w:sz="0" w:space="0" w:color="auto"/>
        <w:right w:val="none" w:sz="0" w:space="0" w:color="auto"/>
      </w:divBdr>
    </w:div>
    <w:div w:id="1082096901">
      <w:bodyDiv w:val="1"/>
      <w:marLeft w:val="0"/>
      <w:marRight w:val="0"/>
      <w:marTop w:val="0"/>
      <w:marBottom w:val="0"/>
      <w:divBdr>
        <w:top w:val="none" w:sz="0" w:space="0" w:color="auto"/>
        <w:left w:val="none" w:sz="0" w:space="0" w:color="auto"/>
        <w:bottom w:val="none" w:sz="0" w:space="0" w:color="auto"/>
        <w:right w:val="none" w:sz="0" w:space="0" w:color="auto"/>
      </w:divBdr>
    </w:div>
    <w:div w:id="1096098576">
      <w:bodyDiv w:val="1"/>
      <w:marLeft w:val="0"/>
      <w:marRight w:val="0"/>
      <w:marTop w:val="0"/>
      <w:marBottom w:val="0"/>
      <w:divBdr>
        <w:top w:val="none" w:sz="0" w:space="0" w:color="auto"/>
        <w:left w:val="none" w:sz="0" w:space="0" w:color="auto"/>
        <w:bottom w:val="none" w:sz="0" w:space="0" w:color="auto"/>
        <w:right w:val="none" w:sz="0" w:space="0" w:color="auto"/>
      </w:divBdr>
    </w:div>
    <w:div w:id="1096287296">
      <w:bodyDiv w:val="1"/>
      <w:marLeft w:val="0"/>
      <w:marRight w:val="0"/>
      <w:marTop w:val="0"/>
      <w:marBottom w:val="0"/>
      <w:divBdr>
        <w:top w:val="none" w:sz="0" w:space="0" w:color="auto"/>
        <w:left w:val="none" w:sz="0" w:space="0" w:color="auto"/>
        <w:bottom w:val="none" w:sz="0" w:space="0" w:color="auto"/>
        <w:right w:val="none" w:sz="0" w:space="0" w:color="auto"/>
      </w:divBdr>
    </w:div>
    <w:div w:id="1109815937">
      <w:bodyDiv w:val="1"/>
      <w:marLeft w:val="0"/>
      <w:marRight w:val="0"/>
      <w:marTop w:val="0"/>
      <w:marBottom w:val="0"/>
      <w:divBdr>
        <w:top w:val="none" w:sz="0" w:space="0" w:color="auto"/>
        <w:left w:val="none" w:sz="0" w:space="0" w:color="auto"/>
        <w:bottom w:val="none" w:sz="0" w:space="0" w:color="auto"/>
        <w:right w:val="none" w:sz="0" w:space="0" w:color="auto"/>
      </w:divBdr>
    </w:div>
    <w:div w:id="1113866126">
      <w:bodyDiv w:val="1"/>
      <w:marLeft w:val="0"/>
      <w:marRight w:val="0"/>
      <w:marTop w:val="0"/>
      <w:marBottom w:val="0"/>
      <w:divBdr>
        <w:top w:val="none" w:sz="0" w:space="0" w:color="auto"/>
        <w:left w:val="none" w:sz="0" w:space="0" w:color="auto"/>
        <w:bottom w:val="none" w:sz="0" w:space="0" w:color="auto"/>
        <w:right w:val="none" w:sz="0" w:space="0" w:color="auto"/>
      </w:divBdr>
    </w:div>
    <w:div w:id="1115709699">
      <w:bodyDiv w:val="1"/>
      <w:marLeft w:val="0"/>
      <w:marRight w:val="0"/>
      <w:marTop w:val="0"/>
      <w:marBottom w:val="0"/>
      <w:divBdr>
        <w:top w:val="none" w:sz="0" w:space="0" w:color="auto"/>
        <w:left w:val="none" w:sz="0" w:space="0" w:color="auto"/>
        <w:bottom w:val="none" w:sz="0" w:space="0" w:color="auto"/>
        <w:right w:val="none" w:sz="0" w:space="0" w:color="auto"/>
      </w:divBdr>
    </w:div>
    <w:div w:id="1120957106">
      <w:bodyDiv w:val="1"/>
      <w:marLeft w:val="0"/>
      <w:marRight w:val="0"/>
      <w:marTop w:val="0"/>
      <w:marBottom w:val="0"/>
      <w:divBdr>
        <w:top w:val="none" w:sz="0" w:space="0" w:color="auto"/>
        <w:left w:val="none" w:sz="0" w:space="0" w:color="auto"/>
        <w:bottom w:val="none" w:sz="0" w:space="0" w:color="auto"/>
        <w:right w:val="none" w:sz="0" w:space="0" w:color="auto"/>
      </w:divBdr>
    </w:div>
    <w:div w:id="1125270216">
      <w:bodyDiv w:val="1"/>
      <w:marLeft w:val="0"/>
      <w:marRight w:val="0"/>
      <w:marTop w:val="0"/>
      <w:marBottom w:val="0"/>
      <w:divBdr>
        <w:top w:val="none" w:sz="0" w:space="0" w:color="auto"/>
        <w:left w:val="none" w:sz="0" w:space="0" w:color="auto"/>
        <w:bottom w:val="none" w:sz="0" w:space="0" w:color="auto"/>
        <w:right w:val="none" w:sz="0" w:space="0" w:color="auto"/>
      </w:divBdr>
    </w:div>
    <w:div w:id="1133249840">
      <w:bodyDiv w:val="1"/>
      <w:marLeft w:val="0"/>
      <w:marRight w:val="0"/>
      <w:marTop w:val="0"/>
      <w:marBottom w:val="0"/>
      <w:divBdr>
        <w:top w:val="none" w:sz="0" w:space="0" w:color="auto"/>
        <w:left w:val="none" w:sz="0" w:space="0" w:color="auto"/>
        <w:bottom w:val="none" w:sz="0" w:space="0" w:color="auto"/>
        <w:right w:val="none" w:sz="0" w:space="0" w:color="auto"/>
      </w:divBdr>
    </w:div>
    <w:div w:id="1143622425">
      <w:bodyDiv w:val="1"/>
      <w:marLeft w:val="0"/>
      <w:marRight w:val="0"/>
      <w:marTop w:val="0"/>
      <w:marBottom w:val="0"/>
      <w:divBdr>
        <w:top w:val="none" w:sz="0" w:space="0" w:color="auto"/>
        <w:left w:val="none" w:sz="0" w:space="0" w:color="auto"/>
        <w:bottom w:val="none" w:sz="0" w:space="0" w:color="auto"/>
        <w:right w:val="none" w:sz="0" w:space="0" w:color="auto"/>
      </w:divBdr>
    </w:div>
    <w:div w:id="1166476306">
      <w:bodyDiv w:val="1"/>
      <w:marLeft w:val="0"/>
      <w:marRight w:val="0"/>
      <w:marTop w:val="0"/>
      <w:marBottom w:val="0"/>
      <w:divBdr>
        <w:top w:val="none" w:sz="0" w:space="0" w:color="auto"/>
        <w:left w:val="none" w:sz="0" w:space="0" w:color="auto"/>
        <w:bottom w:val="none" w:sz="0" w:space="0" w:color="auto"/>
        <w:right w:val="none" w:sz="0" w:space="0" w:color="auto"/>
      </w:divBdr>
      <w:divsChild>
        <w:div w:id="1072040989">
          <w:marLeft w:val="0"/>
          <w:marRight w:val="0"/>
          <w:marTop w:val="0"/>
          <w:marBottom w:val="0"/>
          <w:divBdr>
            <w:top w:val="none" w:sz="0" w:space="0" w:color="auto"/>
            <w:left w:val="none" w:sz="0" w:space="0" w:color="auto"/>
            <w:bottom w:val="none" w:sz="0" w:space="0" w:color="auto"/>
            <w:right w:val="none" w:sz="0" w:space="0" w:color="auto"/>
          </w:divBdr>
          <w:divsChild>
            <w:div w:id="1299267056">
              <w:marLeft w:val="0"/>
              <w:marRight w:val="0"/>
              <w:marTop w:val="0"/>
              <w:marBottom w:val="0"/>
              <w:divBdr>
                <w:top w:val="none" w:sz="0" w:space="0" w:color="auto"/>
                <w:left w:val="none" w:sz="0" w:space="0" w:color="auto"/>
                <w:bottom w:val="none" w:sz="0" w:space="0" w:color="auto"/>
                <w:right w:val="none" w:sz="0" w:space="0" w:color="auto"/>
              </w:divBdr>
              <w:divsChild>
                <w:div w:id="192344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09169">
      <w:bodyDiv w:val="1"/>
      <w:marLeft w:val="0"/>
      <w:marRight w:val="0"/>
      <w:marTop w:val="0"/>
      <w:marBottom w:val="0"/>
      <w:divBdr>
        <w:top w:val="none" w:sz="0" w:space="0" w:color="auto"/>
        <w:left w:val="none" w:sz="0" w:space="0" w:color="auto"/>
        <w:bottom w:val="none" w:sz="0" w:space="0" w:color="auto"/>
        <w:right w:val="none" w:sz="0" w:space="0" w:color="auto"/>
      </w:divBdr>
    </w:div>
    <w:div w:id="1173177965">
      <w:bodyDiv w:val="1"/>
      <w:marLeft w:val="0"/>
      <w:marRight w:val="0"/>
      <w:marTop w:val="0"/>
      <w:marBottom w:val="0"/>
      <w:divBdr>
        <w:top w:val="none" w:sz="0" w:space="0" w:color="auto"/>
        <w:left w:val="none" w:sz="0" w:space="0" w:color="auto"/>
        <w:bottom w:val="none" w:sz="0" w:space="0" w:color="auto"/>
        <w:right w:val="none" w:sz="0" w:space="0" w:color="auto"/>
      </w:divBdr>
    </w:div>
    <w:div w:id="1185484150">
      <w:bodyDiv w:val="1"/>
      <w:marLeft w:val="0"/>
      <w:marRight w:val="0"/>
      <w:marTop w:val="0"/>
      <w:marBottom w:val="0"/>
      <w:divBdr>
        <w:top w:val="none" w:sz="0" w:space="0" w:color="auto"/>
        <w:left w:val="none" w:sz="0" w:space="0" w:color="auto"/>
        <w:bottom w:val="none" w:sz="0" w:space="0" w:color="auto"/>
        <w:right w:val="none" w:sz="0" w:space="0" w:color="auto"/>
      </w:divBdr>
    </w:div>
    <w:div w:id="1188562063">
      <w:bodyDiv w:val="1"/>
      <w:marLeft w:val="0"/>
      <w:marRight w:val="0"/>
      <w:marTop w:val="0"/>
      <w:marBottom w:val="0"/>
      <w:divBdr>
        <w:top w:val="none" w:sz="0" w:space="0" w:color="auto"/>
        <w:left w:val="none" w:sz="0" w:space="0" w:color="auto"/>
        <w:bottom w:val="none" w:sz="0" w:space="0" w:color="auto"/>
        <w:right w:val="none" w:sz="0" w:space="0" w:color="auto"/>
      </w:divBdr>
      <w:divsChild>
        <w:div w:id="2137328489">
          <w:marLeft w:val="446"/>
          <w:marRight w:val="0"/>
          <w:marTop w:val="0"/>
          <w:marBottom w:val="0"/>
          <w:divBdr>
            <w:top w:val="none" w:sz="0" w:space="0" w:color="auto"/>
            <w:left w:val="none" w:sz="0" w:space="0" w:color="auto"/>
            <w:bottom w:val="none" w:sz="0" w:space="0" w:color="auto"/>
            <w:right w:val="none" w:sz="0" w:space="0" w:color="auto"/>
          </w:divBdr>
        </w:div>
      </w:divsChild>
    </w:div>
    <w:div w:id="1188979849">
      <w:bodyDiv w:val="1"/>
      <w:marLeft w:val="0"/>
      <w:marRight w:val="0"/>
      <w:marTop w:val="0"/>
      <w:marBottom w:val="0"/>
      <w:divBdr>
        <w:top w:val="none" w:sz="0" w:space="0" w:color="auto"/>
        <w:left w:val="none" w:sz="0" w:space="0" w:color="auto"/>
        <w:bottom w:val="none" w:sz="0" w:space="0" w:color="auto"/>
        <w:right w:val="none" w:sz="0" w:space="0" w:color="auto"/>
      </w:divBdr>
    </w:div>
    <w:div w:id="1189490212">
      <w:bodyDiv w:val="1"/>
      <w:marLeft w:val="0"/>
      <w:marRight w:val="0"/>
      <w:marTop w:val="0"/>
      <w:marBottom w:val="0"/>
      <w:divBdr>
        <w:top w:val="none" w:sz="0" w:space="0" w:color="auto"/>
        <w:left w:val="none" w:sz="0" w:space="0" w:color="auto"/>
        <w:bottom w:val="none" w:sz="0" w:space="0" w:color="auto"/>
        <w:right w:val="none" w:sz="0" w:space="0" w:color="auto"/>
      </w:divBdr>
    </w:div>
    <w:div w:id="1200095654">
      <w:bodyDiv w:val="1"/>
      <w:marLeft w:val="0"/>
      <w:marRight w:val="0"/>
      <w:marTop w:val="0"/>
      <w:marBottom w:val="0"/>
      <w:divBdr>
        <w:top w:val="none" w:sz="0" w:space="0" w:color="auto"/>
        <w:left w:val="none" w:sz="0" w:space="0" w:color="auto"/>
        <w:bottom w:val="none" w:sz="0" w:space="0" w:color="auto"/>
        <w:right w:val="none" w:sz="0" w:space="0" w:color="auto"/>
      </w:divBdr>
    </w:div>
    <w:div w:id="1200163580">
      <w:bodyDiv w:val="1"/>
      <w:marLeft w:val="0"/>
      <w:marRight w:val="0"/>
      <w:marTop w:val="0"/>
      <w:marBottom w:val="0"/>
      <w:divBdr>
        <w:top w:val="none" w:sz="0" w:space="0" w:color="auto"/>
        <w:left w:val="none" w:sz="0" w:space="0" w:color="auto"/>
        <w:bottom w:val="none" w:sz="0" w:space="0" w:color="auto"/>
        <w:right w:val="none" w:sz="0" w:space="0" w:color="auto"/>
      </w:divBdr>
    </w:div>
    <w:div w:id="1210343787">
      <w:bodyDiv w:val="1"/>
      <w:marLeft w:val="0"/>
      <w:marRight w:val="0"/>
      <w:marTop w:val="0"/>
      <w:marBottom w:val="0"/>
      <w:divBdr>
        <w:top w:val="none" w:sz="0" w:space="0" w:color="auto"/>
        <w:left w:val="none" w:sz="0" w:space="0" w:color="auto"/>
        <w:bottom w:val="none" w:sz="0" w:space="0" w:color="auto"/>
        <w:right w:val="none" w:sz="0" w:space="0" w:color="auto"/>
      </w:divBdr>
    </w:div>
    <w:div w:id="1223323980">
      <w:bodyDiv w:val="1"/>
      <w:marLeft w:val="0"/>
      <w:marRight w:val="0"/>
      <w:marTop w:val="0"/>
      <w:marBottom w:val="0"/>
      <w:divBdr>
        <w:top w:val="none" w:sz="0" w:space="0" w:color="auto"/>
        <w:left w:val="none" w:sz="0" w:space="0" w:color="auto"/>
        <w:bottom w:val="none" w:sz="0" w:space="0" w:color="auto"/>
        <w:right w:val="none" w:sz="0" w:space="0" w:color="auto"/>
      </w:divBdr>
    </w:div>
    <w:div w:id="1228880437">
      <w:bodyDiv w:val="1"/>
      <w:marLeft w:val="0"/>
      <w:marRight w:val="0"/>
      <w:marTop w:val="0"/>
      <w:marBottom w:val="0"/>
      <w:divBdr>
        <w:top w:val="none" w:sz="0" w:space="0" w:color="auto"/>
        <w:left w:val="none" w:sz="0" w:space="0" w:color="auto"/>
        <w:bottom w:val="none" w:sz="0" w:space="0" w:color="auto"/>
        <w:right w:val="none" w:sz="0" w:space="0" w:color="auto"/>
      </w:divBdr>
    </w:div>
    <w:div w:id="1229223406">
      <w:bodyDiv w:val="1"/>
      <w:marLeft w:val="0"/>
      <w:marRight w:val="0"/>
      <w:marTop w:val="0"/>
      <w:marBottom w:val="0"/>
      <w:divBdr>
        <w:top w:val="none" w:sz="0" w:space="0" w:color="auto"/>
        <w:left w:val="none" w:sz="0" w:space="0" w:color="auto"/>
        <w:bottom w:val="none" w:sz="0" w:space="0" w:color="auto"/>
        <w:right w:val="none" w:sz="0" w:space="0" w:color="auto"/>
      </w:divBdr>
    </w:div>
    <w:div w:id="1229271136">
      <w:bodyDiv w:val="1"/>
      <w:marLeft w:val="0"/>
      <w:marRight w:val="0"/>
      <w:marTop w:val="0"/>
      <w:marBottom w:val="0"/>
      <w:divBdr>
        <w:top w:val="none" w:sz="0" w:space="0" w:color="auto"/>
        <w:left w:val="none" w:sz="0" w:space="0" w:color="auto"/>
        <w:bottom w:val="none" w:sz="0" w:space="0" w:color="auto"/>
        <w:right w:val="none" w:sz="0" w:space="0" w:color="auto"/>
      </w:divBdr>
    </w:div>
    <w:div w:id="1237975740">
      <w:bodyDiv w:val="1"/>
      <w:marLeft w:val="0"/>
      <w:marRight w:val="0"/>
      <w:marTop w:val="0"/>
      <w:marBottom w:val="0"/>
      <w:divBdr>
        <w:top w:val="none" w:sz="0" w:space="0" w:color="auto"/>
        <w:left w:val="none" w:sz="0" w:space="0" w:color="auto"/>
        <w:bottom w:val="none" w:sz="0" w:space="0" w:color="auto"/>
        <w:right w:val="none" w:sz="0" w:space="0" w:color="auto"/>
      </w:divBdr>
    </w:div>
    <w:div w:id="1243565320">
      <w:bodyDiv w:val="1"/>
      <w:marLeft w:val="0"/>
      <w:marRight w:val="0"/>
      <w:marTop w:val="0"/>
      <w:marBottom w:val="0"/>
      <w:divBdr>
        <w:top w:val="none" w:sz="0" w:space="0" w:color="auto"/>
        <w:left w:val="none" w:sz="0" w:space="0" w:color="auto"/>
        <w:bottom w:val="none" w:sz="0" w:space="0" w:color="auto"/>
        <w:right w:val="none" w:sz="0" w:space="0" w:color="auto"/>
      </w:divBdr>
    </w:div>
    <w:div w:id="1243680084">
      <w:bodyDiv w:val="1"/>
      <w:marLeft w:val="0"/>
      <w:marRight w:val="0"/>
      <w:marTop w:val="0"/>
      <w:marBottom w:val="0"/>
      <w:divBdr>
        <w:top w:val="none" w:sz="0" w:space="0" w:color="auto"/>
        <w:left w:val="none" w:sz="0" w:space="0" w:color="auto"/>
        <w:bottom w:val="none" w:sz="0" w:space="0" w:color="auto"/>
        <w:right w:val="none" w:sz="0" w:space="0" w:color="auto"/>
      </w:divBdr>
    </w:div>
    <w:div w:id="1250190532">
      <w:bodyDiv w:val="1"/>
      <w:marLeft w:val="0"/>
      <w:marRight w:val="0"/>
      <w:marTop w:val="0"/>
      <w:marBottom w:val="0"/>
      <w:divBdr>
        <w:top w:val="none" w:sz="0" w:space="0" w:color="auto"/>
        <w:left w:val="none" w:sz="0" w:space="0" w:color="auto"/>
        <w:bottom w:val="none" w:sz="0" w:space="0" w:color="auto"/>
        <w:right w:val="none" w:sz="0" w:space="0" w:color="auto"/>
      </w:divBdr>
    </w:div>
    <w:div w:id="1260020427">
      <w:bodyDiv w:val="1"/>
      <w:marLeft w:val="0"/>
      <w:marRight w:val="0"/>
      <w:marTop w:val="0"/>
      <w:marBottom w:val="0"/>
      <w:divBdr>
        <w:top w:val="none" w:sz="0" w:space="0" w:color="auto"/>
        <w:left w:val="none" w:sz="0" w:space="0" w:color="auto"/>
        <w:bottom w:val="none" w:sz="0" w:space="0" w:color="auto"/>
        <w:right w:val="none" w:sz="0" w:space="0" w:color="auto"/>
      </w:divBdr>
      <w:divsChild>
        <w:div w:id="922646081">
          <w:marLeft w:val="0"/>
          <w:marRight w:val="0"/>
          <w:marTop w:val="0"/>
          <w:marBottom w:val="0"/>
          <w:divBdr>
            <w:top w:val="none" w:sz="0" w:space="0" w:color="auto"/>
            <w:left w:val="none" w:sz="0" w:space="0" w:color="auto"/>
            <w:bottom w:val="none" w:sz="0" w:space="0" w:color="auto"/>
            <w:right w:val="none" w:sz="0" w:space="0" w:color="auto"/>
          </w:divBdr>
          <w:divsChild>
            <w:div w:id="397093612">
              <w:marLeft w:val="0"/>
              <w:marRight w:val="0"/>
              <w:marTop w:val="0"/>
              <w:marBottom w:val="0"/>
              <w:divBdr>
                <w:top w:val="none" w:sz="0" w:space="0" w:color="auto"/>
                <w:left w:val="none" w:sz="0" w:space="0" w:color="auto"/>
                <w:bottom w:val="none" w:sz="0" w:space="0" w:color="auto"/>
                <w:right w:val="none" w:sz="0" w:space="0" w:color="auto"/>
              </w:divBdr>
              <w:divsChild>
                <w:div w:id="63653069">
                  <w:marLeft w:val="-15"/>
                  <w:marRight w:val="-15"/>
                  <w:marTop w:val="0"/>
                  <w:marBottom w:val="0"/>
                  <w:divBdr>
                    <w:top w:val="none" w:sz="0" w:space="0" w:color="auto"/>
                    <w:left w:val="none" w:sz="0" w:space="0" w:color="auto"/>
                    <w:bottom w:val="none" w:sz="0" w:space="0" w:color="auto"/>
                    <w:right w:val="none" w:sz="0" w:space="0" w:color="auto"/>
                  </w:divBdr>
                </w:div>
                <w:div w:id="1063455278">
                  <w:marLeft w:val="0"/>
                  <w:marRight w:val="0"/>
                  <w:marTop w:val="0"/>
                  <w:marBottom w:val="0"/>
                  <w:divBdr>
                    <w:top w:val="none" w:sz="0" w:space="0" w:color="auto"/>
                    <w:left w:val="none" w:sz="0" w:space="0" w:color="auto"/>
                    <w:bottom w:val="none" w:sz="0" w:space="0" w:color="auto"/>
                    <w:right w:val="none" w:sz="0" w:space="0" w:color="auto"/>
                  </w:divBdr>
                  <w:divsChild>
                    <w:div w:id="1322663255">
                      <w:marLeft w:val="0"/>
                      <w:marRight w:val="0"/>
                      <w:marTop w:val="0"/>
                      <w:marBottom w:val="0"/>
                      <w:divBdr>
                        <w:top w:val="single" w:sz="24" w:space="0" w:color="0F0F0F"/>
                        <w:left w:val="single" w:sz="24" w:space="0" w:color="0F0F0F"/>
                        <w:bottom w:val="single" w:sz="24" w:space="0" w:color="0F0F0F"/>
                        <w:right w:val="single" w:sz="24" w:space="0" w:color="0F0F0F"/>
                      </w:divBdr>
                      <w:divsChild>
                        <w:div w:id="19858703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312834074">
          <w:marLeft w:val="0"/>
          <w:marRight w:val="0"/>
          <w:marTop w:val="0"/>
          <w:marBottom w:val="0"/>
          <w:divBdr>
            <w:top w:val="none" w:sz="0" w:space="0" w:color="auto"/>
            <w:left w:val="none" w:sz="0" w:space="0" w:color="auto"/>
            <w:bottom w:val="none" w:sz="0" w:space="0" w:color="auto"/>
            <w:right w:val="none" w:sz="0" w:space="0" w:color="auto"/>
          </w:divBdr>
          <w:divsChild>
            <w:div w:id="2147165322">
              <w:marLeft w:val="0"/>
              <w:marRight w:val="0"/>
              <w:marTop w:val="0"/>
              <w:marBottom w:val="0"/>
              <w:divBdr>
                <w:top w:val="none" w:sz="0" w:space="0" w:color="auto"/>
                <w:left w:val="none" w:sz="0" w:space="0" w:color="auto"/>
                <w:bottom w:val="none" w:sz="0" w:space="0" w:color="auto"/>
                <w:right w:val="none" w:sz="0" w:space="0" w:color="auto"/>
              </w:divBdr>
              <w:divsChild>
                <w:div w:id="784033496">
                  <w:marLeft w:val="0"/>
                  <w:marRight w:val="0"/>
                  <w:marTop w:val="0"/>
                  <w:marBottom w:val="0"/>
                  <w:divBdr>
                    <w:top w:val="none" w:sz="0" w:space="0" w:color="auto"/>
                    <w:left w:val="none" w:sz="0" w:space="0" w:color="auto"/>
                    <w:bottom w:val="none" w:sz="0" w:space="0" w:color="auto"/>
                    <w:right w:val="none" w:sz="0" w:space="0" w:color="auto"/>
                  </w:divBdr>
                  <w:divsChild>
                    <w:div w:id="1295136566">
                      <w:marLeft w:val="0"/>
                      <w:marRight w:val="0"/>
                      <w:marTop w:val="0"/>
                      <w:marBottom w:val="0"/>
                      <w:divBdr>
                        <w:top w:val="none" w:sz="0" w:space="0" w:color="auto"/>
                        <w:left w:val="none" w:sz="0" w:space="0" w:color="auto"/>
                        <w:bottom w:val="none" w:sz="0" w:space="0" w:color="auto"/>
                        <w:right w:val="none" w:sz="0" w:space="0" w:color="auto"/>
                      </w:divBdr>
                      <w:divsChild>
                        <w:div w:id="1543783331">
                          <w:marLeft w:val="0"/>
                          <w:marRight w:val="0"/>
                          <w:marTop w:val="0"/>
                          <w:marBottom w:val="0"/>
                          <w:divBdr>
                            <w:top w:val="none" w:sz="0" w:space="0" w:color="auto"/>
                            <w:left w:val="none" w:sz="0" w:space="0" w:color="auto"/>
                            <w:bottom w:val="none" w:sz="0" w:space="0" w:color="auto"/>
                            <w:right w:val="none" w:sz="0" w:space="0" w:color="auto"/>
                          </w:divBdr>
                          <w:divsChild>
                            <w:div w:id="29230900">
                              <w:marLeft w:val="0"/>
                              <w:marRight w:val="0"/>
                              <w:marTop w:val="0"/>
                              <w:marBottom w:val="0"/>
                              <w:divBdr>
                                <w:top w:val="none" w:sz="0" w:space="0" w:color="auto"/>
                                <w:left w:val="none" w:sz="0" w:space="0" w:color="auto"/>
                                <w:bottom w:val="none" w:sz="0" w:space="0" w:color="auto"/>
                                <w:right w:val="none" w:sz="0" w:space="0" w:color="auto"/>
                              </w:divBdr>
                              <w:divsChild>
                                <w:div w:id="910701902">
                                  <w:marLeft w:val="0"/>
                                  <w:marRight w:val="0"/>
                                  <w:marTop w:val="0"/>
                                  <w:marBottom w:val="0"/>
                                  <w:divBdr>
                                    <w:top w:val="none" w:sz="0" w:space="0" w:color="auto"/>
                                    <w:left w:val="none" w:sz="0" w:space="0" w:color="auto"/>
                                    <w:bottom w:val="none" w:sz="0" w:space="0" w:color="auto"/>
                                    <w:right w:val="none" w:sz="0" w:space="0" w:color="auto"/>
                                  </w:divBdr>
                                  <w:divsChild>
                                    <w:div w:id="1368413481">
                                      <w:marLeft w:val="0"/>
                                      <w:marRight w:val="0"/>
                                      <w:marTop w:val="0"/>
                                      <w:marBottom w:val="0"/>
                                      <w:divBdr>
                                        <w:top w:val="none" w:sz="0" w:space="0" w:color="auto"/>
                                        <w:left w:val="none" w:sz="0" w:space="0" w:color="auto"/>
                                        <w:bottom w:val="none" w:sz="0" w:space="0" w:color="auto"/>
                                        <w:right w:val="none" w:sz="0" w:space="0" w:color="auto"/>
                                      </w:divBdr>
                                      <w:divsChild>
                                        <w:div w:id="18412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3299105">
      <w:bodyDiv w:val="1"/>
      <w:marLeft w:val="0"/>
      <w:marRight w:val="0"/>
      <w:marTop w:val="0"/>
      <w:marBottom w:val="0"/>
      <w:divBdr>
        <w:top w:val="none" w:sz="0" w:space="0" w:color="auto"/>
        <w:left w:val="none" w:sz="0" w:space="0" w:color="auto"/>
        <w:bottom w:val="none" w:sz="0" w:space="0" w:color="auto"/>
        <w:right w:val="none" w:sz="0" w:space="0" w:color="auto"/>
      </w:divBdr>
    </w:div>
    <w:div w:id="1281184826">
      <w:bodyDiv w:val="1"/>
      <w:marLeft w:val="0"/>
      <w:marRight w:val="0"/>
      <w:marTop w:val="0"/>
      <w:marBottom w:val="0"/>
      <w:divBdr>
        <w:top w:val="none" w:sz="0" w:space="0" w:color="auto"/>
        <w:left w:val="none" w:sz="0" w:space="0" w:color="auto"/>
        <w:bottom w:val="none" w:sz="0" w:space="0" w:color="auto"/>
        <w:right w:val="none" w:sz="0" w:space="0" w:color="auto"/>
      </w:divBdr>
    </w:div>
    <w:div w:id="1283927845">
      <w:bodyDiv w:val="1"/>
      <w:marLeft w:val="0"/>
      <w:marRight w:val="0"/>
      <w:marTop w:val="0"/>
      <w:marBottom w:val="0"/>
      <w:divBdr>
        <w:top w:val="none" w:sz="0" w:space="0" w:color="auto"/>
        <w:left w:val="none" w:sz="0" w:space="0" w:color="auto"/>
        <w:bottom w:val="none" w:sz="0" w:space="0" w:color="auto"/>
        <w:right w:val="none" w:sz="0" w:space="0" w:color="auto"/>
      </w:divBdr>
    </w:div>
    <w:div w:id="1288269750">
      <w:bodyDiv w:val="1"/>
      <w:marLeft w:val="0"/>
      <w:marRight w:val="0"/>
      <w:marTop w:val="0"/>
      <w:marBottom w:val="0"/>
      <w:divBdr>
        <w:top w:val="none" w:sz="0" w:space="0" w:color="auto"/>
        <w:left w:val="none" w:sz="0" w:space="0" w:color="auto"/>
        <w:bottom w:val="none" w:sz="0" w:space="0" w:color="auto"/>
        <w:right w:val="none" w:sz="0" w:space="0" w:color="auto"/>
      </w:divBdr>
    </w:div>
    <w:div w:id="1289161802">
      <w:bodyDiv w:val="1"/>
      <w:marLeft w:val="0"/>
      <w:marRight w:val="0"/>
      <w:marTop w:val="0"/>
      <w:marBottom w:val="0"/>
      <w:divBdr>
        <w:top w:val="none" w:sz="0" w:space="0" w:color="auto"/>
        <w:left w:val="none" w:sz="0" w:space="0" w:color="auto"/>
        <w:bottom w:val="none" w:sz="0" w:space="0" w:color="auto"/>
        <w:right w:val="none" w:sz="0" w:space="0" w:color="auto"/>
      </w:divBdr>
    </w:div>
    <w:div w:id="1296176678">
      <w:bodyDiv w:val="1"/>
      <w:marLeft w:val="0"/>
      <w:marRight w:val="0"/>
      <w:marTop w:val="0"/>
      <w:marBottom w:val="0"/>
      <w:divBdr>
        <w:top w:val="none" w:sz="0" w:space="0" w:color="auto"/>
        <w:left w:val="none" w:sz="0" w:space="0" w:color="auto"/>
        <w:bottom w:val="none" w:sz="0" w:space="0" w:color="auto"/>
        <w:right w:val="none" w:sz="0" w:space="0" w:color="auto"/>
      </w:divBdr>
    </w:div>
    <w:div w:id="1302886687">
      <w:bodyDiv w:val="1"/>
      <w:marLeft w:val="0"/>
      <w:marRight w:val="0"/>
      <w:marTop w:val="0"/>
      <w:marBottom w:val="0"/>
      <w:divBdr>
        <w:top w:val="none" w:sz="0" w:space="0" w:color="auto"/>
        <w:left w:val="none" w:sz="0" w:space="0" w:color="auto"/>
        <w:bottom w:val="none" w:sz="0" w:space="0" w:color="auto"/>
        <w:right w:val="none" w:sz="0" w:space="0" w:color="auto"/>
      </w:divBdr>
    </w:div>
    <w:div w:id="1310941078">
      <w:bodyDiv w:val="1"/>
      <w:marLeft w:val="0"/>
      <w:marRight w:val="0"/>
      <w:marTop w:val="0"/>
      <w:marBottom w:val="0"/>
      <w:divBdr>
        <w:top w:val="none" w:sz="0" w:space="0" w:color="auto"/>
        <w:left w:val="none" w:sz="0" w:space="0" w:color="auto"/>
        <w:bottom w:val="none" w:sz="0" w:space="0" w:color="auto"/>
        <w:right w:val="none" w:sz="0" w:space="0" w:color="auto"/>
      </w:divBdr>
    </w:div>
    <w:div w:id="1315068397">
      <w:bodyDiv w:val="1"/>
      <w:marLeft w:val="0"/>
      <w:marRight w:val="0"/>
      <w:marTop w:val="0"/>
      <w:marBottom w:val="0"/>
      <w:divBdr>
        <w:top w:val="none" w:sz="0" w:space="0" w:color="auto"/>
        <w:left w:val="none" w:sz="0" w:space="0" w:color="auto"/>
        <w:bottom w:val="none" w:sz="0" w:space="0" w:color="auto"/>
        <w:right w:val="none" w:sz="0" w:space="0" w:color="auto"/>
      </w:divBdr>
    </w:div>
    <w:div w:id="1318610795">
      <w:bodyDiv w:val="1"/>
      <w:marLeft w:val="0"/>
      <w:marRight w:val="0"/>
      <w:marTop w:val="0"/>
      <w:marBottom w:val="0"/>
      <w:divBdr>
        <w:top w:val="none" w:sz="0" w:space="0" w:color="auto"/>
        <w:left w:val="none" w:sz="0" w:space="0" w:color="auto"/>
        <w:bottom w:val="none" w:sz="0" w:space="0" w:color="auto"/>
        <w:right w:val="none" w:sz="0" w:space="0" w:color="auto"/>
      </w:divBdr>
    </w:div>
    <w:div w:id="1321885355">
      <w:bodyDiv w:val="1"/>
      <w:marLeft w:val="0"/>
      <w:marRight w:val="0"/>
      <w:marTop w:val="0"/>
      <w:marBottom w:val="0"/>
      <w:divBdr>
        <w:top w:val="none" w:sz="0" w:space="0" w:color="auto"/>
        <w:left w:val="none" w:sz="0" w:space="0" w:color="auto"/>
        <w:bottom w:val="none" w:sz="0" w:space="0" w:color="auto"/>
        <w:right w:val="none" w:sz="0" w:space="0" w:color="auto"/>
      </w:divBdr>
    </w:div>
    <w:div w:id="1324623833">
      <w:bodyDiv w:val="1"/>
      <w:marLeft w:val="0"/>
      <w:marRight w:val="0"/>
      <w:marTop w:val="0"/>
      <w:marBottom w:val="0"/>
      <w:divBdr>
        <w:top w:val="none" w:sz="0" w:space="0" w:color="auto"/>
        <w:left w:val="none" w:sz="0" w:space="0" w:color="auto"/>
        <w:bottom w:val="none" w:sz="0" w:space="0" w:color="auto"/>
        <w:right w:val="none" w:sz="0" w:space="0" w:color="auto"/>
      </w:divBdr>
    </w:div>
    <w:div w:id="1338532668">
      <w:bodyDiv w:val="1"/>
      <w:marLeft w:val="0"/>
      <w:marRight w:val="0"/>
      <w:marTop w:val="0"/>
      <w:marBottom w:val="0"/>
      <w:divBdr>
        <w:top w:val="none" w:sz="0" w:space="0" w:color="auto"/>
        <w:left w:val="none" w:sz="0" w:space="0" w:color="auto"/>
        <w:bottom w:val="none" w:sz="0" w:space="0" w:color="auto"/>
        <w:right w:val="none" w:sz="0" w:space="0" w:color="auto"/>
      </w:divBdr>
    </w:div>
    <w:div w:id="1344628916">
      <w:bodyDiv w:val="1"/>
      <w:marLeft w:val="0"/>
      <w:marRight w:val="0"/>
      <w:marTop w:val="0"/>
      <w:marBottom w:val="0"/>
      <w:divBdr>
        <w:top w:val="none" w:sz="0" w:space="0" w:color="auto"/>
        <w:left w:val="none" w:sz="0" w:space="0" w:color="auto"/>
        <w:bottom w:val="none" w:sz="0" w:space="0" w:color="auto"/>
        <w:right w:val="none" w:sz="0" w:space="0" w:color="auto"/>
      </w:divBdr>
    </w:div>
    <w:div w:id="1357542603">
      <w:bodyDiv w:val="1"/>
      <w:marLeft w:val="0"/>
      <w:marRight w:val="0"/>
      <w:marTop w:val="0"/>
      <w:marBottom w:val="0"/>
      <w:divBdr>
        <w:top w:val="none" w:sz="0" w:space="0" w:color="auto"/>
        <w:left w:val="none" w:sz="0" w:space="0" w:color="auto"/>
        <w:bottom w:val="none" w:sz="0" w:space="0" w:color="auto"/>
        <w:right w:val="none" w:sz="0" w:space="0" w:color="auto"/>
      </w:divBdr>
    </w:div>
    <w:div w:id="1368487577">
      <w:bodyDiv w:val="1"/>
      <w:marLeft w:val="0"/>
      <w:marRight w:val="0"/>
      <w:marTop w:val="0"/>
      <w:marBottom w:val="0"/>
      <w:divBdr>
        <w:top w:val="none" w:sz="0" w:space="0" w:color="auto"/>
        <w:left w:val="none" w:sz="0" w:space="0" w:color="auto"/>
        <w:bottom w:val="none" w:sz="0" w:space="0" w:color="auto"/>
        <w:right w:val="none" w:sz="0" w:space="0" w:color="auto"/>
      </w:divBdr>
      <w:divsChild>
        <w:div w:id="1196695172">
          <w:marLeft w:val="0"/>
          <w:marRight w:val="0"/>
          <w:marTop w:val="0"/>
          <w:marBottom w:val="0"/>
          <w:divBdr>
            <w:top w:val="none" w:sz="0" w:space="0" w:color="auto"/>
            <w:left w:val="none" w:sz="0" w:space="0" w:color="auto"/>
            <w:bottom w:val="none" w:sz="0" w:space="0" w:color="auto"/>
            <w:right w:val="none" w:sz="0" w:space="0" w:color="auto"/>
          </w:divBdr>
          <w:divsChild>
            <w:div w:id="1391224894">
              <w:marLeft w:val="0"/>
              <w:marRight w:val="0"/>
              <w:marTop w:val="0"/>
              <w:marBottom w:val="0"/>
              <w:divBdr>
                <w:top w:val="none" w:sz="0" w:space="0" w:color="auto"/>
                <w:left w:val="none" w:sz="0" w:space="0" w:color="auto"/>
                <w:bottom w:val="none" w:sz="0" w:space="0" w:color="auto"/>
                <w:right w:val="none" w:sz="0" w:space="0" w:color="auto"/>
              </w:divBdr>
              <w:divsChild>
                <w:div w:id="10315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721041">
      <w:bodyDiv w:val="1"/>
      <w:marLeft w:val="0"/>
      <w:marRight w:val="0"/>
      <w:marTop w:val="0"/>
      <w:marBottom w:val="0"/>
      <w:divBdr>
        <w:top w:val="none" w:sz="0" w:space="0" w:color="auto"/>
        <w:left w:val="none" w:sz="0" w:space="0" w:color="auto"/>
        <w:bottom w:val="none" w:sz="0" w:space="0" w:color="auto"/>
        <w:right w:val="none" w:sz="0" w:space="0" w:color="auto"/>
      </w:divBdr>
    </w:div>
    <w:div w:id="1374311571">
      <w:bodyDiv w:val="1"/>
      <w:marLeft w:val="0"/>
      <w:marRight w:val="0"/>
      <w:marTop w:val="0"/>
      <w:marBottom w:val="0"/>
      <w:divBdr>
        <w:top w:val="none" w:sz="0" w:space="0" w:color="auto"/>
        <w:left w:val="none" w:sz="0" w:space="0" w:color="auto"/>
        <w:bottom w:val="none" w:sz="0" w:space="0" w:color="auto"/>
        <w:right w:val="none" w:sz="0" w:space="0" w:color="auto"/>
      </w:divBdr>
    </w:div>
    <w:div w:id="1399522482">
      <w:bodyDiv w:val="1"/>
      <w:marLeft w:val="0"/>
      <w:marRight w:val="0"/>
      <w:marTop w:val="0"/>
      <w:marBottom w:val="0"/>
      <w:divBdr>
        <w:top w:val="none" w:sz="0" w:space="0" w:color="auto"/>
        <w:left w:val="none" w:sz="0" w:space="0" w:color="auto"/>
        <w:bottom w:val="none" w:sz="0" w:space="0" w:color="auto"/>
        <w:right w:val="none" w:sz="0" w:space="0" w:color="auto"/>
      </w:divBdr>
    </w:div>
    <w:div w:id="1402673296">
      <w:bodyDiv w:val="1"/>
      <w:marLeft w:val="0"/>
      <w:marRight w:val="0"/>
      <w:marTop w:val="0"/>
      <w:marBottom w:val="0"/>
      <w:divBdr>
        <w:top w:val="none" w:sz="0" w:space="0" w:color="auto"/>
        <w:left w:val="none" w:sz="0" w:space="0" w:color="auto"/>
        <w:bottom w:val="none" w:sz="0" w:space="0" w:color="auto"/>
        <w:right w:val="none" w:sz="0" w:space="0" w:color="auto"/>
      </w:divBdr>
    </w:div>
    <w:div w:id="1420712791">
      <w:bodyDiv w:val="1"/>
      <w:marLeft w:val="0"/>
      <w:marRight w:val="0"/>
      <w:marTop w:val="0"/>
      <w:marBottom w:val="0"/>
      <w:divBdr>
        <w:top w:val="none" w:sz="0" w:space="0" w:color="auto"/>
        <w:left w:val="none" w:sz="0" w:space="0" w:color="auto"/>
        <w:bottom w:val="none" w:sz="0" w:space="0" w:color="auto"/>
        <w:right w:val="none" w:sz="0" w:space="0" w:color="auto"/>
      </w:divBdr>
    </w:div>
    <w:div w:id="1423642831">
      <w:bodyDiv w:val="1"/>
      <w:marLeft w:val="0"/>
      <w:marRight w:val="0"/>
      <w:marTop w:val="0"/>
      <w:marBottom w:val="0"/>
      <w:divBdr>
        <w:top w:val="none" w:sz="0" w:space="0" w:color="auto"/>
        <w:left w:val="none" w:sz="0" w:space="0" w:color="auto"/>
        <w:bottom w:val="none" w:sz="0" w:space="0" w:color="auto"/>
        <w:right w:val="none" w:sz="0" w:space="0" w:color="auto"/>
      </w:divBdr>
    </w:div>
    <w:div w:id="1438599088">
      <w:bodyDiv w:val="1"/>
      <w:marLeft w:val="0"/>
      <w:marRight w:val="0"/>
      <w:marTop w:val="0"/>
      <w:marBottom w:val="0"/>
      <w:divBdr>
        <w:top w:val="none" w:sz="0" w:space="0" w:color="auto"/>
        <w:left w:val="none" w:sz="0" w:space="0" w:color="auto"/>
        <w:bottom w:val="none" w:sz="0" w:space="0" w:color="auto"/>
        <w:right w:val="none" w:sz="0" w:space="0" w:color="auto"/>
      </w:divBdr>
    </w:div>
    <w:div w:id="1443911990">
      <w:bodyDiv w:val="1"/>
      <w:marLeft w:val="0"/>
      <w:marRight w:val="0"/>
      <w:marTop w:val="0"/>
      <w:marBottom w:val="0"/>
      <w:divBdr>
        <w:top w:val="none" w:sz="0" w:space="0" w:color="auto"/>
        <w:left w:val="none" w:sz="0" w:space="0" w:color="auto"/>
        <w:bottom w:val="none" w:sz="0" w:space="0" w:color="auto"/>
        <w:right w:val="none" w:sz="0" w:space="0" w:color="auto"/>
      </w:divBdr>
    </w:div>
    <w:div w:id="1448424498">
      <w:bodyDiv w:val="1"/>
      <w:marLeft w:val="0"/>
      <w:marRight w:val="0"/>
      <w:marTop w:val="0"/>
      <w:marBottom w:val="0"/>
      <w:divBdr>
        <w:top w:val="none" w:sz="0" w:space="0" w:color="auto"/>
        <w:left w:val="none" w:sz="0" w:space="0" w:color="auto"/>
        <w:bottom w:val="none" w:sz="0" w:space="0" w:color="auto"/>
        <w:right w:val="none" w:sz="0" w:space="0" w:color="auto"/>
      </w:divBdr>
    </w:div>
    <w:div w:id="1452288060">
      <w:bodyDiv w:val="1"/>
      <w:marLeft w:val="0"/>
      <w:marRight w:val="0"/>
      <w:marTop w:val="0"/>
      <w:marBottom w:val="0"/>
      <w:divBdr>
        <w:top w:val="none" w:sz="0" w:space="0" w:color="auto"/>
        <w:left w:val="none" w:sz="0" w:space="0" w:color="auto"/>
        <w:bottom w:val="none" w:sz="0" w:space="0" w:color="auto"/>
        <w:right w:val="none" w:sz="0" w:space="0" w:color="auto"/>
      </w:divBdr>
    </w:div>
    <w:div w:id="1463887882">
      <w:bodyDiv w:val="1"/>
      <w:marLeft w:val="0"/>
      <w:marRight w:val="0"/>
      <w:marTop w:val="0"/>
      <w:marBottom w:val="0"/>
      <w:divBdr>
        <w:top w:val="none" w:sz="0" w:space="0" w:color="auto"/>
        <w:left w:val="none" w:sz="0" w:space="0" w:color="auto"/>
        <w:bottom w:val="none" w:sz="0" w:space="0" w:color="auto"/>
        <w:right w:val="none" w:sz="0" w:space="0" w:color="auto"/>
      </w:divBdr>
    </w:div>
    <w:div w:id="1466044230">
      <w:bodyDiv w:val="1"/>
      <w:marLeft w:val="0"/>
      <w:marRight w:val="0"/>
      <w:marTop w:val="0"/>
      <w:marBottom w:val="0"/>
      <w:divBdr>
        <w:top w:val="none" w:sz="0" w:space="0" w:color="auto"/>
        <w:left w:val="none" w:sz="0" w:space="0" w:color="auto"/>
        <w:bottom w:val="none" w:sz="0" w:space="0" w:color="auto"/>
        <w:right w:val="none" w:sz="0" w:space="0" w:color="auto"/>
      </w:divBdr>
    </w:div>
    <w:div w:id="1473669658">
      <w:bodyDiv w:val="1"/>
      <w:marLeft w:val="0"/>
      <w:marRight w:val="0"/>
      <w:marTop w:val="0"/>
      <w:marBottom w:val="0"/>
      <w:divBdr>
        <w:top w:val="none" w:sz="0" w:space="0" w:color="auto"/>
        <w:left w:val="none" w:sz="0" w:space="0" w:color="auto"/>
        <w:bottom w:val="none" w:sz="0" w:space="0" w:color="auto"/>
        <w:right w:val="none" w:sz="0" w:space="0" w:color="auto"/>
      </w:divBdr>
    </w:div>
    <w:div w:id="1474322980">
      <w:bodyDiv w:val="1"/>
      <w:marLeft w:val="0"/>
      <w:marRight w:val="0"/>
      <w:marTop w:val="0"/>
      <w:marBottom w:val="0"/>
      <w:divBdr>
        <w:top w:val="none" w:sz="0" w:space="0" w:color="auto"/>
        <w:left w:val="none" w:sz="0" w:space="0" w:color="auto"/>
        <w:bottom w:val="none" w:sz="0" w:space="0" w:color="auto"/>
        <w:right w:val="none" w:sz="0" w:space="0" w:color="auto"/>
      </w:divBdr>
    </w:div>
    <w:div w:id="1479615126">
      <w:bodyDiv w:val="1"/>
      <w:marLeft w:val="0"/>
      <w:marRight w:val="0"/>
      <w:marTop w:val="0"/>
      <w:marBottom w:val="0"/>
      <w:divBdr>
        <w:top w:val="none" w:sz="0" w:space="0" w:color="auto"/>
        <w:left w:val="none" w:sz="0" w:space="0" w:color="auto"/>
        <w:bottom w:val="none" w:sz="0" w:space="0" w:color="auto"/>
        <w:right w:val="none" w:sz="0" w:space="0" w:color="auto"/>
      </w:divBdr>
    </w:div>
    <w:div w:id="1489130036">
      <w:bodyDiv w:val="1"/>
      <w:marLeft w:val="0"/>
      <w:marRight w:val="0"/>
      <w:marTop w:val="0"/>
      <w:marBottom w:val="0"/>
      <w:divBdr>
        <w:top w:val="none" w:sz="0" w:space="0" w:color="auto"/>
        <w:left w:val="none" w:sz="0" w:space="0" w:color="auto"/>
        <w:bottom w:val="none" w:sz="0" w:space="0" w:color="auto"/>
        <w:right w:val="none" w:sz="0" w:space="0" w:color="auto"/>
      </w:divBdr>
    </w:div>
    <w:div w:id="1489904257">
      <w:bodyDiv w:val="1"/>
      <w:marLeft w:val="0"/>
      <w:marRight w:val="0"/>
      <w:marTop w:val="0"/>
      <w:marBottom w:val="0"/>
      <w:divBdr>
        <w:top w:val="none" w:sz="0" w:space="0" w:color="auto"/>
        <w:left w:val="none" w:sz="0" w:space="0" w:color="auto"/>
        <w:bottom w:val="none" w:sz="0" w:space="0" w:color="auto"/>
        <w:right w:val="none" w:sz="0" w:space="0" w:color="auto"/>
      </w:divBdr>
    </w:div>
    <w:div w:id="1497648647">
      <w:bodyDiv w:val="1"/>
      <w:marLeft w:val="0"/>
      <w:marRight w:val="0"/>
      <w:marTop w:val="0"/>
      <w:marBottom w:val="0"/>
      <w:divBdr>
        <w:top w:val="none" w:sz="0" w:space="0" w:color="auto"/>
        <w:left w:val="none" w:sz="0" w:space="0" w:color="auto"/>
        <w:bottom w:val="none" w:sz="0" w:space="0" w:color="auto"/>
        <w:right w:val="none" w:sz="0" w:space="0" w:color="auto"/>
      </w:divBdr>
    </w:div>
    <w:div w:id="1497722078">
      <w:bodyDiv w:val="1"/>
      <w:marLeft w:val="0"/>
      <w:marRight w:val="0"/>
      <w:marTop w:val="0"/>
      <w:marBottom w:val="0"/>
      <w:divBdr>
        <w:top w:val="none" w:sz="0" w:space="0" w:color="auto"/>
        <w:left w:val="none" w:sz="0" w:space="0" w:color="auto"/>
        <w:bottom w:val="none" w:sz="0" w:space="0" w:color="auto"/>
        <w:right w:val="none" w:sz="0" w:space="0" w:color="auto"/>
      </w:divBdr>
    </w:div>
    <w:div w:id="1503398660">
      <w:bodyDiv w:val="1"/>
      <w:marLeft w:val="0"/>
      <w:marRight w:val="0"/>
      <w:marTop w:val="0"/>
      <w:marBottom w:val="0"/>
      <w:divBdr>
        <w:top w:val="none" w:sz="0" w:space="0" w:color="auto"/>
        <w:left w:val="none" w:sz="0" w:space="0" w:color="auto"/>
        <w:bottom w:val="none" w:sz="0" w:space="0" w:color="auto"/>
        <w:right w:val="none" w:sz="0" w:space="0" w:color="auto"/>
      </w:divBdr>
    </w:div>
    <w:div w:id="1504591927">
      <w:bodyDiv w:val="1"/>
      <w:marLeft w:val="0"/>
      <w:marRight w:val="0"/>
      <w:marTop w:val="0"/>
      <w:marBottom w:val="0"/>
      <w:divBdr>
        <w:top w:val="none" w:sz="0" w:space="0" w:color="auto"/>
        <w:left w:val="none" w:sz="0" w:space="0" w:color="auto"/>
        <w:bottom w:val="none" w:sz="0" w:space="0" w:color="auto"/>
        <w:right w:val="none" w:sz="0" w:space="0" w:color="auto"/>
      </w:divBdr>
    </w:div>
    <w:div w:id="1506045047">
      <w:bodyDiv w:val="1"/>
      <w:marLeft w:val="0"/>
      <w:marRight w:val="0"/>
      <w:marTop w:val="0"/>
      <w:marBottom w:val="0"/>
      <w:divBdr>
        <w:top w:val="none" w:sz="0" w:space="0" w:color="auto"/>
        <w:left w:val="none" w:sz="0" w:space="0" w:color="auto"/>
        <w:bottom w:val="none" w:sz="0" w:space="0" w:color="auto"/>
        <w:right w:val="none" w:sz="0" w:space="0" w:color="auto"/>
      </w:divBdr>
    </w:div>
    <w:div w:id="1515419022">
      <w:bodyDiv w:val="1"/>
      <w:marLeft w:val="0"/>
      <w:marRight w:val="0"/>
      <w:marTop w:val="0"/>
      <w:marBottom w:val="0"/>
      <w:divBdr>
        <w:top w:val="none" w:sz="0" w:space="0" w:color="auto"/>
        <w:left w:val="none" w:sz="0" w:space="0" w:color="auto"/>
        <w:bottom w:val="none" w:sz="0" w:space="0" w:color="auto"/>
        <w:right w:val="none" w:sz="0" w:space="0" w:color="auto"/>
      </w:divBdr>
    </w:div>
    <w:div w:id="1517303470">
      <w:bodyDiv w:val="1"/>
      <w:marLeft w:val="0"/>
      <w:marRight w:val="0"/>
      <w:marTop w:val="0"/>
      <w:marBottom w:val="0"/>
      <w:divBdr>
        <w:top w:val="none" w:sz="0" w:space="0" w:color="auto"/>
        <w:left w:val="none" w:sz="0" w:space="0" w:color="auto"/>
        <w:bottom w:val="none" w:sz="0" w:space="0" w:color="auto"/>
        <w:right w:val="none" w:sz="0" w:space="0" w:color="auto"/>
      </w:divBdr>
    </w:div>
    <w:div w:id="1523938533">
      <w:bodyDiv w:val="1"/>
      <w:marLeft w:val="0"/>
      <w:marRight w:val="0"/>
      <w:marTop w:val="0"/>
      <w:marBottom w:val="0"/>
      <w:divBdr>
        <w:top w:val="none" w:sz="0" w:space="0" w:color="auto"/>
        <w:left w:val="none" w:sz="0" w:space="0" w:color="auto"/>
        <w:bottom w:val="none" w:sz="0" w:space="0" w:color="auto"/>
        <w:right w:val="none" w:sz="0" w:space="0" w:color="auto"/>
      </w:divBdr>
    </w:div>
    <w:div w:id="1534535146">
      <w:bodyDiv w:val="1"/>
      <w:marLeft w:val="0"/>
      <w:marRight w:val="0"/>
      <w:marTop w:val="0"/>
      <w:marBottom w:val="0"/>
      <w:divBdr>
        <w:top w:val="none" w:sz="0" w:space="0" w:color="auto"/>
        <w:left w:val="none" w:sz="0" w:space="0" w:color="auto"/>
        <w:bottom w:val="none" w:sz="0" w:space="0" w:color="auto"/>
        <w:right w:val="none" w:sz="0" w:space="0" w:color="auto"/>
      </w:divBdr>
    </w:div>
    <w:div w:id="1536386774">
      <w:bodyDiv w:val="1"/>
      <w:marLeft w:val="0"/>
      <w:marRight w:val="0"/>
      <w:marTop w:val="0"/>
      <w:marBottom w:val="0"/>
      <w:divBdr>
        <w:top w:val="none" w:sz="0" w:space="0" w:color="auto"/>
        <w:left w:val="none" w:sz="0" w:space="0" w:color="auto"/>
        <w:bottom w:val="none" w:sz="0" w:space="0" w:color="auto"/>
        <w:right w:val="none" w:sz="0" w:space="0" w:color="auto"/>
      </w:divBdr>
      <w:divsChild>
        <w:div w:id="1817523680">
          <w:marLeft w:val="0"/>
          <w:marRight w:val="0"/>
          <w:marTop w:val="0"/>
          <w:marBottom w:val="0"/>
          <w:divBdr>
            <w:top w:val="none" w:sz="0" w:space="0" w:color="auto"/>
            <w:left w:val="none" w:sz="0" w:space="0" w:color="auto"/>
            <w:bottom w:val="none" w:sz="0" w:space="0" w:color="auto"/>
            <w:right w:val="none" w:sz="0" w:space="0" w:color="auto"/>
          </w:divBdr>
        </w:div>
      </w:divsChild>
    </w:div>
    <w:div w:id="1536966383">
      <w:bodyDiv w:val="1"/>
      <w:marLeft w:val="0"/>
      <w:marRight w:val="0"/>
      <w:marTop w:val="0"/>
      <w:marBottom w:val="0"/>
      <w:divBdr>
        <w:top w:val="none" w:sz="0" w:space="0" w:color="auto"/>
        <w:left w:val="none" w:sz="0" w:space="0" w:color="auto"/>
        <w:bottom w:val="none" w:sz="0" w:space="0" w:color="auto"/>
        <w:right w:val="none" w:sz="0" w:space="0" w:color="auto"/>
      </w:divBdr>
    </w:div>
    <w:div w:id="1537044438">
      <w:bodyDiv w:val="1"/>
      <w:marLeft w:val="0"/>
      <w:marRight w:val="0"/>
      <w:marTop w:val="0"/>
      <w:marBottom w:val="0"/>
      <w:divBdr>
        <w:top w:val="none" w:sz="0" w:space="0" w:color="auto"/>
        <w:left w:val="none" w:sz="0" w:space="0" w:color="auto"/>
        <w:bottom w:val="none" w:sz="0" w:space="0" w:color="auto"/>
        <w:right w:val="none" w:sz="0" w:space="0" w:color="auto"/>
      </w:divBdr>
    </w:div>
    <w:div w:id="1553074914">
      <w:bodyDiv w:val="1"/>
      <w:marLeft w:val="0"/>
      <w:marRight w:val="0"/>
      <w:marTop w:val="0"/>
      <w:marBottom w:val="0"/>
      <w:divBdr>
        <w:top w:val="none" w:sz="0" w:space="0" w:color="auto"/>
        <w:left w:val="none" w:sz="0" w:space="0" w:color="auto"/>
        <w:bottom w:val="none" w:sz="0" w:space="0" w:color="auto"/>
        <w:right w:val="none" w:sz="0" w:space="0" w:color="auto"/>
      </w:divBdr>
    </w:div>
    <w:div w:id="1554586683">
      <w:bodyDiv w:val="1"/>
      <w:marLeft w:val="0"/>
      <w:marRight w:val="0"/>
      <w:marTop w:val="0"/>
      <w:marBottom w:val="0"/>
      <w:divBdr>
        <w:top w:val="none" w:sz="0" w:space="0" w:color="auto"/>
        <w:left w:val="none" w:sz="0" w:space="0" w:color="auto"/>
        <w:bottom w:val="none" w:sz="0" w:space="0" w:color="auto"/>
        <w:right w:val="none" w:sz="0" w:space="0" w:color="auto"/>
      </w:divBdr>
      <w:divsChild>
        <w:div w:id="472219279">
          <w:marLeft w:val="0"/>
          <w:marRight w:val="0"/>
          <w:marTop w:val="0"/>
          <w:marBottom w:val="0"/>
          <w:divBdr>
            <w:top w:val="none" w:sz="0" w:space="0" w:color="auto"/>
            <w:left w:val="none" w:sz="0" w:space="0" w:color="auto"/>
            <w:bottom w:val="none" w:sz="0" w:space="0" w:color="auto"/>
            <w:right w:val="none" w:sz="0" w:space="0" w:color="auto"/>
          </w:divBdr>
          <w:divsChild>
            <w:div w:id="862716041">
              <w:marLeft w:val="0"/>
              <w:marRight w:val="0"/>
              <w:marTop w:val="0"/>
              <w:marBottom w:val="0"/>
              <w:divBdr>
                <w:top w:val="none" w:sz="0" w:space="0" w:color="auto"/>
                <w:left w:val="none" w:sz="0" w:space="0" w:color="auto"/>
                <w:bottom w:val="none" w:sz="0" w:space="0" w:color="auto"/>
                <w:right w:val="none" w:sz="0" w:space="0" w:color="auto"/>
              </w:divBdr>
              <w:divsChild>
                <w:div w:id="265234539">
                  <w:marLeft w:val="0"/>
                  <w:marRight w:val="0"/>
                  <w:marTop w:val="0"/>
                  <w:marBottom w:val="0"/>
                  <w:divBdr>
                    <w:top w:val="none" w:sz="0" w:space="0" w:color="auto"/>
                    <w:left w:val="none" w:sz="0" w:space="0" w:color="auto"/>
                    <w:bottom w:val="none" w:sz="0" w:space="0" w:color="auto"/>
                    <w:right w:val="none" w:sz="0" w:space="0" w:color="auto"/>
                  </w:divBdr>
                  <w:divsChild>
                    <w:div w:id="60092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791200">
      <w:bodyDiv w:val="1"/>
      <w:marLeft w:val="0"/>
      <w:marRight w:val="0"/>
      <w:marTop w:val="0"/>
      <w:marBottom w:val="0"/>
      <w:divBdr>
        <w:top w:val="none" w:sz="0" w:space="0" w:color="auto"/>
        <w:left w:val="none" w:sz="0" w:space="0" w:color="auto"/>
        <w:bottom w:val="none" w:sz="0" w:space="0" w:color="auto"/>
        <w:right w:val="none" w:sz="0" w:space="0" w:color="auto"/>
      </w:divBdr>
    </w:div>
    <w:div w:id="1566330247">
      <w:bodyDiv w:val="1"/>
      <w:marLeft w:val="0"/>
      <w:marRight w:val="0"/>
      <w:marTop w:val="0"/>
      <w:marBottom w:val="0"/>
      <w:divBdr>
        <w:top w:val="none" w:sz="0" w:space="0" w:color="auto"/>
        <w:left w:val="none" w:sz="0" w:space="0" w:color="auto"/>
        <w:bottom w:val="none" w:sz="0" w:space="0" w:color="auto"/>
        <w:right w:val="none" w:sz="0" w:space="0" w:color="auto"/>
      </w:divBdr>
    </w:div>
    <w:div w:id="1568148120">
      <w:bodyDiv w:val="1"/>
      <w:marLeft w:val="0"/>
      <w:marRight w:val="0"/>
      <w:marTop w:val="0"/>
      <w:marBottom w:val="0"/>
      <w:divBdr>
        <w:top w:val="none" w:sz="0" w:space="0" w:color="auto"/>
        <w:left w:val="none" w:sz="0" w:space="0" w:color="auto"/>
        <w:bottom w:val="none" w:sz="0" w:space="0" w:color="auto"/>
        <w:right w:val="none" w:sz="0" w:space="0" w:color="auto"/>
      </w:divBdr>
    </w:div>
    <w:div w:id="1569917405">
      <w:bodyDiv w:val="1"/>
      <w:marLeft w:val="0"/>
      <w:marRight w:val="0"/>
      <w:marTop w:val="0"/>
      <w:marBottom w:val="0"/>
      <w:divBdr>
        <w:top w:val="none" w:sz="0" w:space="0" w:color="auto"/>
        <w:left w:val="none" w:sz="0" w:space="0" w:color="auto"/>
        <w:bottom w:val="none" w:sz="0" w:space="0" w:color="auto"/>
        <w:right w:val="none" w:sz="0" w:space="0" w:color="auto"/>
      </w:divBdr>
    </w:div>
    <w:div w:id="1573351231">
      <w:bodyDiv w:val="1"/>
      <w:marLeft w:val="0"/>
      <w:marRight w:val="0"/>
      <w:marTop w:val="0"/>
      <w:marBottom w:val="0"/>
      <w:divBdr>
        <w:top w:val="none" w:sz="0" w:space="0" w:color="auto"/>
        <w:left w:val="none" w:sz="0" w:space="0" w:color="auto"/>
        <w:bottom w:val="none" w:sz="0" w:space="0" w:color="auto"/>
        <w:right w:val="none" w:sz="0" w:space="0" w:color="auto"/>
      </w:divBdr>
    </w:div>
    <w:div w:id="1574782006">
      <w:bodyDiv w:val="1"/>
      <w:marLeft w:val="0"/>
      <w:marRight w:val="0"/>
      <w:marTop w:val="0"/>
      <w:marBottom w:val="0"/>
      <w:divBdr>
        <w:top w:val="none" w:sz="0" w:space="0" w:color="auto"/>
        <w:left w:val="none" w:sz="0" w:space="0" w:color="auto"/>
        <w:bottom w:val="none" w:sz="0" w:space="0" w:color="auto"/>
        <w:right w:val="none" w:sz="0" w:space="0" w:color="auto"/>
      </w:divBdr>
    </w:div>
    <w:div w:id="1577088607">
      <w:bodyDiv w:val="1"/>
      <w:marLeft w:val="0"/>
      <w:marRight w:val="0"/>
      <w:marTop w:val="0"/>
      <w:marBottom w:val="0"/>
      <w:divBdr>
        <w:top w:val="none" w:sz="0" w:space="0" w:color="auto"/>
        <w:left w:val="none" w:sz="0" w:space="0" w:color="auto"/>
        <w:bottom w:val="none" w:sz="0" w:space="0" w:color="auto"/>
        <w:right w:val="none" w:sz="0" w:space="0" w:color="auto"/>
      </w:divBdr>
    </w:div>
    <w:div w:id="1578904889">
      <w:bodyDiv w:val="1"/>
      <w:marLeft w:val="0"/>
      <w:marRight w:val="0"/>
      <w:marTop w:val="0"/>
      <w:marBottom w:val="0"/>
      <w:divBdr>
        <w:top w:val="none" w:sz="0" w:space="0" w:color="auto"/>
        <w:left w:val="none" w:sz="0" w:space="0" w:color="auto"/>
        <w:bottom w:val="none" w:sz="0" w:space="0" w:color="auto"/>
        <w:right w:val="none" w:sz="0" w:space="0" w:color="auto"/>
      </w:divBdr>
    </w:div>
    <w:div w:id="1584946793">
      <w:bodyDiv w:val="1"/>
      <w:marLeft w:val="0"/>
      <w:marRight w:val="0"/>
      <w:marTop w:val="0"/>
      <w:marBottom w:val="0"/>
      <w:divBdr>
        <w:top w:val="none" w:sz="0" w:space="0" w:color="auto"/>
        <w:left w:val="none" w:sz="0" w:space="0" w:color="auto"/>
        <w:bottom w:val="none" w:sz="0" w:space="0" w:color="auto"/>
        <w:right w:val="none" w:sz="0" w:space="0" w:color="auto"/>
      </w:divBdr>
    </w:div>
    <w:div w:id="1597399199">
      <w:bodyDiv w:val="1"/>
      <w:marLeft w:val="0"/>
      <w:marRight w:val="0"/>
      <w:marTop w:val="0"/>
      <w:marBottom w:val="0"/>
      <w:divBdr>
        <w:top w:val="none" w:sz="0" w:space="0" w:color="auto"/>
        <w:left w:val="none" w:sz="0" w:space="0" w:color="auto"/>
        <w:bottom w:val="none" w:sz="0" w:space="0" w:color="auto"/>
        <w:right w:val="none" w:sz="0" w:space="0" w:color="auto"/>
      </w:divBdr>
    </w:div>
    <w:div w:id="1607224771">
      <w:bodyDiv w:val="1"/>
      <w:marLeft w:val="0"/>
      <w:marRight w:val="0"/>
      <w:marTop w:val="0"/>
      <w:marBottom w:val="0"/>
      <w:divBdr>
        <w:top w:val="none" w:sz="0" w:space="0" w:color="auto"/>
        <w:left w:val="none" w:sz="0" w:space="0" w:color="auto"/>
        <w:bottom w:val="none" w:sz="0" w:space="0" w:color="auto"/>
        <w:right w:val="none" w:sz="0" w:space="0" w:color="auto"/>
      </w:divBdr>
    </w:div>
    <w:div w:id="1611159981">
      <w:bodyDiv w:val="1"/>
      <w:marLeft w:val="0"/>
      <w:marRight w:val="0"/>
      <w:marTop w:val="0"/>
      <w:marBottom w:val="0"/>
      <w:divBdr>
        <w:top w:val="none" w:sz="0" w:space="0" w:color="auto"/>
        <w:left w:val="none" w:sz="0" w:space="0" w:color="auto"/>
        <w:bottom w:val="none" w:sz="0" w:space="0" w:color="auto"/>
        <w:right w:val="none" w:sz="0" w:space="0" w:color="auto"/>
      </w:divBdr>
    </w:div>
    <w:div w:id="1612392817">
      <w:bodyDiv w:val="1"/>
      <w:marLeft w:val="0"/>
      <w:marRight w:val="0"/>
      <w:marTop w:val="0"/>
      <w:marBottom w:val="0"/>
      <w:divBdr>
        <w:top w:val="none" w:sz="0" w:space="0" w:color="auto"/>
        <w:left w:val="none" w:sz="0" w:space="0" w:color="auto"/>
        <w:bottom w:val="none" w:sz="0" w:space="0" w:color="auto"/>
        <w:right w:val="none" w:sz="0" w:space="0" w:color="auto"/>
      </w:divBdr>
    </w:div>
    <w:div w:id="1613127586">
      <w:bodyDiv w:val="1"/>
      <w:marLeft w:val="0"/>
      <w:marRight w:val="0"/>
      <w:marTop w:val="0"/>
      <w:marBottom w:val="0"/>
      <w:divBdr>
        <w:top w:val="none" w:sz="0" w:space="0" w:color="auto"/>
        <w:left w:val="none" w:sz="0" w:space="0" w:color="auto"/>
        <w:bottom w:val="none" w:sz="0" w:space="0" w:color="auto"/>
        <w:right w:val="none" w:sz="0" w:space="0" w:color="auto"/>
      </w:divBdr>
    </w:div>
    <w:div w:id="1619988776">
      <w:bodyDiv w:val="1"/>
      <w:marLeft w:val="0"/>
      <w:marRight w:val="0"/>
      <w:marTop w:val="0"/>
      <w:marBottom w:val="0"/>
      <w:divBdr>
        <w:top w:val="none" w:sz="0" w:space="0" w:color="auto"/>
        <w:left w:val="none" w:sz="0" w:space="0" w:color="auto"/>
        <w:bottom w:val="none" w:sz="0" w:space="0" w:color="auto"/>
        <w:right w:val="none" w:sz="0" w:space="0" w:color="auto"/>
      </w:divBdr>
      <w:divsChild>
        <w:div w:id="998341243">
          <w:marLeft w:val="0"/>
          <w:marRight w:val="0"/>
          <w:marTop w:val="0"/>
          <w:marBottom w:val="0"/>
          <w:divBdr>
            <w:top w:val="none" w:sz="0" w:space="0" w:color="auto"/>
            <w:left w:val="none" w:sz="0" w:space="0" w:color="auto"/>
            <w:bottom w:val="none" w:sz="0" w:space="0" w:color="auto"/>
            <w:right w:val="none" w:sz="0" w:space="0" w:color="auto"/>
          </w:divBdr>
        </w:div>
      </w:divsChild>
    </w:div>
    <w:div w:id="1633360793">
      <w:bodyDiv w:val="1"/>
      <w:marLeft w:val="0"/>
      <w:marRight w:val="0"/>
      <w:marTop w:val="0"/>
      <w:marBottom w:val="0"/>
      <w:divBdr>
        <w:top w:val="none" w:sz="0" w:space="0" w:color="auto"/>
        <w:left w:val="none" w:sz="0" w:space="0" w:color="auto"/>
        <w:bottom w:val="none" w:sz="0" w:space="0" w:color="auto"/>
        <w:right w:val="none" w:sz="0" w:space="0" w:color="auto"/>
      </w:divBdr>
      <w:divsChild>
        <w:div w:id="693776093">
          <w:marLeft w:val="0"/>
          <w:marRight w:val="0"/>
          <w:marTop w:val="0"/>
          <w:marBottom w:val="0"/>
          <w:divBdr>
            <w:top w:val="none" w:sz="0" w:space="0" w:color="auto"/>
            <w:left w:val="none" w:sz="0" w:space="0" w:color="auto"/>
            <w:bottom w:val="none" w:sz="0" w:space="0" w:color="auto"/>
            <w:right w:val="none" w:sz="0" w:space="0" w:color="auto"/>
          </w:divBdr>
          <w:divsChild>
            <w:div w:id="2093233020">
              <w:marLeft w:val="0"/>
              <w:marRight w:val="0"/>
              <w:marTop w:val="0"/>
              <w:marBottom w:val="0"/>
              <w:divBdr>
                <w:top w:val="none" w:sz="0" w:space="0" w:color="auto"/>
                <w:left w:val="none" w:sz="0" w:space="0" w:color="auto"/>
                <w:bottom w:val="none" w:sz="0" w:space="0" w:color="auto"/>
                <w:right w:val="none" w:sz="0" w:space="0" w:color="auto"/>
              </w:divBdr>
              <w:divsChild>
                <w:div w:id="119959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717938">
      <w:bodyDiv w:val="1"/>
      <w:marLeft w:val="0"/>
      <w:marRight w:val="0"/>
      <w:marTop w:val="0"/>
      <w:marBottom w:val="0"/>
      <w:divBdr>
        <w:top w:val="none" w:sz="0" w:space="0" w:color="auto"/>
        <w:left w:val="none" w:sz="0" w:space="0" w:color="auto"/>
        <w:bottom w:val="none" w:sz="0" w:space="0" w:color="auto"/>
        <w:right w:val="none" w:sz="0" w:space="0" w:color="auto"/>
      </w:divBdr>
    </w:div>
    <w:div w:id="1642922246">
      <w:bodyDiv w:val="1"/>
      <w:marLeft w:val="0"/>
      <w:marRight w:val="0"/>
      <w:marTop w:val="0"/>
      <w:marBottom w:val="0"/>
      <w:divBdr>
        <w:top w:val="none" w:sz="0" w:space="0" w:color="auto"/>
        <w:left w:val="none" w:sz="0" w:space="0" w:color="auto"/>
        <w:bottom w:val="none" w:sz="0" w:space="0" w:color="auto"/>
        <w:right w:val="none" w:sz="0" w:space="0" w:color="auto"/>
      </w:divBdr>
    </w:div>
    <w:div w:id="1645895177">
      <w:bodyDiv w:val="1"/>
      <w:marLeft w:val="0"/>
      <w:marRight w:val="0"/>
      <w:marTop w:val="0"/>
      <w:marBottom w:val="0"/>
      <w:divBdr>
        <w:top w:val="none" w:sz="0" w:space="0" w:color="auto"/>
        <w:left w:val="none" w:sz="0" w:space="0" w:color="auto"/>
        <w:bottom w:val="none" w:sz="0" w:space="0" w:color="auto"/>
        <w:right w:val="none" w:sz="0" w:space="0" w:color="auto"/>
      </w:divBdr>
    </w:div>
    <w:div w:id="1647510718">
      <w:bodyDiv w:val="1"/>
      <w:marLeft w:val="0"/>
      <w:marRight w:val="0"/>
      <w:marTop w:val="0"/>
      <w:marBottom w:val="0"/>
      <w:divBdr>
        <w:top w:val="none" w:sz="0" w:space="0" w:color="auto"/>
        <w:left w:val="none" w:sz="0" w:space="0" w:color="auto"/>
        <w:bottom w:val="none" w:sz="0" w:space="0" w:color="auto"/>
        <w:right w:val="none" w:sz="0" w:space="0" w:color="auto"/>
      </w:divBdr>
    </w:div>
    <w:div w:id="1656762082">
      <w:bodyDiv w:val="1"/>
      <w:marLeft w:val="0"/>
      <w:marRight w:val="0"/>
      <w:marTop w:val="0"/>
      <w:marBottom w:val="0"/>
      <w:divBdr>
        <w:top w:val="none" w:sz="0" w:space="0" w:color="auto"/>
        <w:left w:val="none" w:sz="0" w:space="0" w:color="auto"/>
        <w:bottom w:val="none" w:sz="0" w:space="0" w:color="auto"/>
        <w:right w:val="none" w:sz="0" w:space="0" w:color="auto"/>
      </w:divBdr>
    </w:div>
    <w:div w:id="1665931271">
      <w:bodyDiv w:val="1"/>
      <w:marLeft w:val="0"/>
      <w:marRight w:val="0"/>
      <w:marTop w:val="0"/>
      <w:marBottom w:val="0"/>
      <w:divBdr>
        <w:top w:val="none" w:sz="0" w:space="0" w:color="auto"/>
        <w:left w:val="none" w:sz="0" w:space="0" w:color="auto"/>
        <w:bottom w:val="none" w:sz="0" w:space="0" w:color="auto"/>
        <w:right w:val="none" w:sz="0" w:space="0" w:color="auto"/>
      </w:divBdr>
    </w:div>
    <w:div w:id="1668556178">
      <w:bodyDiv w:val="1"/>
      <w:marLeft w:val="0"/>
      <w:marRight w:val="0"/>
      <w:marTop w:val="0"/>
      <w:marBottom w:val="0"/>
      <w:divBdr>
        <w:top w:val="none" w:sz="0" w:space="0" w:color="auto"/>
        <w:left w:val="none" w:sz="0" w:space="0" w:color="auto"/>
        <w:bottom w:val="none" w:sz="0" w:space="0" w:color="auto"/>
        <w:right w:val="none" w:sz="0" w:space="0" w:color="auto"/>
      </w:divBdr>
    </w:div>
    <w:div w:id="1673097217">
      <w:bodyDiv w:val="1"/>
      <w:marLeft w:val="0"/>
      <w:marRight w:val="0"/>
      <w:marTop w:val="0"/>
      <w:marBottom w:val="0"/>
      <w:divBdr>
        <w:top w:val="none" w:sz="0" w:space="0" w:color="auto"/>
        <w:left w:val="none" w:sz="0" w:space="0" w:color="auto"/>
        <w:bottom w:val="none" w:sz="0" w:space="0" w:color="auto"/>
        <w:right w:val="none" w:sz="0" w:space="0" w:color="auto"/>
      </w:divBdr>
    </w:div>
    <w:div w:id="1679768539">
      <w:bodyDiv w:val="1"/>
      <w:marLeft w:val="0"/>
      <w:marRight w:val="0"/>
      <w:marTop w:val="0"/>
      <w:marBottom w:val="0"/>
      <w:divBdr>
        <w:top w:val="none" w:sz="0" w:space="0" w:color="auto"/>
        <w:left w:val="none" w:sz="0" w:space="0" w:color="auto"/>
        <w:bottom w:val="none" w:sz="0" w:space="0" w:color="auto"/>
        <w:right w:val="none" w:sz="0" w:space="0" w:color="auto"/>
      </w:divBdr>
    </w:div>
    <w:div w:id="1680113282">
      <w:bodyDiv w:val="1"/>
      <w:marLeft w:val="0"/>
      <w:marRight w:val="0"/>
      <w:marTop w:val="0"/>
      <w:marBottom w:val="0"/>
      <w:divBdr>
        <w:top w:val="none" w:sz="0" w:space="0" w:color="auto"/>
        <w:left w:val="none" w:sz="0" w:space="0" w:color="auto"/>
        <w:bottom w:val="none" w:sz="0" w:space="0" w:color="auto"/>
        <w:right w:val="none" w:sz="0" w:space="0" w:color="auto"/>
      </w:divBdr>
    </w:div>
    <w:div w:id="1691025678">
      <w:bodyDiv w:val="1"/>
      <w:marLeft w:val="0"/>
      <w:marRight w:val="0"/>
      <w:marTop w:val="0"/>
      <w:marBottom w:val="0"/>
      <w:divBdr>
        <w:top w:val="none" w:sz="0" w:space="0" w:color="auto"/>
        <w:left w:val="none" w:sz="0" w:space="0" w:color="auto"/>
        <w:bottom w:val="none" w:sz="0" w:space="0" w:color="auto"/>
        <w:right w:val="none" w:sz="0" w:space="0" w:color="auto"/>
      </w:divBdr>
    </w:div>
    <w:div w:id="1696150319">
      <w:bodyDiv w:val="1"/>
      <w:marLeft w:val="0"/>
      <w:marRight w:val="0"/>
      <w:marTop w:val="0"/>
      <w:marBottom w:val="0"/>
      <w:divBdr>
        <w:top w:val="none" w:sz="0" w:space="0" w:color="auto"/>
        <w:left w:val="none" w:sz="0" w:space="0" w:color="auto"/>
        <w:bottom w:val="none" w:sz="0" w:space="0" w:color="auto"/>
        <w:right w:val="none" w:sz="0" w:space="0" w:color="auto"/>
      </w:divBdr>
    </w:div>
    <w:div w:id="1707950390">
      <w:bodyDiv w:val="1"/>
      <w:marLeft w:val="0"/>
      <w:marRight w:val="0"/>
      <w:marTop w:val="0"/>
      <w:marBottom w:val="0"/>
      <w:divBdr>
        <w:top w:val="none" w:sz="0" w:space="0" w:color="auto"/>
        <w:left w:val="none" w:sz="0" w:space="0" w:color="auto"/>
        <w:bottom w:val="none" w:sz="0" w:space="0" w:color="auto"/>
        <w:right w:val="none" w:sz="0" w:space="0" w:color="auto"/>
      </w:divBdr>
    </w:div>
    <w:div w:id="1709839305">
      <w:bodyDiv w:val="1"/>
      <w:marLeft w:val="0"/>
      <w:marRight w:val="0"/>
      <w:marTop w:val="0"/>
      <w:marBottom w:val="0"/>
      <w:divBdr>
        <w:top w:val="none" w:sz="0" w:space="0" w:color="auto"/>
        <w:left w:val="none" w:sz="0" w:space="0" w:color="auto"/>
        <w:bottom w:val="none" w:sz="0" w:space="0" w:color="auto"/>
        <w:right w:val="none" w:sz="0" w:space="0" w:color="auto"/>
      </w:divBdr>
    </w:div>
    <w:div w:id="1712151917">
      <w:bodyDiv w:val="1"/>
      <w:marLeft w:val="0"/>
      <w:marRight w:val="0"/>
      <w:marTop w:val="0"/>
      <w:marBottom w:val="0"/>
      <w:divBdr>
        <w:top w:val="none" w:sz="0" w:space="0" w:color="auto"/>
        <w:left w:val="none" w:sz="0" w:space="0" w:color="auto"/>
        <w:bottom w:val="none" w:sz="0" w:space="0" w:color="auto"/>
        <w:right w:val="none" w:sz="0" w:space="0" w:color="auto"/>
      </w:divBdr>
    </w:div>
    <w:div w:id="1718385802">
      <w:bodyDiv w:val="1"/>
      <w:marLeft w:val="0"/>
      <w:marRight w:val="0"/>
      <w:marTop w:val="0"/>
      <w:marBottom w:val="0"/>
      <w:divBdr>
        <w:top w:val="none" w:sz="0" w:space="0" w:color="auto"/>
        <w:left w:val="none" w:sz="0" w:space="0" w:color="auto"/>
        <w:bottom w:val="none" w:sz="0" w:space="0" w:color="auto"/>
        <w:right w:val="none" w:sz="0" w:space="0" w:color="auto"/>
      </w:divBdr>
    </w:div>
    <w:div w:id="1719237374">
      <w:bodyDiv w:val="1"/>
      <w:marLeft w:val="0"/>
      <w:marRight w:val="0"/>
      <w:marTop w:val="0"/>
      <w:marBottom w:val="0"/>
      <w:divBdr>
        <w:top w:val="none" w:sz="0" w:space="0" w:color="auto"/>
        <w:left w:val="none" w:sz="0" w:space="0" w:color="auto"/>
        <w:bottom w:val="none" w:sz="0" w:space="0" w:color="auto"/>
        <w:right w:val="none" w:sz="0" w:space="0" w:color="auto"/>
      </w:divBdr>
    </w:div>
    <w:div w:id="1721250571">
      <w:bodyDiv w:val="1"/>
      <w:marLeft w:val="0"/>
      <w:marRight w:val="0"/>
      <w:marTop w:val="0"/>
      <w:marBottom w:val="0"/>
      <w:divBdr>
        <w:top w:val="none" w:sz="0" w:space="0" w:color="auto"/>
        <w:left w:val="none" w:sz="0" w:space="0" w:color="auto"/>
        <w:bottom w:val="none" w:sz="0" w:space="0" w:color="auto"/>
        <w:right w:val="none" w:sz="0" w:space="0" w:color="auto"/>
      </w:divBdr>
    </w:div>
    <w:div w:id="1724018327">
      <w:bodyDiv w:val="1"/>
      <w:marLeft w:val="0"/>
      <w:marRight w:val="0"/>
      <w:marTop w:val="0"/>
      <w:marBottom w:val="0"/>
      <w:divBdr>
        <w:top w:val="none" w:sz="0" w:space="0" w:color="auto"/>
        <w:left w:val="none" w:sz="0" w:space="0" w:color="auto"/>
        <w:bottom w:val="none" w:sz="0" w:space="0" w:color="auto"/>
        <w:right w:val="none" w:sz="0" w:space="0" w:color="auto"/>
      </w:divBdr>
    </w:div>
    <w:div w:id="1724525057">
      <w:bodyDiv w:val="1"/>
      <w:marLeft w:val="0"/>
      <w:marRight w:val="0"/>
      <w:marTop w:val="0"/>
      <w:marBottom w:val="0"/>
      <w:divBdr>
        <w:top w:val="none" w:sz="0" w:space="0" w:color="auto"/>
        <w:left w:val="none" w:sz="0" w:space="0" w:color="auto"/>
        <w:bottom w:val="none" w:sz="0" w:space="0" w:color="auto"/>
        <w:right w:val="none" w:sz="0" w:space="0" w:color="auto"/>
      </w:divBdr>
    </w:div>
    <w:div w:id="1734111397">
      <w:bodyDiv w:val="1"/>
      <w:marLeft w:val="0"/>
      <w:marRight w:val="0"/>
      <w:marTop w:val="0"/>
      <w:marBottom w:val="0"/>
      <w:divBdr>
        <w:top w:val="none" w:sz="0" w:space="0" w:color="auto"/>
        <w:left w:val="none" w:sz="0" w:space="0" w:color="auto"/>
        <w:bottom w:val="none" w:sz="0" w:space="0" w:color="auto"/>
        <w:right w:val="none" w:sz="0" w:space="0" w:color="auto"/>
      </w:divBdr>
    </w:div>
    <w:div w:id="1736392715">
      <w:bodyDiv w:val="1"/>
      <w:marLeft w:val="0"/>
      <w:marRight w:val="0"/>
      <w:marTop w:val="0"/>
      <w:marBottom w:val="0"/>
      <w:divBdr>
        <w:top w:val="none" w:sz="0" w:space="0" w:color="auto"/>
        <w:left w:val="none" w:sz="0" w:space="0" w:color="auto"/>
        <w:bottom w:val="none" w:sz="0" w:space="0" w:color="auto"/>
        <w:right w:val="none" w:sz="0" w:space="0" w:color="auto"/>
      </w:divBdr>
    </w:div>
    <w:div w:id="1737623219">
      <w:bodyDiv w:val="1"/>
      <w:marLeft w:val="0"/>
      <w:marRight w:val="0"/>
      <w:marTop w:val="0"/>
      <w:marBottom w:val="0"/>
      <w:divBdr>
        <w:top w:val="none" w:sz="0" w:space="0" w:color="auto"/>
        <w:left w:val="none" w:sz="0" w:space="0" w:color="auto"/>
        <w:bottom w:val="none" w:sz="0" w:space="0" w:color="auto"/>
        <w:right w:val="none" w:sz="0" w:space="0" w:color="auto"/>
      </w:divBdr>
    </w:div>
    <w:div w:id="1740638481">
      <w:bodyDiv w:val="1"/>
      <w:marLeft w:val="0"/>
      <w:marRight w:val="0"/>
      <w:marTop w:val="0"/>
      <w:marBottom w:val="0"/>
      <w:divBdr>
        <w:top w:val="none" w:sz="0" w:space="0" w:color="auto"/>
        <w:left w:val="none" w:sz="0" w:space="0" w:color="auto"/>
        <w:bottom w:val="none" w:sz="0" w:space="0" w:color="auto"/>
        <w:right w:val="none" w:sz="0" w:space="0" w:color="auto"/>
      </w:divBdr>
    </w:div>
    <w:div w:id="1741826427">
      <w:bodyDiv w:val="1"/>
      <w:marLeft w:val="0"/>
      <w:marRight w:val="0"/>
      <w:marTop w:val="0"/>
      <w:marBottom w:val="0"/>
      <w:divBdr>
        <w:top w:val="none" w:sz="0" w:space="0" w:color="auto"/>
        <w:left w:val="none" w:sz="0" w:space="0" w:color="auto"/>
        <w:bottom w:val="none" w:sz="0" w:space="0" w:color="auto"/>
        <w:right w:val="none" w:sz="0" w:space="0" w:color="auto"/>
      </w:divBdr>
    </w:div>
    <w:div w:id="1755395390">
      <w:bodyDiv w:val="1"/>
      <w:marLeft w:val="0"/>
      <w:marRight w:val="0"/>
      <w:marTop w:val="0"/>
      <w:marBottom w:val="0"/>
      <w:divBdr>
        <w:top w:val="none" w:sz="0" w:space="0" w:color="auto"/>
        <w:left w:val="none" w:sz="0" w:space="0" w:color="auto"/>
        <w:bottom w:val="none" w:sz="0" w:space="0" w:color="auto"/>
        <w:right w:val="none" w:sz="0" w:space="0" w:color="auto"/>
      </w:divBdr>
    </w:div>
    <w:div w:id="1761176636">
      <w:bodyDiv w:val="1"/>
      <w:marLeft w:val="0"/>
      <w:marRight w:val="0"/>
      <w:marTop w:val="0"/>
      <w:marBottom w:val="0"/>
      <w:divBdr>
        <w:top w:val="none" w:sz="0" w:space="0" w:color="auto"/>
        <w:left w:val="none" w:sz="0" w:space="0" w:color="auto"/>
        <w:bottom w:val="none" w:sz="0" w:space="0" w:color="auto"/>
        <w:right w:val="none" w:sz="0" w:space="0" w:color="auto"/>
      </w:divBdr>
      <w:divsChild>
        <w:div w:id="394741928">
          <w:marLeft w:val="0"/>
          <w:marRight w:val="0"/>
          <w:marTop w:val="0"/>
          <w:marBottom w:val="0"/>
          <w:divBdr>
            <w:top w:val="none" w:sz="0" w:space="0" w:color="auto"/>
            <w:left w:val="none" w:sz="0" w:space="0" w:color="auto"/>
            <w:bottom w:val="none" w:sz="0" w:space="0" w:color="auto"/>
            <w:right w:val="none" w:sz="0" w:space="0" w:color="auto"/>
          </w:divBdr>
        </w:div>
      </w:divsChild>
    </w:div>
    <w:div w:id="1762483645">
      <w:bodyDiv w:val="1"/>
      <w:marLeft w:val="0"/>
      <w:marRight w:val="0"/>
      <w:marTop w:val="0"/>
      <w:marBottom w:val="0"/>
      <w:divBdr>
        <w:top w:val="none" w:sz="0" w:space="0" w:color="auto"/>
        <w:left w:val="none" w:sz="0" w:space="0" w:color="auto"/>
        <w:bottom w:val="none" w:sz="0" w:space="0" w:color="auto"/>
        <w:right w:val="none" w:sz="0" w:space="0" w:color="auto"/>
      </w:divBdr>
      <w:divsChild>
        <w:div w:id="423185012">
          <w:marLeft w:val="0"/>
          <w:marRight w:val="0"/>
          <w:marTop w:val="0"/>
          <w:marBottom w:val="0"/>
          <w:divBdr>
            <w:top w:val="none" w:sz="0" w:space="0" w:color="auto"/>
            <w:left w:val="none" w:sz="0" w:space="0" w:color="auto"/>
            <w:bottom w:val="none" w:sz="0" w:space="0" w:color="auto"/>
            <w:right w:val="none" w:sz="0" w:space="0" w:color="auto"/>
          </w:divBdr>
        </w:div>
      </w:divsChild>
    </w:div>
    <w:div w:id="1764104702">
      <w:bodyDiv w:val="1"/>
      <w:marLeft w:val="0"/>
      <w:marRight w:val="0"/>
      <w:marTop w:val="0"/>
      <w:marBottom w:val="0"/>
      <w:divBdr>
        <w:top w:val="none" w:sz="0" w:space="0" w:color="auto"/>
        <w:left w:val="none" w:sz="0" w:space="0" w:color="auto"/>
        <w:bottom w:val="none" w:sz="0" w:space="0" w:color="auto"/>
        <w:right w:val="none" w:sz="0" w:space="0" w:color="auto"/>
      </w:divBdr>
    </w:div>
    <w:div w:id="1773668451">
      <w:bodyDiv w:val="1"/>
      <w:marLeft w:val="0"/>
      <w:marRight w:val="0"/>
      <w:marTop w:val="0"/>
      <w:marBottom w:val="0"/>
      <w:divBdr>
        <w:top w:val="none" w:sz="0" w:space="0" w:color="auto"/>
        <w:left w:val="none" w:sz="0" w:space="0" w:color="auto"/>
        <w:bottom w:val="none" w:sz="0" w:space="0" w:color="auto"/>
        <w:right w:val="none" w:sz="0" w:space="0" w:color="auto"/>
      </w:divBdr>
    </w:div>
    <w:div w:id="1779519801">
      <w:bodyDiv w:val="1"/>
      <w:marLeft w:val="0"/>
      <w:marRight w:val="0"/>
      <w:marTop w:val="0"/>
      <w:marBottom w:val="0"/>
      <w:divBdr>
        <w:top w:val="none" w:sz="0" w:space="0" w:color="auto"/>
        <w:left w:val="none" w:sz="0" w:space="0" w:color="auto"/>
        <w:bottom w:val="none" w:sz="0" w:space="0" w:color="auto"/>
        <w:right w:val="none" w:sz="0" w:space="0" w:color="auto"/>
      </w:divBdr>
    </w:div>
    <w:div w:id="1786149099">
      <w:bodyDiv w:val="1"/>
      <w:marLeft w:val="0"/>
      <w:marRight w:val="0"/>
      <w:marTop w:val="0"/>
      <w:marBottom w:val="0"/>
      <w:divBdr>
        <w:top w:val="none" w:sz="0" w:space="0" w:color="auto"/>
        <w:left w:val="none" w:sz="0" w:space="0" w:color="auto"/>
        <w:bottom w:val="none" w:sz="0" w:space="0" w:color="auto"/>
        <w:right w:val="none" w:sz="0" w:space="0" w:color="auto"/>
      </w:divBdr>
    </w:div>
    <w:div w:id="1795127675">
      <w:bodyDiv w:val="1"/>
      <w:marLeft w:val="0"/>
      <w:marRight w:val="0"/>
      <w:marTop w:val="0"/>
      <w:marBottom w:val="0"/>
      <w:divBdr>
        <w:top w:val="none" w:sz="0" w:space="0" w:color="auto"/>
        <w:left w:val="none" w:sz="0" w:space="0" w:color="auto"/>
        <w:bottom w:val="none" w:sz="0" w:space="0" w:color="auto"/>
        <w:right w:val="none" w:sz="0" w:space="0" w:color="auto"/>
      </w:divBdr>
    </w:div>
    <w:div w:id="1803498496">
      <w:bodyDiv w:val="1"/>
      <w:marLeft w:val="0"/>
      <w:marRight w:val="0"/>
      <w:marTop w:val="0"/>
      <w:marBottom w:val="0"/>
      <w:divBdr>
        <w:top w:val="none" w:sz="0" w:space="0" w:color="auto"/>
        <w:left w:val="none" w:sz="0" w:space="0" w:color="auto"/>
        <w:bottom w:val="none" w:sz="0" w:space="0" w:color="auto"/>
        <w:right w:val="none" w:sz="0" w:space="0" w:color="auto"/>
      </w:divBdr>
    </w:div>
    <w:div w:id="1806312067">
      <w:bodyDiv w:val="1"/>
      <w:marLeft w:val="0"/>
      <w:marRight w:val="0"/>
      <w:marTop w:val="0"/>
      <w:marBottom w:val="0"/>
      <w:divBdr>
        <w:top w:val="none" w:sz="0" w:space="0" w:color="auto"/>
        <w:left w:val="none" w:sz="0" w:space="0" w:color="auto"/>
        <w:bottom w:val="none" w:sz="0" w:space="0" w:color="auto"/>
        <w:right w:val="none" w:sz="0" w:space="0" w:color="auto"/>
      </w:divBdr>
      <w:divsChild>
        <w:div w:id="474376299">
          <w:marLeft w:val="0"/>
          <w:marRight w:val="0"/>
          <w:marTop w:val="0"/>
          <w:marBottom w:val="0"/>
          <w:divBdr>
            <w:top w:val="none" w:sz="0" w:space="0" w:color="auto"/>
            <w:left w:val="none" w:sz="0" w:space="0" w:color="auto"/>
            <w:bottom w:val="none" w:sz="0" w:space="0" w:color="auto"/>
            <w:right w:val="none" w:sz="0" w:space="0" w:color="auto"/>
          </w:divBdr>
          <w:divsChild>
            <w:div w:id="1420908074">
              <w:marLeft w:val="0"/>
              <w:marRight w:val="0"/>
              <w:marTop w:val="0"/>
              <w:marBottom w:val="0"/>
              <w:divBdr>
                <w:top w:val="none" w:sz="0" w:space="0" w:color="auto"/>
                <w:left w:val="none" w:sz="0" w:space="0" w:color="auto"/>
                <w:bottom w:val="none" w:sz="0" w:space="0" w:color="auto"/>
                <w:right w:val="none" w:sz="0" w:space="0" w:color="auto"/>
              </w:divBdr>
              <w:divsChild>
                <w:div w:id="15707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405146">
      <w:bodyDiv w:val="1"/>
      <w:marLeft w:val="0"/>
      <w:marRight w:val="0"/>
      <w:marTop w:val="0"/>
      <w:marBottom w:val="0"/>
      <w:divBdr>
        <w:top w:val="none" w:sz="0" w:space="0" w:color="auto"/>
        <w:left w:val="none" w:sz="0" w:space="0" w:color="auto"/>
        <w:bottom w:val="none" w:sz="0" w:space="0" w:color="auto"/>
        <w:right w:val="none" w:sz="0" w:space="0" w:color="auto"/>
      </w:divBdr>
      <w:divsChild>
        <w:div w:id="467666967">
          <w:marLeft w:val="0"/>
          <w:marRight w:val="0"/>
          <w:marTop w:val="0"/>
          <w:marBottom w:val="0"/>
          <w:divBdr>
            <w:top w:val="none" w:sz="0" w:space="0" w:color="auto"/>
            <w:left w:val="none" w:sz="0" w:space="0" w:color="auto"/>
            <w:bottom w:val="none" w:sz="0" w:space="0" w:color="auto"/>
            <w:right w:val="none" w:sz="0" w:space="0" w:color="auto"/>
          </w:divBdr>
          <w:divsChild>
            <w:div w:id="538709280">
              <w:marLeft w:val="0"/>
              <w:marRight w:val="0"/>
              <w:marTop w:val="0"/>
              <w:marBottom w:val="0"/>
              <w:divBdr>
                <w:top w:val="none" w:sz="0" w:space="0" w:color="auto"/>
                <w:left w:val="none" w:sz="0" w:space="0" w:color="auto"/>
                <w:bottom w:val="none" w:sz="0" w:space="0" w:color="auto"/>
                <w:right w:val="none" w:sz="0" w:space="0" w:color="auto"/>
              </w:divBdr>
              <w:divsChild>
                <w:div w:id="78322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2728">
      <w:bodyDiv w:val="1"/>
      <w:marLeft w:val="0"/>
      <w:marRight w:val="0"/>
      <w:marTop w:val="0"/>
      <w:marBottom w:val="0"/>
      <w:divBdr>
        <w:top w:val="none" w:sz="0" w:space="0" w:color="auto"/>
        <w:left w:val="none" w:sz="0" w:space="0" w:color="auto"/>
        <w:bottom w:val="none" w:sz="0" w:space="0" w:color="auto"/>
        <w:right w:val="none" w:sz="0" w:space="0" w:color="auto"/>
      </w:divBdr>
    </w:div>
    <w:div w:id="1855607430">
      <w:bodyDiv w:val="1"/>
      <w:marLeft w:val="0"/>
      <w:marRight w:val="0"/>
      <w:marTop w:val="0"/>
      <w:marBottom w:val="0"/>
      <w:divBdr>
        <w:top w:val="none" w:sz="0" w:space="0" w:color="auto"/>
        <w:left w:val="none" w:sz="0" w:space="0" w:color="auto"/>
        <w:bottom w:val="none" w:sz="0" w:space="0" w:color="auto"/>
        <w:right w:val="none" w:sz="0" w:space="0" w:color="auto"/>
      </w:divBdr>
    </w:div>
    <w:div w:id="1856071329">
      <w:bodyDiv w:val="1"/>
      <w:marLeft w:val="0"/>
      <w:marRight w:val="0"/>
      <w:marTop w:val="0"/>
      <w:marBottom w:val="0"/>
      <w:divBdr>
        <w:top w:val="none" w:sz="0" w:space="0" w:color="auto"/>
        <w:left w:val="none" w:sz="0" w:space="0" w:color="auto"/>
        <w:bottom w:val="none" w:sz="0" w:space="0" w:color="auto"/>
        <w:right w:val="none" w:sz="0" w:space="0" w:color="auto"/>
      </w:divBdr>
    </w:div>
    <w:div w:id="1864782032">
      <w:bodyDiv w:val="1"/>
      <w:marLeft w:val="0"/>
      <w:marRight w:val="0"/>
      <w:marTop w:val="0"/>
      <w:marBottom w:val="0"/>
      <w:divBdr>
        <w:top w:val="none" w:sz="0" w:space="0" w:color="auto"/>
        <w:left w:val="none" w:sz="0" w:space="0" w:color="auto"/>
        <w:bottom w:val="none" w:sz="0" w:space="0" w:color="auto"/>
        <w:right w:val="none" w:sz="0" w:space="0" w:color="auto"/>
      </w:divBdr>
    </w:div>
    <w:div w:id="1866166052">
      <w:bodyDiv w:val="1"/>
      <w:marLeft w:val="0"/>
      <w:marRight w:val="0"/>
      <w:marTop w:val="0"/>
      <w:marBottom w:val="0"/>
      <w:divBdr>
        <w:top w:val="none" w:sz="0" w:space="0" w:color="auto"/>
        <w:left w:val="none" w:sz="0" w:space="0" w:color="auto"/>
        <w:bottom w:val="none" w:sz="0" w:space="0" w:color="auto"/>
        <w:right w:val="none" w:sz="0" w:space="0" w:color="auto"/>
      </w:divBdr>
    </w:div>
    <w:div w:id="1866943653">
      <w:bodyDiv w:val="1"/>
      <w:marLeft w:val="0"/>
      <w:marRight w:val="0"/>
      <w:marTop w:val="0"/>
      <w:marBottom w:val="0"/>
      <w:divBdr>
        <w:top w:val="none" w:sz="0" w:space="0" w:color="auto"/>
        <w:left w:val="none" w:sz="0" w:space="0" w:color="auto"/>
        <w:bottom w:val="none" w:sz="0" w:space="0" w:color="auto"/>
        <w:right w:val="none" w:sz="0" w:space="0" w:color="auto"/>
      </w:divBdr>
    </w:div>
    <w:div w:id="1867213999">
      <w:bodyDiv w:val="1"/>
      <w:marLeft w:val="0"/>
      <w:marRight w:val="0"/>
      <w:marTop w:val="0"/>
      <w:marBottom w:val="0"/>
      <w:divBdr>
        <w:top w:val="none" w:sz="0" w:space="0" w:color="auto"/>
        <w:left w:val="none" w:sz="0" w:space="0" w:color="auto"/>
        <w:bottom w:val="none" w:sz="0" w:space="0" w:color="auto"/>
        <w:right w:val="none" w:sz="0" w:space="0" w:color="auto"/>
      </w:divBdr>
    </w:div>
    <w:div w:id="1869830102">
      <w:bodyDiv w:val="1"/>
      <w:marLeft w:val="0"/>
      <w:marRight w:val="0"/>
      <w:marTop w:val="0"/>
      <w:marBottom w:val="0"/>
      <w:divBdr>
        <w:top w:val="none" w:sz="0" w:space="0" w:color="auto"/>
        <w:left w:val="none" w:sz="0" w:space="0" w:color="auto"/>
        <w:bottom w:val="none" w:sz="0" w:space="0" w:color="auto"/>
        <w:right w:val="none" w:sz="0" w:space="0" w:color="auto"/>
      </w:divBdr>
    </w:div>
    <w:div w:id="1878273813">
      <w:bodyDiv w:val="1"/>
      <w:marLeft w:val="0"/>
      <w:marRight w:val="0"/>
      <w:marTop w:val="0"/>
      <w:marBottom w:val="0"/>
      <w:divBdr>
        <w:top w:val="none" w:sz="0" w:space="0" w:color="auto"/>
        <w:left w:val="none" w:sz="0" w:space="0" w:color="auto"/>
        <w:bottom w:val="none" w:sz="0" w:space="0" w:color="auto"/>
        <w:right w:val="none" w:sz="0" w:space="0" w:color="auto"/>
      </w:divBdr>
    </w:div>
    <w:div w:id="1880510713">
      <w:bodyDiv w:val="1"/>
      <w:marLeft w:val="0"/>
      <w:marRight w:val="0"/>
      <w:marTop w:val="0"/>
      <w:marBottom w:val="0"/>
      <w:divBdr>
        <w:top w:val="none" w:sz="0" w:space="0" w:color="auto"/>
        <w:left w:val="none" w:sz="0" w:space="0" w:color="auto"/>
        <w:bottom w:val="none" w:sz="0" w:space="0" w:color="auto"/>
        <w:right w:val="none" w:sz="0" w:space="0" w:color="auto"/>
      </w:divBdr>
    </w:div>
    <w:div w:id="1905095354">
      <w:bodyDiv w:val="1"/>
      <w:marLeft w:val="0"/>
      <w:marRight w:val="0"/>
      <w:marTop w:val="0"/>
      <w:marBottom w:val="0"/>
      <w:divBdr>
        <w:top w:val="none" w:sz="0" w:space="0" w:color="auto"/>
        <w:left w:val="none" w:sz="0" w:space="0" w:color="auto"/>
        <w:bottom w:val="none" w:sz="0" w:space="0" w:color="auto"/>
        <w:right w:val="none" w:sz="0" w:space="0" w:color="auto"/>
      </w:divBdr>
    </w:div>
    <w:div w:id="1906261493">
      <w:bodyDiv w:val="1"/>
      <w:marLeft w:val="0"/>
      <w:marRight w:val="0"/>
      <w:marTop w:val="0"/>
      <w:marBottom w:val="0"/>
      <w:divBdr>
        <w:top w:val="none" w:sz="0" w:space="0" w:color="auto"/>
        <w:left w:val="none" w:sz="0" w:space="0" w:color="auto"/>
        <w:bottom w:val="none" w:sz="0" w:space="0" w:color="auto"/>
        <w:right w:val="none" w:sz="0" w:space="0" w:color="auto"/>
      </w:divBdr>
    </w:div>
    <w:div w:id="1906378941">
      <w:bodyDiv w:val="1"/>
      <w:marLeft w:val="0"/>
      <w:marRight w:val="0"/>
      <w:marTop w:val="0"/>
      <w:marBottom w:val="0"/>
      <w:divBdr>
        <w:top w:val="none" w:sz="0" w:space="0" w:color="auto"/>
        <w:left w:val="none" w:sz="0" w:space="0" w:color="auto"/>
        <w:bottom w:val="none" w:sz="0" w:space="0" w:color="auto"/>
        <w:right w:val="none" w:sz="0" w:space="0" w:color="auto"/>
      </w:divBdr>
    </w:div>
    <w:div w:id="1913662492">
      <w:bodyDiv w:val="1"/>
      <w:marLeft w:val="0"/>
      <w:marRight w:val="0"/>
      <w:marTop w:val="0"/>
      <w:marBottom w:val="0"/>
      <w:divBdr>
        <w:top w:val="none" w:sz="0" w:space="0" w:color="auto"/>
        <w:left w:val="none" w:sz="0" w:space="0" w:color="auto"/>
        <w:bottom w:val="none" w:sz="0" w:space="0" w:color="auto"/>
        <w:right w:val="none" w:sz="0" w:space="0" w:color="auto"/>
      </w:divBdr>
    </w:div>
    <w:div w:id="1915507501">
      <w:bodyDiv w:val="1"/>
      <w:marLeft w:val="0"/>
      <w:marRight w:val="0"/>
      <w:marTop w:val="0"/>
      <w:marBottom w:val="0"/>
      <w:divBdr>
        <w:top w:val="none" w:sz="0" w:space="0" w:color="auto"/>
        <w:left w:val="none" w:sz="0" w:space="0" w:color="auto"/>
        <w:bottom w:val="none" w:sz="0" w:space="0" w:color="auto"/>
        <w:right w:val="none" w:sz="0" w:space="0" w:color="auto"/>
      </w:divBdr>
    </w:div>
    <w:div w:id="1915965951">
      <w:bodyDiv w:val="1"/>
      <w:marLeft w:val="0"/>
      <w:marRight w:val="0"/>
      <w:marTop w:val="0"/>
      <w:marBottom w:val="0"/>
      <w:divBdr>
        <w:top w:val="none" w:sz="0" w:space="0" w:color="auto"/>
        <w:left w:val="none" w:sz="0" w:space="0" w:color="auto"/>
        <w:bottom w:val="none" w:sz="0" w:space="0" w:color="auto"/>
        <w:right w:val="none" w:sz="0" w:space="0" w:color="auto"/>
      </w:divBdr>
    </w:div>
    <w:div w:id="1919049960">
      <w:bodyDiv w:val="1"/>
      <w:marLeft w:val="0"/>
      <w:marRight w:val="0"/>
      <w:marTop w:val="0"/>
      <w:marBottom w:val="0"/>
      <w:divBdr>
        <w:top w:val="none" w:sz="0" w:space="0" w:color="auto"/>
        <w:left w:val="none" w:sz="0" w:space="0" w:color="auto"/>
        <w:bottom w:val="none" w:sz="0" w:space="0" w:color="auto"/>
        <w:right w:val="none" w:sz="0" w:space="0" w:color="auto"/>
      </w:divBdr>
    </w:div>
    <w:div w:id="1926569910">
      <w:bodyDiv w:val="1"/>
      <w:marLeft w:val="0"/>
      <w:marRight w:val="0"/>
      <w:marTop w:val="0"/>
      <w:marBottom w:val="0"/>
      <w:divBdr>
        <w:top w:val="none" w:sz="0" w:space="0" w:color="auto"/>
        <w:left w:val="none" w:sz="0" w:space="0" w:color="auto"/>
        <w:bottom w:val="none" w:sz="0" w:space="0" w:color="auto"/>
        <w:right w:val="none" w:sz="0" w:space="0" w:color="auto"/>
      </w:divBdr>
    </w:div>
    <w:div w:id="1931157749">
      <w:bodyDiv w:val="1"/>
      <w:marLeft w:val="0"/>
      <w:marRight w:val="0"/>
      <w:marTop w:val="0"/>
      <w:marBottom w:val="0"/>
      <w:divBdr>
        <w:top w:val="none" w:sz="0" w:space="0" w:color="auto"/>
        <w:left w:val="none" w:sz="0" w:space="0" w:color="auto"/>
        <w:bottom w:val="none" w:sz="0" w:space="0" w:color="auto"/>
        <w:right w:val="none" w:sz="0" w:space="0" w:color="auto"/>
      </w:divBdr>
      <w:divsChild>
        <w:div w:id="618806793">
          <w:marLeft w:val="0"/>
          <w:marRight w:val="0"/>
          <w:marTop w:val="0"/>
          <w:marBottom w:val="0"/>
          <w:divBdr>
            <w:top w:val="none" w:sz="0" w:space="0" w:color="auto"/>
            <w:left w:val="none" w:sz="0" w:space="0" w:color="auto"/>
            <w:bottom w:val="none" w:sz="0" w:space="0" w:color="auto"/>
            <w:right w:val="none" w:sz="0" w:space="0" w:color="auto"/>
          </w:divBdr>
          <w:divsChild>
            <w:div w:id="1488739639">
              <w:marLeft w:val="0"/>
              <w:marRight w:val="0"/>
              <w:marTop w:val="0"/>
              <w:marBottom w:val="0"/>
              <w:divBdr>
                <w:top w:val="none" w:sz="0" w:space="0" w:color="auto"/>
                <w:left w:val="none" w:sz="0" w:space="0" w:color="auto"/>
                <w:bottom w:val="none" w:sz="0" w:space="0" w:color="auto"/>
                <w:right w:val="none" w:sz="0" w:space="0" w:color="auto"/>
              </w:divBdr>
              <w:divsChild>
                <w:div w:id="154829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53364">
      <w:bodyDiv w:val="1"/>
      <w:marLeft w:val="0"/>
      <w:marRight w:val="0"/>
      <w:marTop w:val="0"/>
      <w:marBottom w:val="0"/>
      <w:divBdr>
        <w:top w:val="none" w:sz="0" w:space="0" w:color="auto"/>
        <w:left w:val="none" w:sz="0" w:space="0" w:color="auto"/>
        <w:bottom w:val="none" w:sz="0" w:space="0" w:color="auto"/>
        <w:right w:val="none" w:sz="0" w:space="0" w:color="auto"/>
      </w:divBdr>
      <w:divsChild>
        <w:div w:id="1371689702">
          <w:marLeft w:val="0"/>
          <w:marRight w:val="0"/>
          <w:marTop w:val="0"/>
          <w:marBottom w:val="0"/>
          <w:divBdr>
            <w:top w:val="none" w:sz="0" w:space="0" w:color="auto"/>
            <w:left w:val="none" w:sz="0" w:space="0" w:color="auto"/>
            <w:bottom w:val="none" w:sz="0" w:space="0" w:color="auto"/>
            <w:right w:val="none" w:sz="0" w:space="0" w:color="auto"/>
          </w:divBdr>
          <w:divsChild>
            <w:div w:id="10864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886338">
      <w:bodyDiv w:val="1"/>
      <w:marLeft w:val="0"/>
      <w:marRight w:val="0"/>
      <w:marTop w:val="0"/>
      <w:marBottom w:val="0"/>
      <w:divBdr>
        <w:top w:val="none" w:sz="0" w:space="0" w:color="auto"/>
        <w:left w:val="none" w:sz="0" w:space="0" w:color="auto"/>
        <w:bottom w:val="none" w:sz="0" w:space="0" w:color="auto"/>
        <w:right w:val="none" w:sz="0" w:space="0" w:color="auto"/>
      </w:divBdr>
    </w:div>
    <w:div w:id="1955476104">
      <w:bodyDiv w:val="1"/>
      <w:marLeft w:val="0"/>
      <w:marRight w:val="0"/>
      <w:marTop w:val="0"/>
      <w:marBottom w:val="0"/>
      <w:divBdr>
        <w:top w:val="none" w:sz="0" w:space="0" w:color="auto"/>
        <w:left w:val="none" w:sz="0" w:space="0" w:color="auto"/>
        <w:bottom w:val="none" w:sz="0" w:space="0" w:color="auto"/>
        <w:right w:val="none" w:sz="0" w:space="0" w:color="auto"/>
      </w:divBdr>
    </w:div>
    <w:div w:id="1969698720">
      <w:bodyDiv w:val="1"/>
      <w:marLeft w:val="0"/>
      <w:marRight w:val="0"/>
      <w:marTop w:val="0"/>
      <w:marBottom w:val="0"/>
      <w:divBdr>
        <w:top w:val="none" w:sz="0" w:space="0" w:color="auto"/>
        <w:left w:val="none" w:sz="0" w:space="0" w:color="auto"/>
        <w:bottom w:val="none" w:sz="0" w:space="0" w:color="auto"/>
        <w:right w:val="none" w:sz="0" w:space="0" w:color="auto"/>
      </w:divBdr>
    </w:div>
    <w:div w:id="1975716827">
      <w:bodyDiv w:val="1"/>
      <w:marLeft w:val="0"/>
      <w:marRight w:val="0"/>
      <w:marTop w:val="0"/>
      <w:marBottom w:val="0"/>
      <w:divBdr>
        <w:top w:val="none" w:sz="0" w:space="0" w:color="auto"/>
        <w:left w:val="none" w:sz="0" w:space="0" w:color="auto"/>
        <w:bottom w:val="none" w:sz="0" w:space="0" w:color="auto"/>
        <w:right w:val="none" w:sz="0" w:space="0" w:color="auto"/>
      </w:divBdr>
    </w:div>
    <w:div w:id="1984698090">
      <w:bodyDiv w:val="1"/>
      <w:marLeft w:val="0"/>
      <w:marRight w:val="0"/>
      <w:marTop w:val="0"/>
      <w:marBottom w:val="0"/>
      <w:divBdr>
        <w:top w:val="none" w:sz="0" w:space="0" w:color="auto"/>
        <w:left w:val="none" w:sz="0" w:space="0" w:color="auto"/>
        <w:bottom w:val="none" w:sz="0" w:space="0" w:color="auto"/>
        <w:right w:val="none" w:sz="0" w:space="0" w:color="auto"/>
      </w:divBdr>
    </w:div>
    <w:div w:id="1996642324">
      <w:bodyDiv w:val="1"/>
      <w:marLeft w:val="0"/>
      <w:marRight w:val="0"/>
      <w:marTop w:val="0"/>
      <w:marBottom w:val="0"/>
      <w:divBdr>
        <w:top w:val="none" w:sz="0" w:space="0" w:color="auto"/>
        <w:left w:val="none" w:sz="0" w:space="0" w:color="auto"/>
        <w:bottom w:val="none" w:sz="0" w:space="0" w:color="auto"/>
        <w:right w:val="none" w:sz="0" w:space="0" w:color="auto"/>
      </w:divBdr>
      <w:divsChild>
        <w:div w:id="1107432836">
          <w:marLeft w:val="0"/>
          <w:marRight w:val="0"/>
          <w:marTop w:val="0"/>
          <w:marBottom w:val="0"/>
          <w:divBdr>
            <w:top w:val="none" w:sz="0" w:space="0" w:color="auto"/>
            <w:left w:val="none" w:sz="0" w:space="0" w:color="auto"/>
            <w:bottom w:val="none" w:sz="0" w:space="0" w:color="auto"/>
            <w:right w:val="none" w:sz="0" w:space="0" w:color="auto"/>
          </w:divBdr>
        </w:div>
      </w:divsChild>
    </w:div>
    <w:div w:id="1999113141">
      <w:bodyDiv w:val="1"/>
      <w:marLeft w:val="0"/>
      <w:marRight w:val="0"/>
      <w:marTop w:val="0"/>
      <w:marBottom w:val="0"/>
      <w:divBdr>
        <w:top w:val="none" w:sz="0" w:space="0" w:color="auto"/>
        <w:left w:val="none" w:sz="0" w:space="0" w:color="auto"/>
        <w:bottom w:val="none" w:sz="0" w:space="0" w:color="auto"/>
        <w:right w:val="none" w:sz="0" w:space="0" w:color="auto"/>
      </w:divBdr>
    </w:div>
    <w:div w:id="2009550977">
      <w:bodyDiv w:val="1"/>
      <w:marLeft w:val="0"/>
      <w:marRight w:val="0"/>
      <w:marTop w:val="0"/>
      <w:marBottom w:val="0"/>
      <w:divBdr>
        <w:top w:val="none" w:sz="0" w:space="0" w:color="auto"/>
        <w:left w:val="none" w:sz="0" w:space="0" w:color="auto"/>
        <w:bottom w:val="none" w:sz="0" w:space="0" w:color="auto"/>
        <w:right w:val="none" w:sz="0" w:space="0" w:color="auto"/>
      </w:divBdr>
    </w:div>
    <w:div w:id="2017993402">
      <w:bodyDiv w:val="1"/>
      <w:marLeft w:val="0"/>
      <w:marRight w:val="0"/>
      <w:marTop w:val="0"/>
      <w:marBottom w:val="0"/>
      <w:divBdr>
        <w:top w:val="none" w:sz="0" w:space="0" w:color="auto"/>
        <w:left w:val="none" w:sz="0" w:space="0" w:color="auto"/>
        <w:bottom w:val="none" w:sz="0" w:space="0" w:color="auto"/>
        <w:right w:val="none" w:sz="0" w:space="0" w:color="auto"/>
      </w:divBdr>
    </w:div>
    <w:div w:id="2020228864">
      <w:bodyDiv w:val="1"/>
      <w:marLeft w:val="0"/>
      <w:marRight w:val="0"/>
      <w:marTop w:val="0"/>
      <w:marBottom w:val="0"/>
      <w:divBdr>
        <w:top w:val="none" w:sz="0" w:space="0" w:color="auto"/>
        <w:left w:val="none" w:sz="0" w:space="0" w:color="auto"/>
        <w:bottom w:val="none" w:sz="0" w:space="0" w:color="auto"/>
        <w:right w:val="none" w:sz="0" w:space="0" w:color="auto"/>
      </w:divBdr>
      <w:divsChild>
        <w:div w:id="1338654420">
          <w:marLeft w:val="0"/>
          <w:marRight w:val="0"/>
          <w:marTop w:val="0"/>
          <w:marBottom w:val="0"/>
          <w:divBdr>
            <w:top w:val="none" w:sz="0" w:space="0" w:color="auto"/>
            <w:left w:val="none" w:sz="0" w:space="0" w:color="auto"/>
            <w:bottom w:val="none" w:sz="0" w:space="0" w:color="auto"/>
            <w:right w:val="none" w:sz="0" w:space="0" w:color="auto"/>
          </w:divBdr>
        </w:div>
      </w:divsChild>
    </w:div>
    <w:div w:id="2024160471">
      <w:bodyDiv w:val="1"/>
      <w:marLeft w:val="0"/>
      <w:marRight w:val="0"/>
      <w:marTop w:val="0"/>
      <w:marBottom w:val="0"/>
      <w:divBdr>
        <w:top w:val="none" w:sz="0" w:space="0" w:color="auto"/>
        <w:left w:val="none" w:sz="0" w:space="0" w:color="auto"/>
        <w:bottom w:val="none" w:sz="0" w:space="0" w:color="auto"/>
        <w:right w:val="none" w:sz="0" w:space="0" w:color="auto"/>
      </w:divBdr>
    </w:div>
    <w:div w:id="2028865125">
      <w:bodyDiv w:val="1"/>
      <w:marLeft w:val="0"/>
      <w:marRight w:val="0"/>
      <w:marTop w:val="0"/>
      <w:marBottom w:val="0"/>
      <w:divBdr>
        <w:top w:val="none" w:sz="0" w:space="0" w:color="auto"/>
        <w:left w:val="none" w:sz="0" w:space="0" w:color="auto"/>
        <w:bottom w:val="none" w:sz="0" w:space="0" w:color="auto"/>
        <w:right w:val="none" w:sz="0" w:space="0" w:color="auto"/>
      </w:divBdr>
    </w:div>
    <w:div w:id="2029217518">
      <w:bodyDiv w:val="1"/>
      <w:marLeft w:val="0"/>
      <w:marRight w:val="0"/>
      <w:marTop w:val="0"/>
      <w:marBottom w:val="0"/>
      <w:divBdr>
        <w:top w:val="none" w:sz="0" w:space="0" w:color="auto"/>
        <w:left w:val="none" w:sz="0" w:space="0" w:color="auto"/>
        <w:bottom w:val="none" w:sz="0" w:space="0" w:color="auto"/>
        <w:right w:val="none" w:sz="0" w:space="0" w:color="auto"/>
      </w:divBdr>
    </w:div>
    <w:div w:id="2033190660">
      <w:bodyDiv w:val="1"/>
      <w:marLeft w:val="0"/>
      <w:marRight w:val="0"/>
      <w:marTop w:val="0"/>
      <w:marBottom w:val="0"/>
      <w:divBdr>
        <w:top w:val="none" w:sz="0" w:space="0" w:color="auto"/>
        <w:left w:val="none" w:sz="0" w:space="0" w:color="auto"/>
        <w:bottom w:val="none" w:sz="0" w:space="0" w:color="auto"/>
        <w:right w:val="none" w:sz="0" w:space="0" w:color="auto"/>
      </w:divBdr>
    </w:div>
    <w:div w:id="2033650121">
      <w:bodyDiv w:val="1"/>
      <w:marLeft w:val="0"/>
      <w:marRight w:val="0"/>
      <w:marTop w:val="0"/>
      <w:marBottom w:val="0"/>
      <w:divBdr>
        <w:top w:val="none" w:sz="0" w:space="0" w:color="auto"/>
        <w:left w:val="none" w:sz="0" w:space="0" w:color="auto"/>
        <w:bottom w:val="none" w:sz="0" w:space="0" w:color="auto"/>
        <w:right w:val="none" w:sz="0" w:space="0" w:color="auto"/>
      </w:divBdr>
    </w:div>
    <w:div w:id="2035879652">
      <w:bodyDiv w:val="1"/>
      <w:marLeft w:val="0"/>
      <w:marRight w:val="0"/>
      <w:marTop w:val="0"/>
      <w:marBottom w:val="0"/>
      <w:divBdr>
        <w:top w:val="none" w:sz="0" w:space="0" w:color="auto"/>
        <w:left w:val="none" w:sz="0" w:space="0" w:color="auto"/>
        <w:bottom w:val="none" w:sz="0" w:space="0" w:color="auto"/>
        <w:right w:val="none" w:sz="0" w:space="0" w:color="auto"/>
      </w:divBdr>
    </w:div>
    <w:div w:id="2047174489">
      <w:bodyDiv w:val="1"/>
      <w:marLeft w:val="0"/>
      <w:marRight w:val="0"/>
      <w:marTop w:val="0"/>
      <w:marBottom w:val="0"/>
      <w:divBdr>
        <w:top w:val="none" w:sz="0" w:space="0" w:color="auto"/>
        <w:left w:val="none" w:sz="0" w:space="0" w:color="auto"/>
        <w:bottom w:val="none" w:sz="0" w:space="0" w:color="auto"/>
        <w:right w:val="none" w:sz="0" w:space="0" w:color="auto"/>
      </w:divBdr>
    </w:div>
    <w:div w:id="2049836169">
      <w:bodyDiv w:val="1"/>
      <w:marLeft w:val="0"/>
      <w:marRight w:val="0"/>
      <w:marTop w:val="0"/>
      <w:marBottom w:val="0"/>
      <w:divBdr>
        <w:top w:val="none" w:sz="0" w:space="0" w:color="auto"/>
        <w:left w:val="none" w:sz="0" w:space="0" w:color="auto"/>
        <w:bottom w:val="none" w:sz="0" w:space="0" w:color="auto"/>
        <w:right w:val="none" w:sz="0" w:space="0" w:color="auto"/>
      </w:divBdr>
      <w:divsChild>
        <w:div w:id="708263727">
          <w:marLeft w:val="0"/>
          <w:marRight w:val="0"/>
          <w:marTop w:val="0"/>
          <w:marBottom w:val="0"/>
          <w:divBdr>
            <w:top w:val="none" w:sz="0" w:space="0" w:color="auto"/>
            <w:left w:val="none" w:sz="0" w:space="0" w:color="auto"/>
            <w:bottom w:val="none" w:sz="0" w:space="0" w:color="auto"/>
            <w:right w:val="none" w:sz="0" w:space="0" w:color="auto"/>
          </w:divBdr>
        </w:div>
      </w:divsChild>
    </w:div>
    <w:div w:id="2050688001">
      <w:bodyDiv w:val="1"/>
      <w:marLeft w:val="0"/>
      <w:marRight w:val="0"/>
      <w:marTop w:val="0"/>
      <w:marBottom w:val="0"/>
      <w:divBdr>
        <w:top w:val="none" w:sz="0" w:space="0" w:color="auto"/>
        <w:left w:val="none" w:sz="0" w:space="0" w:color="auto"/>
        <w:bottom w:val="none" w:sz="0" w:space="0" w:color="auto"/>
        <w:right w:val="none" w:sz="0" w:space="0" w:color="auto"/>
      </w:divBdr>
      <w:divsChild>
        <w:div w:id="244269424">
          <w:marLeft w:val="0"/>
          <w:marRight w:val="0"/>
          <w:marTop w:val="0"/>
          <w:marBottom w:val="0"/>
          <w:divBdr>
            <w:top w:val="none" w:sz="0" w:space="0" w:color="auto"/>
            <w:left w:val="none" w:sz="0" w:space="0" w:color="auto"/>
            <w:bottom w:val="none" w:sz="0" w:space="0" w:color="auto"/>
            <w:right w:val="none" w:sz="0" w:space="0" w:color="auto"/>
          </w:divBdr>
          <w:divsChild>
            <w:div w:id="1820993192">
              <w:marLeft w:val="0"/>
              <w:marRight w:val="0"/>
              <w:marTop w:val="0"/>
              <w:marBottom w:val="0"/>
              <w:divBdr>
                <w:top w:val="none" w:sz="0" w:space="0" w:color="auto"/>
                <w:left w:val="none" w:sz="0" w:space="0" w:color="auto"/>
                <w:bottom w:val="none" w:sz="0" w:space="0" w:color="auto"/>
                <w:right w:val="none" w:sz="0" w:space="0" w:color="auto"/>
              </w:divBdr>
              <w:divsChild>
                <w:div w:id="64443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27946">
      <w:bodyDiv w:val="1"/>
      <w:marLeft w:val="0"/>
      <w:marRight w:val="0"/>
      <w:marTop w:val="0"/>
      <w:marBottom w:val="0"/>
      <w:divBdr>
        <w:top w:val="none" w:sz="0" w:space="0" w:color="auto"/>
        <w:left w:val="none" w:sz="0" w:space="0" w:color="auto"/>
        <w:bottom w:val="none" w:sz="0" w:space="0" w:color="auto"/>
        <w:right w:val="none" w:sz="0" w:space="0" w:color="auto"/>
      </w:divBdr>
    </w:div>
    <w:div w:id="2053844243">
      <w:bodyDiv w:val="1"/>
      <w:marLeft w:val="0"/>
      <w:marRight w:val="0"/>
      <w:marTop w:val="0"/>
      <w:marBottom w:val="0"/>
      <w:divBdr>
        <w:top w:val="none" w:sz="0" w:space="0" w:color="auto"/>
        <w:left w:val="none" w:sz="0" w:space="0" w:color="auto"/>
        <w:bottom w:val="none" w:sz="0" w:space="0" w:color="auto"/>
        <w:right w:val="none" w:sz="0" w:space="0" w:color="auto"/>
      </w:divBdr>
    </w:div>
    <w:div w:id="2055932474">
      <w:bodyDiv w:val="1"/>
      <w:marLeft w:val="0"/>
      <w:marRight w:val="0"/>
      <w:marTop w:val="0"/>
      <w:marBottom w:val="0"/>
      <w:divBdr>
        <w:top w:val="none" w:sz="0" w:space="0" w:color="auto"/>
        <w:left w:val="none" w:sz="0" w:space="0" w:color="auto"/>
        <w:bottom w:val="none" w:sz="0" w:space="0" w:color="auto"/>
        <w:right w:val="none" w:sz="0" w:space="0" w:color="auto"/>
      </w:divBdr>
    </w:div>
    <w:div w:id="2074035450">
      <w:bodyDiv w:val="1"/>
      <w:marLeft w:val="0"/>
      <w:marRight w:val="0"/>
      <w:marTop w:val="0"/>
      <w:marBottom w:val="0"/>
      <w:divBdr>
        <w:top w:val="none" w:sz="0" w:space="0" w:color="auto"/>
        <w:left w:val="none" w:sz="0" w:space="0" w:color="auto"/>
        <w:bottom w:val="none" w:sz="0" w:space="0" w:color="auto"/>
        <w:right w:val="none" w:sz="0" w:space="0" w:color="auto"/>
      </w:divBdr>
    </w:div>
    <w:div w:id="2082632108">
      <w:bodyDiv w:val="1"/>
      <w:marLeft w:val="0"/>
      <w:marRight w:val="0"/>
      <w:marTop w:val="0"/>
      <w:marBottom w:val="0"/>
      <w:divBdr>
        <w:top w:val="none" w:sz="0" w:space="0" w:color="auto"/>
        <w:left w:val="none" w:sz="0" w:space="0" w:color="auto"/>
        <w:bottom w:val="none" w:sz="0" w:space="0" w:color="auto"/>
        <w:right w:val="none" w:sz="0" w:space="0" w:color="auto"/>
      </w:divBdr>
    </w:div>
    <w:div w:id="2094693933">
      <w:bodyDiv w:val="1"/>
      <w:marLeft w:val="0"/>
      <w:marRight w:val="0"/>
      <w:marTop w:val="0"/>
      <w:marBottom w:val="0"/>
      <w:divBdr>
        <w:top w:val="none" w:sz="0" w:space="0" w:color="auto"/>
        <w:left w:val="none" w:sz="0" w:space="0" w:color="auto"/>
        <w:bottom w:val="none" w:sz="0" w:space="0" w:color="auto"/>
        <w:right w:val="none" w:sz="0" w:space="0" w:color="auto"/>
      </w:divBdr>
      <w:divsChild>
        <w:div w:id="548153130">
          <w:marLeft w:val="0"/>
          <w:marRight w:val="0"/>
          <w:marTop w:val="0"/>
          <w:marBottom w:val="0"/>
          <w:divBdr>
            <w:top w:val="none" w:sz="0" w:space="0" w:color="auto"/>
            <w:left w:val="none" w:sz="0" w:space="0" w:color="auto"/>
            <w:bottom w:val="none" w:sz="0" w:space="0" w:color="auto"/>
            <w:right w:val="none" w:sz="0" w:space="0" w:color="auto"/>
          </w:divBdr>
        </w:div>
      </w:divsChild>
    </w:div>
    <w:div w:id="2105179853">
      <w:bodyDiv w:val="1"/>
      <w:marLeft w:val="0"/>
      <w:marRight w:val="0"/>
      <w:marTop w:val="0"/>
      <w:marBottom w:val="0"/>
      <w:divBdr>
        <w:top w:val="none" w:sz="0" w:space="0" w:color="auto"/>
        <w:left w:val="none" w:sz="0" w:space="0" w:color="auto"/>
        <w:bottom w:val="none" w:sz="0" w:space="0" w:color="auto"/>
        <w:right w:val="none" w:sz="0" w:space="0" w:color="auto"/>
      </w:divBdr>
    </w:div>
    <w:div w:id="2106270245">
      <w:bodyDiv w:val="1"/>
      <w:marLeft w:val="0"/>
      <w:marRight w:val="0"/>
      <w:marTop w:val="0"/>
      <w:marBottom w:val="0"/>
      <w:divBdr>
        <w:top w:val="none" w:sz="0" w:space="0" w:color="auto"/>
        <w:left w:val="none" w:sz="0" w:space="0" w:color="auto"/>
        <w:bottom w:val="none" w:sz="0" w:space="0" w:color="auto"/>
        <w:right w:val="none" w:sz="0" w:space="0" w:color="auto"/>
      </w:divBdr>
    </w:div>
    <w:div w:id="2123070209">
      <w:bodyDiv w:val="1"/>
      <w:marLeft w:val="0"/>
      <w:marRight w:val="0"/>
      <w:marTop w:val="0"/>
      <w:marBottom w:val="0"/>
      <w:divBdr>
        <w:top w:val="none" w:sz="0" w:space="0" w:color="auto"/>
        <w:left w:val="none" w:sz="0" w:space="0" w:color="auto"/>
        <w:bottom w:val="none" w:sz="0" w:space="0" w:color="auto"/>
        <w:right w:val="none" w:sz="0" w:space="0" w:color="auto"/>
      </w:divBdr>
    </w:div>
    <w:div w:id="2134906942">
      <w:bodyDiv w:val="1"/>
      <w:marLeft w:val="0"/>
      <w:marRight w:val="0"/>
      <w:marTop w:val="0"/>
      <w:marBottom w:val="0"/>
      <w:divBdr>
        <w:top w:val="none" w:sz="0" w:space="0" w:color="auto"/>
        <w:left w:val="none" w:sz="0" w:space="0" w:color="auto"/>
        <w:bottom w:val="none" w:sz="0" w:space="0" w:color="auto"/>
        <w:right w:val="none" w:sz="0" w:space="0" w:color="auto"/>
      </w:divBdr>
    </w:div>
    <w:div w:id="2139255611">
      <w:bodyDiv w:val="1"/>
      <w:marLeft w:val="0"/>
      <w:marRight w:val="0"/>
      <w:marTop w:val="0"/>
      <w:marBottom w:val="0"/>
      <w:divBdr>
        <w:top w:val="none" w:sz="0" w:space="0" w:color="auto"/>
        <w:left w:val="none" w:sz="0" w:space="0" w:color="auto"/>
        <w:bottom w:val="none" w:sz="0" w:space="0" w:color="auto"/>
        <w:right w:val="none" w:sz="0" w:space="0" w:color="auto"/>
      </w:divBdr>
    </w:div>
    <w:div w:id="2145852331">
      <w:bodyDiv w:val="1"/>
      <w:marLeft w:val="0"/>
      <w:marRight w:val="0"/>
      <w:marTop w:val="0"/>
      <w:marBottom w:val="0"/>
      <w:divBdr>
        <w:top w:val="none" w:sz="0" w:space="0" w:color="auto"/>
        <w:left w:val="none" w:sz="0" w:space="0" w:color="auto"/>
        <w:bottom w:val="none" w:sz="0" w:space="0" w:color="auto"/>
        <w:right w:val="none" w:sz="0" w:space="0" w:color="auto"/>
      </w:divBdr>
      <w:divsChild>
        <w:div w:id="1180312618">
          <w:marLeft w:val="0"/>
          <w:marRight w:val="0"/>
          <w:marTop w:val="0"/>
          <w:marBottom w:val="0"/>
          <w:divBdr>
            <w:top w:val="none" w:sz="0" w:space="0" w:color="auto"/>
            <w:left w:val="none" w:sz="0" w:space="0" w:color="auto"/>
            <w:bottom w:val="none" w:sz="0" w:space="0" w:color="auto"/>
            <w:right w:val="none" w:sz="0" w:space="0" w:color="auto"/>
          </w:divBdr>
          <w:divsChild>
            <w:div w:id="352077877">
              <w:marLeft w:val="0"/>
              <w:marRight w:val="0"/>
              <w:marTop w:val="0"/>
              <w:marBottom w:val="0"/>
              <w:divBdr>
                <w:top w:val="none" w:sz="0" w:space="0" w:color="auto"/>
                <w:left w:val="none" w:sz="0" w:space="0" w:color="auto"/>
                <w:bottom w:val="none" w:sz="0" w:space="0" w:color="auto"/>
                <w:right w:val="none" w:sz="0" w:space="0" w:color="auto"/>
              </w:divBdr>
              <w:divsChild>
                <w:div w:id="490484899">
                  <w:marLeft w:val="-15"/>
                  <w:marRight w:val="-15"/>
                  <w:marTop w:val="0"/>
                  <w:marBottom w:val="0"/>
                  <w:divBdr>
                    <w:top w:val="none" w:sz="0" w:space="0" w:color="auto"/>
                    <w:left w:val="none" w:sz="0" w:space="0" w:color="auto"/>
                    <w:bottom w:val="none" w:sz="0" w:space="0" w:color="auto"/>
                    <w:right w:val="none" w:sz="0" w:space="0" w:color="auto"/>
                  </w:divBdr>
                </w:div>
                <w:div w:id="1573468064">
                  <w:marLeft w:val="0"/>
                  <w:marRight w:val="0"/>
                  <w:marTop w:val="0"/>
                  <w:marBottom w:val="0"/>
                  <w:divBdr>
                    <w:top w:val="none" w:sz="0" w:space="0" w:color="auto"/>
                    <w:left w:val="none" w:sz="0" w:space="0" w:color="auto"/>
                    <w:bottom w:val="none" w:sz="0" w:space="0" w:color="auto"/>
                    <w:right w:val="none" w:sz="0" w:space="0" w:color="auto"/>
                  </w:divBdr>
                  <w:divsChild>
                    <w:div w:id="1810705203">
                      <w:marLeft w:val="0"/>
                      <w:marRight w:val="0"/>
                      <w:marTop w:val="0"/>
                      <w:marBottom w:val="0"/>
                      <w:divBdr>
                        <w:top w:val="single" w:sz="24" w:space="0" w:color="0F0F0F"/>
                        <w:left w:val="single" w:sz="24" w:space="0" w:color="0F0F0F"/>
                        <w:bottom w:val="single" w:sz="24" w:space="0" w:color="0F0F0F"/>
                        <w:right w:val="single" w:sz="24" w:space="0" w:color="0F0F0F"/>
                      </w:divBdr>
                      <w:divsChild>
                        <w:div w:id="186012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162882">
          <w:marLeft w:val="0"/>
          <w:marRight w:val="0"/>
          <w:marTop w:val="0"/>
          <w:marBottom w:val="0"/>
          <w:divBdr>
            <w:top w:val="none" w:sz="0" w:space="0" w:color="auto"/>
            <w:left w:val="none" w:sz="0" w:space="0" w:color="auto"/>
            <w:bottom w:val="none" w:sz="0" w:space="0" w:color="auto"/>
            <w:right w:val="none" w:sz="0" w:space="0" w:color="auto"/>
          </w:divBdr>
          <w:divsChild>
            <w:div w:id="1985576277">
              <w:marLeft w:val="0"/>
              <w:marRight w:val="0"/>
              <w:marTop w:val="0"/>
              <w:marBottom w:val="0"/>
              <w:divBdr>
                <w:top w:val="none" w:sz="0" w:space="0" w:color="auto"/>
                <w:left w:val="none" w:sz="0" w:space="0" w:color="auto"/>
                <w:bottom w:val="none" w:sz="0" w:space="0" w:color="auto"/>
                <w:right w:val="none" w:sz="0" w:space="0" w:color="auto"/>
              </w:divBdr>
              <w:divsChild>
                <w:div w:id="1125662881">
                  <w:marLeft w:val="0"/>
                  <w:marRight w:val="0"/>
                  <w:marTop w:val="0"/>
                  <w:marBottom w:val="0"/>
                  <w:divBdr>
                    <w:top w:val="none" w:sz="0" w:space="0" w:color="auto"/>
                    <w:left w:val="none" w:sz="0" w:space="0" w:color="auto"/>
                    <w:bottom w:val="none" w:sz="0" w:space="0" w:color="auto"/>
                    <w:right w:val="none" w:sz="0" w:space="0" w:color="auto"/>
                  </w:divBdr>
                  <w:divsChild>
                    <w:div w:id="1400514454">
                      <w:marLeft w:val="0"/>
                      <w:marRight w:val="0"/>
                      <w:marTop w:val="0"/>
                      <w:marBottom w:val="0"/>
                      <w:divBdr>
                        <w:top w:val="none" w:sz="0" w:space="0" w:color="auto"/>
                        <w:left w:val="none" w:sz="0" w:space="0" w:color="auto"/>
                        <w:bottom w:val="none" w:sz="0" w:space="0" w:color="auto"/>
                        <w:right w:val="none" w:sz="0" w:space="0" w:color="auto"/>
                      </w:divBdr>
                      <w:divsChild>
                        <w:div w:id="2012176449">
                          <w:marLeft w:val="0"/>
                          <w:marRight w:val="0"/>
                          <w:marTop w:val="0"/>
                          <w:marBottom w:val="0"/>
                          <w:divBdr>
                            <w:top w:val="none" w:sz="0" w:space="0" w:color="auto"/>
                            <w:left w:val="none" w:sz="0" w:space="0" w:color="auto"/>
                            <w:bottom w:val="none" w:sz="0" w:space="0" w:color="auto"/>
                            <w:right w:val="none" w:sz="0" w:space="0" w:color="auto"/>
                          </w:divBdr>
                          <w:divsChild>
                            <w:div w:id="746879875">
                              <w:marLeft w:val="0"/>
                              <w:marRight w:val="0"/>
                              <w:marTop w:val="0"/>
                              <w:marBottom w:val="0"/>
                              <w:divBdr>
                                <w:top w:val="none" w:sz="0" w:space="0" w:color="auto"/>
                                <w:left w:val="none" w:sz="0" w:space="0" w:color="auto"/>
                                <w:bottom w:val="none" w:sz="0" w:space="0" w:color="auto"/>
                                <w:right w:val="none" w:sz="0" w:space="0" w:color="auto"/>
                              </w:divBdr>
                              <w:divsChild>
                                <w:div w:id="1052188962">
                                  <w:marLeft w:val="0"/>
                                  <w:marRight w:val="0"/>
                                  <w:marTop w:val="0"/>
                                  <w:marBottom w:val="0"/>
                                  <w:divBdr>
                                    <w:top w:val="none" w:sz="0" w:space="0" w:color="auto"/>
                                    <w:left w:val="none" w:sz="0" w:space="0" w:color="auto"/>
                                    <w:bottom w:val="none" w:sz="0" w:space="0" w:color="auto"/>
                                    <w:right w:val="none" w:sz="0" w:space="0" w:color="auto"/>
                                  </w:divBdr>
                                  <w:divsChild>
                                    <w:div w:id="219902365">
                                      <w:marLeft w:val="0"/>
                                      <w:marRight w:val="0"/>
                                      <w:marTop w:val="0"/>
                                      <w:marBottom w:val="0"/>
                                      <w:divBdr>
                                        <w:top w:val="none" w:sz="0" w:space="0" w:color="auto"/>
                                        <w:left w:val="none" w:sz="0" w:space="0" w:color="auto"/>
                                        <w:bottom w:val="none" w:sz="0" w:space="0" w:color="auto"/>
                                        <w:right w:val="none" w:sz="0" w:space="0" w:color="auto"/>
                                      </w:divBdr>
                                      <w:divsChild>
                                        <w:div w:id="5422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https://www.funcionpublica.gov.co/eva/gestornormativo/norma.php?i=7765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https://www.funcionpublica.gov.co/eva/gestornormativo/norma.php?i=77653"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funcionpublica.gov.co/eva/gestornormativo/norma.php?i=7765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Mis%20documentos\ESTUDIOS%20PREVIOS\01%20MARATEA\FGRAC23%20Plantilla%20Memoran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$ 11.258.954.352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Fechayhora0 xmlns="c5cc6fe4-7bae-4ad8-983a-e5236bfbe65e" xsi:nil="true"/>
    <TaxCatchAll xmlns="703ac7a9-cb03-4bf5-8dbc-9fd8f3978264" xsi:nil="true"/>
    <FechayHora xmlns="c5cc6fe4-7bae-4ad8-983a-e5236bfbe65e" xsi:nil="true"/>
    <lcf76f155ced4ddcb4097134ff3c332f xmlns="c5cc6fe4-7bae-4ad8-983a-e5236bfbe65e">
      <Terms xmlns="http://schemas.microsoft.com/office/infopath/2007/PartnerControls"/>
    </lcf76f155ced4ddcb4097134ff3c332f>
    <_Flow_SignoffStatus xmlns="c5cc6fe4-7bae-4ad8-983a-e5236bfbe65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35847229364A4449C1DB5CA97B8751C" ma:contentTypeVersion="20" ma:contentTypeDescription="Crear nuevo documento." ma:contentTypeScope="" ma:versionID="1d18ed6583e8dc213eaa1420c22cf77a">
  <xsd:schema xmlns:xsd="http://www.w3.org/2001/XMLSchema" xmlns:xs="http://www.w3.org/2001/XMLSchema" xmlns:p="http://schemas.microsoft.com/office/2006/metadata/properties" xmlns:ns2="c5cc6fe4-7bae-4ad8-983a-e5236bfbe65e" xmlns:ns3="703ac7a9-cb03-4bf5-8dbc-9fd8f3978264" targetNamespace="http://schemas.microsoft.com/office/2006/metadata/properties" ma:root="true" ma:fieldsID="6d9385cd2852e496128fa842f657c82d" ns2:_="" ns3:_="">
    <xsd:import namespace="c5cc6fe4-7bae-4ad8-983a-e5236bfbe65e"/>
    <xsd:import namespace="703ac7a9-cb03-4bf5-8dbc-9fd8f39782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FechayHora" minOccurs="0"/>
                <xsd:element ref="ns2:_Flow_SignoffStatus" minOccurs="0"/>
                <xsd:element ref="ns2:Fechayhora0"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c6fe4-7bae-4ad8-983a-e5236bfbe6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2785dc40-82a5-43c1-b5c0-b2abc6a1798d" ma:termSetId="09814cd3-568e-fe90-9814-8d621ff8fb84" ma:anchorId="fba54fb3-c3e1-fe81-a776-ca4b69148c4d" ma:open="true" ma:isKeyword="false">
      <xsd:complexType>
        <xsd:sequence>
          <xsd:element ref="pc:Terms" minOccurs="0" maxOccurs="1"/>
        </xsd:sequence>
      </xsd:complexType>
    </xsd:element>
    <xsd:element name="FechayHora" ma:index="24" nillable="true" ma:displayName="Fecha y Hora" ma:format="DateTime" ma:internalName="FechayHora">
      <xsd:simpleType>
        <xsd:restriction base="dms:DateTime"/>
      </xsd:simpleType>
    </xsd:element>
    <xsd:element name="_Flow_SignoffStatus" ma:index="25" nillable="true" ma:displayName="Estado de aprobación" ma:internalName="Estado_x0020_de_x0020_aprobaci_x00f3_n">
      <xsd:simpleType>
        <xsd:restriction base="dms:Text"/>
      </xsd:simpleType>
    </xsd:element>
    <xsd:element name="Fechayhora0" ma:index="26" nillable="true" ma:displayName="Fecha y hora" ma:format="DateOnly" ma:internalName="Fechayhora0">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3ac7a9-cb03-4bf5-8dbc-9fd8f397826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63b0d94-22a5-4c9a-a97e-d2f11d303701}" ma:internalName="TaxCatchAll" ma:showField="CatchAllData" ma:web="703ac7a9-cb03-4bf5-8dbc-9fd8f39782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256E18-D5BF-4167-8D65-06467058EA97}">
  <ds:schemaRefs>
    <ds:schemaRef ds:uri="http://schemas.openxmlformats.org/officeDocument/2006/bibliography"/>
  </ds:schemaRefs>
</ds:datastoreItem>
</file>

<file path=customXml/itemProps3.xml><?xml version="1.0" encoding="utf-8"?>
<ds:datastoreItem xmlns:ds="http://schemas.openxmlformats.org/officeDocument/2006/customXml" ds:itemID="{534374A0-7C0B-417F-A85D-34576A857C5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66D6B8-484D-420D-B232-FAD08B7FA0E7}"/>
</file>

<file path=customXml/itemProps5.xml><?xml version="1.0" encoding="utf-8"?>
<ds:datastoreItem xmlns:ds="http://schemas.openxmlformats.org/officeDocument/2006/customXml" ds:itemID="{0E061676-1BF1-4159-A87C-D3F1706576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FGRAC23 Plantilla Memorando</Template>
  <TotalTime>0</TotalTime>
  <Pages>70</Pages>
  <Words>29645</Words>
  <Characters>163053</Characters>
  <Application>Microsoft Office Word</Application>
  <DocSecurity>0</DocSecurity>
  <Lines>1358</Lines>
  <Paragraphs>384</Paragraphs>
  <ScaleCrop>false</ScaleCrop>
  <HeadingPairs>
    <vt:vector size="2" baseType="variant">
      <vt:variant>
        <vt:lpstr>Título</vt:lpstr>
      </vt:variant>
      <vt:variant>
        <vt:i4>1</vt:i4>
      </vt:variant>
    </vt:vector>
  </HeadingPairs>
  <TitlesOfParts>
    <vt:vector size="1" baseType="lpstr">
      <vt:lpstr>REVISIÓN, AJUSTE Y COMPLEMENTACIÓN DE ESTUDIOS Y DISEÑOS, Y CONSTRUCCIÓN Y PUESTA EN FUNCIONAMIENTO, DE UN CENTRO DE DESARROLLO INFANTIL (CDI) EN EL MUNICIPIO DE TESALIA (HUILA)</vt:lpstr>
    </vt:vector>
  </TitlesOfParts>
  <Company>$3.039.868.353</Company>
  <LinksUpToDate>false</LinksUpToDate>
  <CharactersWithSpaces>192314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REVISIÓN, AJUSTE Y COMPLEMENTACIÓN DE ESTUDIOS Y DISEÑOS, Y CONSTRUCCIÓN Y PUESTA EN FUNCIONAMIENTO, DE UN CENTRO DE DESARROLLO INFANTIL (CDI) EN EL MUNICIPIO DE TESALIA (HUILA)</dc:title>
  <dc:subject/>
  <dc:creator>GUILLERMO ALBERTO ARCILA DIAZ</dc:creator>
  <cp:keywords/>
  <cp:lastModifiedBy>ANDRES LOZADA HERRERA</cp:lastModifiedBy>
  <cp:revision>2</cp:revision>
  <cp:lastPrinted>2023-04-19T17:25:00Z</cp:lastPrinted>
  <dcterms:created xsi:type="dcterms:W3CDTF">2023-04-26T15:02:00Z</dcterms:created>
  <dcterms:modified xsi:type="dcterms:W3CDTF">2023-04-26T15:02:00Z</dcterms:modified>
  <cp:category>$  77.756.560,00</cp:category>
  <cp:contentStatus>$ 94.633.810,oo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Version">
    <vt:lpwstr>0809</vt:lpwstr>
  </property>
  <property fmtid="{D5CDD505-2E9C-101B-9397-08002B2CF9AE}" pid="3" name="ContentTypeId">
    <vt:lpwstr>0x0101001B3E15E1298E804FB196B556B957E173</vt:lpwstr>
  </property>
  <property fmtid="{D5CDD505-2E9C-101B-9397-08002B2CF9AE}" pid="4" name="MediaServiceImageTags">
    <vt:lpwstr/>
  </property>
</Properties>
</file>