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bookmarkStart w:id="0" w:name="_GoBack"/>
      <w:bookmarkEnd w:id="0"/>
      <w:r w:rsidRPr="00615652">
        <w:rPr>
          <w:rFonts w:ascii="Frutiger LT Std 47 Light Cn" w:hAnsi="Frutiger LT Std 47 Light Cn" w:cs="Courier New"/>
          <w:sz w:val="24"/>
        </w:rPr>
        <w:t>El Patrimonio Autónomo Fideicomiso Asistencia Técnica – Findeter, se permite informar que los resultados de la Fase II del proyecto: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7B7CB5" w:rsidRP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CONSTRUCCIÓN, AMPLIACIÓN Y OPTIMIZACIÓN DEL SISTEMA DE ALCANTARILLADO SANITARIO</w:t>
      </w:r>
    </w:p>
    <w:p w:rsidR="00615652" w:rsidRP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PAF-ATF-O-148-2015</w:t>
      </w:r>
    </w:p>
    <w:p w:rsidR="00615652" w:rsidRP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7B7CB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 xml:space="preserve">Los puede encontrar en el </w:t>
      </w:r>
      <w:r w:rsidR="007B7CB5" w:rsidRPr="00615652">
        <w:rPr>
          <w:rFonts w:ascii="Frutiger LT Std 47 Light Cn" w:hAnsi="Frutiger LT Std 47 Light Cn" w:cs="Courier New"/>
          <w:sz w:val="24"/>
        </w:rPr>
        <w:t>siguiente</w:t>
      </w:r>
      <w:r w:rsidRPr="00615652">
        <w:rPr>
          <w:rFonts w:ascii="Frutiger LT Std 47 Light Cn" w:hAnsi="Frutiger LT Std 47 Light Cn" w:cs="Courier New"/>
          <w:sz w:val="24"/>
        </w:rPr>
        <w:t xml:space="preserve"> URL:</w:t>
      </w:r>
    </w:p>
    <w:p w:rsidR="007B7CB5" w:rsidRPr="00615652" w:rsidRDefault="007B7CB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615652" w:rsidRPr="00615652" w:rsidRDefault="00615652" w:rsidP="00615652">
      <w:pPr>
        <w:jc w:val="center"/>
        <w:rPr>
          <w:rFonts w:ascii="Frutiger LT Std 47 Light Cn" w:hAnsi="Frutiger LT Std 47 Light Cn"/>
          <w:sz w:val="24"/>
        </w:rPr>
      </w:pPr>
      <w:hyperlink r:id="rId4" w:history="1">
        <w:r w:rsidRPr="00615652">
          <w:rPr>
            <w:rStyle w:val="Hipervnculo"/>
            <w:rFonts w:ascii="Frutiger LT Std 47 Light Cn" w:hAnsi="Frutiger LT Std 47 Light Cn"/>
            <w:sz w:val="24"/>
          </w:rPr>
          <w:t>https://portal.findeter.gov.co/public.php?service=files&amp;t=f3a96e8863d7a0c1ded2dd1924cdd43a</w:t>
        </w:r>
      </w:hyperlink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 xml:space="preserve">Clave: </w:t>
      </w:r>
      <w:r w:rsidR="00615652" w:rsidRPr="00615652">
        <w:rPr>
          <w:rFonts w:ascii="Frutiger LT Std 47 Light Cn" w:hAnsi="Frutiger LT Std 47 Light Cn" w:cs="Courier New"/>
          <w:sz w:val="24"/>
        </w:rPr>
        <w:t>mompox1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Atentamente,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PATRIMONIO AUTÓNOMO FIDEICOMISO ASISTENCIA TECNICA - FINDETER</w:t>
      </w:r>
    </w:p>
    <w:sectPr w:rsidR="005947A5" w:rsidRPr="00615652" w:rsidSect="005E1B2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A"/>
    <w:rsid w:val="000E180C"/>
    <w:rsid w:val="002A1D1A"/>
    <w:rsid w:val="005947A5"/>
    <w:rsid w:val="005B7434"/>
    <w:rsid w:val="00615652"/>
    <w:rsid w:val="007B7CB5"/>
    <w:rsid w:val="00B7752A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32EFA7-9B40-402E-9F57-0492F1D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E1B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E1B20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5B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indeter.gov.co/public.php?service=files&amp;t=f3a96e8863d7a0c1ded2dd1924cdd43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FERNANDO BOHORQUEZ GONGORA</cp:lastModifiedBy>
  <cp:revision>2</cp:revision>
  <dcterms:created xsi:type="dcterms:W3CDTF">2016-11-17T19:38:00Z</dcterms:created>
  <dcterms:modified xsi:type="dcterms:W3CDTF">2016-11-17T19:38:00Z</dcterms:modified>
</cp:coreProperties>
</file>