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09" w:rsidRPr="00F54E41" w:rsidRDefault="006A14C0">
      <w:pPr>
        <w:pStyle w:val="Textoindependiente"/>
        <w:ind w:left="2533"/>
        <w:rPr>
          <w:rFonts w:ascii="Times New Roman"/>
          <w:sz w:val="20"/>
          <w:lang w:val="es-CO"/>
        </w:rPr>
      </w:pPr>
      <w:r w:rsidRPr="00F54E41">
        <w:rPr>
          <w:rFonts w:ascii="Times New Roman"/>
          <w:noProof/>
          <w:sz w:val="20"/>
          <w:lang w:val="es-CO" w:eastAsia="es-CO"/>
        </w:rPr>
        <w:drawing>
          <wp:inline distT="0" distB="0" distL="0" distR="0" wp14:anchorId="5B0C8A9C" wp14:editId="0B2E5CE4">
            <wp:extent cx="2523490" cy="10287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349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C09" w:rsidRPr="00F54E41" w:rsidRDefault="00402C09">
      <w:pPr>
        <w:pStyle w:val="Textoindependiente"/>
        <w:rPr>
          <w:rFonts w:ascii="Times New Roman"/>
          <w:sz w:val="20"/>
          <w:lang w:val="es-CO"/>
        </w:rPr>
      </w:pPr>
    </w:p>
    <w:p w:rsidR="00402C09" w:rsidRPr="00F54E41" w:rsidRDefault="00402C09">
      <w:pPr>
        <w:pStyle w:val="Textoindependiente"/>
        <w:rPr>
          <w:rFonts w:ascii="Times New Roman"/>
          <w:sz w:val="20"/>
          <w:lang w:val="es-CO"/>
        </w:rPr>
      </w:pPr>
    </w:p>
    <w:p w:rsidR="00402C09" w:rsidRPr="00F54E41" w:rsidRDefault="00402C09">
      <w:pPr>
        <w:pStyle w:val="Textoindependiente"/>
        <w:rPr>
          <w:rFonts w:ascii="Times New Roman"/>
          <w:sz w:val="20"/>
          <w:lang w:val="es-CO"/>
        </w:rPr>
      </w:pPr>
    </w:p>
    <w:p w:rsidR="00402C09" w:rsidRPr="00F54E41" w:rsidRDefault="00402C09">
      <w:pPr>
        <w:pStyle w:val="Textoindependiente"/>
        <w:rPr>
          <w:rFonts w:ascii="Times New Roman"/>
          <w:sz w:val="20"/>
          <w:lang w:val="es-CO"/>
        </w:rPr>
      </w:pPr>
    </w:p>
    <w:p w:rsidR="00402C09" w:rsidRPr="00F54E41" w:rsidRDefault="00402C09">
      <w:pPr>
        <w:pStyle w:val="Textoindependiente"/>
        <w:rPr>
          <w:rFonts w:ascii="Times New Roman"/>
          <w:sz w:val="20"/>
          <w:lang w:val="es-CO"/>
        </w:rPr>
      </w:pPr>
    </w:p>
    <w:p w:rsidR="00402C09" w:rsidRPr="00F54E41" w:rsidRDefault="00402C09">
      <w:pPr>
        <w:pStyle w:val="Textoindependiente"/>
        <w:rPr>
          <w:rFonts w:ascii="Times New Roman"/>
          <w:sz w:val="20"/>
          <w:lang w:val="es-CO"/>
        </w:rPr>
      </w:pPr>
    </w:p>
    <w:p w:rsidR="00402C09" w:rsidRPr="00F54E41" w:rsidRDefault="00402C09">
      <w:pPr>
        <w:pStyle w:val="Textoindependiente"/>
        <w:rPr>
          <w:rFonts w:ascii="Times New Roman"/>
          <w:sz w:val="20"/>
          <w:lang w:val="es-CO"/>
        </w:rPr>
      </w:pPr>
    </w:p>
    <w:p w:rsidR="00402C09" w:rsidRPr="00F54E41" w:rsidRDefault="00402C09">
      <w:pPr>
        <w:pStyle w:val="Textoindependiente"/>
        <w:rPr>
          <w:rFonts w:ascii="Times New Roman"/>
          <w:sz w:val="20"/>
          <w:lang w:val="es-CO"/>
        </w:rPr>
      </w:pPr>
    </w:p>
    <w:p w:rsidR="00402C09" w:rsidRPr="00F54E41" w:rsidRDefault="00395CC4">
      <w:pPr>
        <w:pStyle w:val="Ttulo1"/>
        <w:spacing w:before="221"/>
        <w:ind w:left="3458" w:right="3455"/>
        <w:rPr>
          <w:lang w:val="es-CO"/>
        </w:rPr>
      </w:pPr>
      <w:r>
        <w:rPr>
          <w:lang w:val="es-CO"/>
        </w:rPr>
        <w:t xml:space="preserve">ADENDA No. </w:t>
      </w:r>
      <w:r w:rsidR="000005E9">
        <w:rPr>
          <w:lang w:val="es-CO"/>
        </w:rPr>
        <w:t>2</w:t>
      </w:r>
    </w:p>
    <w:p w:rsidR="00402C09" w:rsidRPr="00F54E41" w:rsidRDefault="00402C09">
      <w:pPr>
        <w:pStyle w:val="Textoindependiente"/>
        <w:rPr>
          <w:b/>
          <w:sz w:val="28"/>
          <w:lang w:val="es-CO"/>
        </w:rPr>
      </w:pPr>
    </w:p>
    <w:p w:rsidR="00402C09" w:rsidRPr="00F54E41" w:rsidRDefault="00402C09">
      <w:pPr>
        <w:pStyle w:val="Textoindependiente"/>
        <w:rPr>
          <w:b/>
          <w:sz w:val="28"/>
          <w:lang w:val="es-CO"/>
        </w:rPr>
      </w:pPr>
    </w:p>
    <w:p w:rsidR="00402C09" w:rsidRPr="00F54E41" w:rsidRDefault="00402C09">
      <w:pPr>
        <w:pStyle w:val="Textoindependiente"/>
        <w:rPr>
          <w:b/>
          <w:sz w:val="28"/>
          <w:lang w:val="es-CO"/>
        </w:rPr>
      </w:pPr>
    </w:p>
    <w:p w:rsidR="00402C09" w:rsidRPr="00F54E41" w:rsidRDefault="00402C09">
      <w:pPr>
        <w:pStyle w:val="Textoindependiente"/>
        <w:rPr>
          <w:b/>
          <w:sz w:val="28"/>
          <w:lang w:val="es-CO"/>
        </w:rPr>
      </w:pPr>
    </w:p>
    <w:p w:rsidR="00402C09" w:rsidRPr="00F54E41" w:rsidRDefault="00402C09">
      <w:pPr>
        <w:pStyle w:val="Textoindependiente"/>
        <w:rPr>
          <w:b/>
          <w:sz w:val="28"/>
          <w:lang w:val="es-CO"/>
        </w:rPr>
      </w:pPr>
    </w:p>
    <w:p w:rsidR="00402C09" w:rsidRPr="00F54E41" w:rsidRDefault="00402C09">
      <w:pPr>
        <w:pStyle w:val="Textoindependiente"/>
        <w:rPr>
          <w:b/>
          <w:sz w:val="28"/>
          <w:lang w:val="es-CO"/>
        </w:rPr>
      </w:pPr>
    </w:p>
    <w:p w:rsidR="00402C09" w:rsidRPr="00F54E41" w:rsidRDefault="00402C09">
      <w:pPr>
        <w:pStyle w:val="Textoindependiente"/>
        <w:rPr>
          <w:b/>
          <w:sz w:val="28"/>
          <w:lang w:val="es-CO"/>
        </w:rPr>
      </w:pPr>
    </w:p>
    <w:p w:rsidR="00402C09" w:rsidRPr="005F2155" w:rsidRDefault="006A14C0" w:rsidP="00F54E41">
      <w:pPr>
        <w:ind w:left="102" w:right="102"/>
        <w:jc w:val="both"/>
        <w:rPr>
          <w:b/>
          <w:sz w:val="26"/>
          <w:szCs w:val="26"/>
          <w:lang w:val="es-CO"/>
        </w:rPr>
      </w:pPr>
      <w:r w:rsidRPr="00F54E41">
        <w:rPr>
          <w:b/>
          <w:sz w:val="28"/>
          <w:lang w:val="es-CO"/>
        </w:rPr>
        <w:t xml:space="preserve">OBJETO: </w:t>
      </w:r>
      <w:r w:rsidR="005F2155" w:rsidRPr="005F2155">
        <w:rPr>
          <w:b/>
          <w:sz w:val="26"/>
          <w:szCs w:val="26"/>
          <w:lang w:val="es-CO"/>
        </w:rPr>
        <w:t>CONTRATAR LA CONSULTORÍA QUE REALICE LOS ESTUDIOS AMBIENTALES CONTEMPLADOS COMO PARTE DEL DIAGNÓSTICO DE LA METODOLOGÍA DEL PROGRAMA DE CIUDADES SOSTENIBLES Y COMPETITIVAS, LOS CUALES INCLUYEN EL ANÁLISIS DE LA HUELLA URBANA HISTÓRICA Y ACTUAL Y ESCENARIOS FUTUROS, ANÁLISIS DE AMENAZAS NATURALES Y VULNERABILIDAD AL CAMBIO CLIMÁTICO E INVENTARIO DE GASES TIPO EFECTO INVERNADERO, DEL MUNICIPIO DE RIONEGRO.</w:t>
      </w:r>
    </w:p>
    <w:p w:rsidR="00402C09" w:rsidRPr="00F54E41" w:rsidRDefault="00402C09">
      <w:pPr>
        <w:pStyle w:val="Textoindependiente"/>
        <w:rPr>
          <w:b/>
          <w:sz w:val="28"/>
          <w:lang w:val="es-CO"/>
        </w:rPr>
      </w:pPr>
    </w:p>
    <w:p w:rsidR="00402C09" w:rsidRPr="00F54E41" w:rsidRDefault="00402C09">
      <w:pPr>
        <w:pStyle w:val="Textoindependiente"/>
        <w:rPr>
          <w:b/>
          <w:sz w:val="28"/>
          <w:lang w:val="es-CO"/>
        </w:rPr>
      </w:pPr>
    </w:p>
    <w:p w:rsidR="00402C09" w:rsidRPr="00F54E41" w:rsidRDefault="00402C09">
      <w:pPr>
        <w:pStyle w:val="Textoindependiente"/>
        <w:rPr>
          <w:b/>
          <w:sz w:val="28"/>
          <w:lang w:val="es-CO"/>
        </w:rPr>
      </w:pPr>
    </w:p>
    <w:p w:rsidR="00402C09" w:rsidRPr="00F54E41" w:rsidRDefault="00402C09">
      <w:pPr>
        <w:pStyle w:val="Textoindependiente"/>
        <w:rPr>
          <w:b/>
          <w:sz w:val="28"/>
          <w:lang w:val="es-CO"/>
        </w:rPr>
      </w:pPr>
    </w:p>
    <w:p w:rsidR="00402C09" w:rsidRPr="00F54E41" w:rsidRDefault="00402C09">
      <w:pPr>
        <w:pStyle w:val="Textoindependiente"/>
        <w:rPr>
          <w:b/>
          <w:sz w:val="28"/>
          <w:lang w:val="es-CO"/>
        </w:rPr>
      </w:pPr>
    </w:p>
    <w:p w:rsidR="00402C09" w:rsidRPr="00F54E41" w:rsidRDefault="00402C09">
      <w:pPr>
        <w:pStyle w:val="Textoindependiente"/>
        <w:rPr>
          <w:b/>
          <w:sz w:val="28"/>
          <w:lang w:val="es-CO"/>
        </w:rPr>
      </w:pPr>
    </w:p>
    <w:p w:rsidR="00402C09" w:rsidRPr="00F54E41" w:rsidRDefault="00402C09">
      <w:pPr>
        <w:pStyle w:val="Textoindependiente"/>
        <w:rPr>
          <w:b/>
          <w:sz w:val="28"/>
          <w:lang w:val="es-CO"/>
        </w:rPr>
      </w:pPr>
    </w:p>
    <w:p w:rsidR="00402C09" w:rsidRPr="00F54E41" w:rsidRDefault="00402C09">
      <w:pPr>
        <w:pStyle w:val="Textoindependiente"/>
        <w:rPr>
          <w:b/>
          <w:sz w:val="28"/>
          <w:lang w:val="es-CO"/>
        </w:rPr>
      </w:pPr>
    </w:p>
    <w:p w:rsidR="00402C09" w:rsidRPr="00F54E41" w:rsidRDefault="00402C09">
      <w:pPr>
        <w:pStyle w:val="Textoindependiente"/>
        <w:rPr>
          <w:b/>
          <w:sz w:val="28"/>
          <w:lang w:val="es-CO"/>
        </w:rPr>
      </w:pPr>
    </w:p>
    <w:p w:rsidR="00402C09" w:rsidRPr="00F54E41" w:rsidRDefault="00402C09">
      <w:pPr>
        <w:pStyle w:val="Textoindependiente"/>
        <w:rPr>
          <w:b/>
          <w:sz w:val="28"/>
          <w:lang w:val="es-CO"/>
        </w:rPr>
      </w:pPr>
    </w:p>
    <w:p w:rsidR="00402C09" w:rsidRPr="00F54E41" w:rsidRDefault="00402C09">
      <w:pPr>
        <w:pStyle w:val="Textoindependiente"/>
        <w:rPr>
          <w:b/>
          <w:sz w:val="28"/>
          <w:lang w:val="es-CO"/>
        </w:rPr>
      </w:pPr>
    </w:p>
    <w:p w:rsidR="00402C09" w:rsidRPr="00F54E41" w:rsidRDefault="00402C09">
      <w:pPr>
        <w:pStyle w:val="Textoindependiente"/>
        <w:rPr>
          <w:b/>
          <w:sz w:val="28"/>
          <w:lang w:val="es-CO"/>
        </w:rPr>
      </w:pPr>
    </w:p>
    <w:p w:rsidR="00402C09" w:rsidRPr="00F54E41" w:rsidRDefault="006A14C0">
      <w:pPr>
        <w:pStyle w:val="Ttulo2"/>
        <w:rPr>
          <w:lang w:val="es-CO"/>
        </w:rPr>
      </w:pPr>
      <w:r w:rsidRPr="00F54E41">
        <w:rPr>
          <w:lang w:val="es-CO"/>
        </w:rPr>
        <w:t>Bogotá D.C.</w:t>
      </w:r>
    </w:p>
    <w:p w:rsidR="00402C09" w:rsidRPr="00F54E41" w:rsidRDefault="00CB7C51">
      <w:pPr>
        <w:ind w:left="3458" w:right="3459"/>
        <w:jc w:val="center"/>
        <w:rPr>
          <w:sz w:val="28"/>
          <w:lang w:val="es-CO"/>
        </w:rPr>
      </w:pPr>
      <w:r>
        <w:rPr>
          <w:sz w:val="28"/>
          <w:lang w:val="es-CO"/>
        </w:rPr>
        <w:t>27</w:t>
      </w:r>
      <w:r w:rsidR="006A14C0" w:rsidRPr="00F54E41">
        <w:rPr>
          <w:sz w:val="28"/>
          <w:lang w:val="es-CO"/>
        </w:rPr>
        <w:t xml:space="preserve"> de Junio de 2017</w:t>
      </w:r>
    </w:p>
    <w:p w:rsidR="00402C09" w:rsidRPr="00F54E41" w:rsidRDefault="00402C09">
      <w:pPr>
        <w:jc w:val="center"/>
        <w:rPr>
          <w:sz w:val="28"/>
          <w:lang w:val="es-CO"/>
        </w:rPr>
        <w:sectPr w:rsidR="00402C09" w:rsidRPr="00F54E41">
          <w:footerReference w:type="default" r:id="rId8"/>
          <w:type w:val="continuous"/>
          <w:pgSz w:w="12240" w:h="15840"/>
          <w:pgMar w:top="720" w:right="1600" w:bottom="960" w:left="1600" w:header="720" w:footer="771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pgNumType w:start="1"/>
          <w:cols w:space="720"/>
        </w:sectPr>
      </w:pPr>
    </w:p>
    <w:p w:rsidR="00402C09" w:rsidRPr="00F54E41" w:rsidRDefault="006A14C0">
      <w:pPr>
        <w:pStyle w:val="Textoindependiente"/>
        <w:ind w:left="2533"/>
        <w:rPr>
          <w:sz w:val="20"/>
          <w:lang w:val="es-CO"/>
        </w:rPr>
      </w:pPr>
      <w:r w:rsidRPr="00F54E41">
        <w:rPr>
          <w:noProof/>
          <w:sz w:val="20"/>
          <w:lang w:val="es-CO" w:eastAsia="es-CO"/>
        </w:rPr>
        <w:lastRenderedPageBreak/>
        <w:drawing>
          <wp:inline distT="0" distB="0" distL="0" distR="0" wp14:anchorId="0CAE3E9E" wp14:editId="13A4F830">
            <wp:extent cx="2523490" cy="1028700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349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C09" w:rsidRPr="00F54E41" w:rsidRDefault="00402C09">
      <w:pPr>
        <w:pStyle w:val="Textoindependiente"/>
        <w:spacing w:before="6"/>
        <w:rPr>
          <w:sz w:val="19"/>
          <w:lang w:val="es-CO"/>
        </w:rPr>
      </w:pPr>
    </w:p>
    <w:p w:rsidR="00402C09" w:rsidRPr="00F54E41" w:rsidRDefault="006A14C0">
      <w:pPr>
        <w:spacing w:before="74"/>
        <w:ind w:left="102" w:right="119"/>
        <w:jc w:val="both"/>
        <w:rPr>
          <w:lang w:val="es-CO"/>
        </w:rPr>
      </w:pPr>
      <w:r w:rsidRPr="00F54E41">
        <w:rPr>
          <w:lang w:val="es-CO"/>
        </w:rPr>
        <w:t>Por m</w:t>
      </w:r>
      <w:r w:rsidR="00395CC4">
        <w:rPr>
          <w:lang w:val="es-CO"/>
        </w:rPr>
        <w:t xml:space="preserve">edio de la presente Adenda No. </w:t>
      </w:r>
      <w:r w:rsidR="00711C03">
        <w:rPr>
          <w:lang w:val="es-CO"/>
        </w:rPr>
        <w:t>2</w:t>
      </w:r>
      <w:r w:rsidRPr="00F54E41">
        <w:rPr>
          <w:lang w:val="es-CO"/>
        </w:rPr>
        <w:t xml:space="preserve"> se modifican los Términos de Referencia del proceso que tiene como objeto</w:t>
      </w:r>
      <w:r w:rsidR="00711C03">
        <w:rPr>
          <w:lang w:val="es-CO"/>
        </w:rPr>
        <w:t xml:space="preserve"> “</w:t>
      </w:r>
      <w:r w:rsidR="00711C03" w:rsidRPr="00711C03">
        <w:rPr>
          <w:lang w:val="es-CO"/>
        </w:rPr>
        <w:t>contratar la consultoría que realice los estudios ambientales contemplados como parte del diagnóstico de la metodología del programa de ciudades sostenibles y competitivas, los cuales incluyen el análisis de la huella urbana histórica y actual y escenarios futuros, análisis de amenazas naturales y vulnerabilidad al cambio climático e inventario de gases tipo efecto</w:t>
      </w:r>
      <w:r w:rsidR="00711C03">
        <w:rPr>
          <w:lang w:val="es-CO"/>
        </w:rPr>
        <w:t xml:space="preserve"> invernadero, del municipio de </w:t>
      </w:r>
      <w:proofErr w:type="spellStart"/>
      <w:r w:rsidR="00711C03">
        <w:rPr>
          <w:lang w:val="es-CO"/>
        </w:rPr>
        <w:t>R</w:t>
      </w:r>
      <w:r w:rsidR="00711C03" w:rsidRPr="00711C03">
        <w:rPr>
          <w:lang w:val="es-CO"/>
        </w:rPr>
        <w:t>ionegro</w:t>
      </w:r>
      <w:proofErr w:type="spellEnd"/>
      <w:r w:rsidR="00711C03">
        <w:rPr>
          <w:lang w:val="es-CO"/>
        </w:rPr>
        <w:t xml:space="preserve">”, </w:t>
      </w:r>
      <w:r w:rsidRPr="00F54E41">
        <w:rPr>
          <w:lang w:val="es-CO"/>
        </w:rPr>
        <w:t>en los siguientes términos:</w:t>
      </w:r>
    </w:p>
    <w:p w:rsidR="00402C09" w:rsidRPr="00F54E41" w:rsidRDefault="00402C09">
      <w:pPr>
        <w:pStyle w:val="Textoindependiente"/>
        <w:spacing w:before="10"/>
        <w:rPr>
          <w:sz w:val="21"/>
          <w:lang w:val="es-CO"/>
        </w:rPr>
      </w:pPr>
    </w:p>
    <w:p w:rsidR="00402C09" w:rsidRDefault="006A14C0">
      <w:pPr>
        <w:pStyle w:val="Textoindependiente"/>
        <w:ind w:left="102" w:right="117"/>
        <w:jc w:val="both"/>
        <w:rPr>
          <w:lang w:val="es-CO"/>
        </w:rPr>
      </w:pPr>
      <w:r w:rsidRPr="00F54E41">
        <w:rPr>
          <w:b/>
          <w:lang w:val="es-CO"/>
        </w:rPr>
        <w:t xml:space="preserve">PRIMERO: </w:t>
      </w:r>
      <w:r w:rsidRPr="00F54E41">
        <w:rPr>
          <w:lang w:val="es-CO"/>
        </w:rPr>
        <w:t xml:space="preserve">Modificar el </w:t>
      </w:r>
      <w:r w:rsidR="00B026FF">
        <w:rPr>
          <w:lang w:val="es-CO"/>
        </w:rPr>
        <w:t xml:space="preserve">Capítulo III, </w:t>
      </w:r>
      <w:r w:rsidR="00711C03">
        <w:rPr>
          <w:lang w:val="es-CO"/>
        </w:rPr>
        <w:t xml:space="preserve">numeral 3.3 </w:t>
      </w:r>
      <w:r w:rsidRPr="00F54E41">
        <w:rPr>
          <w:lang w:val="es-CO"/>
        </w:rPr>
        <w:t>– Cronograma</w:t>
      </w:r>
      <w:r w:rsidR="00B026FF">
        <w:rPr>
          <w:lang w:val="es-CO"/>
        </w:rPr>
        <w:t xml:space="preserve"> -</w:t>
      </w:r>
      <w:bookmarkStart w:id="0" w:name="_GoBack"/>
      <w:bookmarkEnd w:id="0"/>
      <w:r w:rsidRPr="00F54E41">
        <w:rPr>
          <w:lang w:val="es-CO"/>
        </w:rPr>
        <w:t xml:space="preserve"> de los términos de referencia publicados, a partir de la actividad denominada “</w:t>
      </w:r>
      <w:r w:rsidR="00711C03">
        <w:rPr>
          <w:lang w:val="es-CO"/>
        </w:rPr>
        <w:t>Publicación del acta de selección del contratista</w:t>
      </w:r>
      <w:r w:rsidRPr="00F54E41">
        <w:rPr>
          <w:lang w:val="es-CO"/>
        </w:rPr>
        <w:t>”, el cual queda así:</w:t>
      </w:r>
    </w:p>
    <w:p w:rsidR="00711C03" w:rsidRDefault="00711C03">
      <w:pPr>
        <w:pStyle w:val="Textoindependiente"/>
        <w:ind w:left="102" w:right="117"/>
        <w:jc w:val="both"/>
        <w:rPr>
          <w:lang w:val="es-CO"/>
        </w:rPr>
      </w:pPr>
    </w:p>
    <w:p w:rsidR="00711C03" w:rsidRPr="00F54E41" w:rsidRDefault="00711C03">
      <w:pPr>
        <w:pStyle w:val="Textoindependiente"/>
        <w:spacing w:before="1"/>
        <w:rPr>
          <w:lang w:val="es-CO"/>
        </w:rPr>
      </w:pPr>
    </w:p>
    <w:tbl>
      <w:tblPr>
        <w:tblStyle w:val="TableNormal"/>
        <w:tblW w:w="0" w:type="auto"/>
        <w:tblInd w:w="4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4"/>
        <w:gridCol w:w="3385"/>
      </w:tblGrid>
      <w:tr w:rsidR="00402C09" w:rsidRPr="00F54E41">
        <w:trPr>
          <w:trHeight w:hRule="exact" w:val="521"/>
        </w:trPr>
        <w:tc>
          <w:tcPr>
            <w:tcW w:w="4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02C09" w:rsidRPr="00F54E41" w:rsidRDefault="006A14C0">
            <w:pPr>
              <w:pStyle w:val="TableParagraph"/>
              <w:ind w:left="1841" w:right="1847"/>
              <w:jc w:val="center"/>
              <w:rPr>
                <w:b/>
                <w:lang w:val="es-CO"/>
              </w:rPr>
            </w:pPr>
            <w:r w:rsidRPr="00F54E41">
              <w:rPr>
                <w:b/>
                <w:lang w:val="es-CO"/>
              </w:rPr>
              <w:t>ACTIVIDAD</w:t>
            </w:r>
          </w:p>
        </w:tc>
        <w:tc>
          <w:tcPr>
            <w:tcW w:w="3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DEBE0"/>
          </w:tcPr>
          <w:p w:rsidR="00402C09" w:rsidRPr="00F54E41" w:rsidRDefault="006A14C0">
            <w:pPr>
              <w:pStyle w:val="TableParagraph"/>
              <w:spacing w:before="0" w:line="242" w:lineRule="auto"/>
              <w:ind w:left="1140" w:right="548" w:hanging="574"/>
              <w:rPr>
                <w:b/>
                <w:lang w:val="es-CO"/>
              </w:rPr>
            </w:pPr>
            <w:r w:rsidRPr="00F54E41">
              <w:rPr>
                <w:b/>
                <w:lang w:val="es-CO"/>
              </w:rPr>
              <w:t>Fecha, hora y lugar según corresponda</w:t>
            </w:r>
          </w:p>
        </w:tc>
      </w:tr>
      <w:tr w:rsidR="00402C09" w:rsidRPr="00F54E41">
        <w:trPr>
          <w:trHeight w:hRule="exact" w:val="521"/>
        </w:trPr>
        <w:tc>
          <w:tcPr>
            <w:tcW w:w="4724" w:type="dxa"/>
            <w:tcBorders>
              <w:top w:val="single" w:sz="4" w:space="0" w:color="000000"/>
              <w:right w:val="single" w:sz="4" w:space="0" w:color="000000"/>
            </w:tcBorders>
          </w:tcPr>
          <w:p w:rsidR="00402C09" w:rsidRPr="00F54E41" w:rsidRDefault="00711C03">
            <w:pPr>
              <w:pStyle w:val="TableParagraph"/>
              <w:spacing w:before="2" w:line="252" w:lineRule="exact"/>
              <w:ind w:right="648"/>
              <w:rPr>
                <w:lang w:val="es-CO"/>
              </w:rPr>
            </w:pPr>
            <w:r>
              <w:rPr>
                <w:lang w:val="es-CO"/>
              </w:rPr>
              <w:t>Publicación del acta de selección del contratista</w:t>
            </w:r>
            <w:r w:rsidR="006A14C0" w:rsidRPr="00F54E41">
              <w:rPr>
                <w:lang w:val="es-CO"/>
              </w:rPr>
              <w:t>.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</w:tcBorders>
          </w:tcPr>
          <w:p w:rsidR="00402C09" w:rsidRPr="00F54E41" w:rsidRDefault="006A14C0" w:rsidP="00F54E41">
            <w:pPr>
              <w:pStyle w:val="TableParagraph"/>
              <w:ind w:left="518"/>
              <w:jc w:val="center"/>
              <w:rPr>
                <w:lang w:val="es-CO"/>
              </w:rPr>
            </w:pPr>
            <w:r w:rsidRPr="00F54E41">
              <w:rPr>
                <w:lang w:val="es-CO"/>
              </w:rPr>
              <w:t>Hasta el 2</w:t>
            </w:r>
            <w:r w:rsidR="00395CC4">
              <w:rPr>
                <w:lang w:val="es-CO"/>
              </w:rPr>
              <w:t>8</w:t>
            </w:r>
            <w:r w:rsidRPr="00F54E41">
              <w:rPr>
                <w:lang w:val="es-CO"/>
              </w:rPr>
              <w:t xml:space="preserve"> de junio de 2017</w:t>
            </w:r>
          </w:p>
        </w:tc>
      </w:tr>
    </w:tbl>
    <w:p w:rsidR="00402C09" w:rsidRPr="00F54E41" w:rsidRDefault="00402C09">
      <w:pPr>
        <w:pStyle w:val="Textoindependiente"/>
        <w:rPr>
          <w:sz w:val="20"/>
          <w:lang w:val="es-CO"/>
        </w:rPr>
      </w:pPr>
    </w:p>
    <w:p w:rsidR="00402C09" w:rsidRPr="00F54E41" w:rsidRDefault="00402C09">
      <w:pPr>
        <w:pStyle w:val="Textoindependiente"/>
        <w:spacing w:before="3"/>
        <w:rPr>
          <w:sz w:val="17"/>
          <w:lang w:val="es-CO"/>
        </w:rPr>
      </w:pPr>
    </w:p>
    <w:p w:rsidR="00402C09" w:rsidRPr="00F54E41" w:rsidRDefault="006A14C0">
      <w:pPr>
        <w:pStyle w:val="Textoindependiente"/>
        <w:spacing w:before="74"/>
        <w:ind w:left="102" w:right="21"/>
        <w:rPr>
          <w:lang w:val="es-CO"/>
        </w:rPr>
      </w:pPr>
      <w:r w:rsidRPr="00F54E41">
        <w:rPr>
          <w:lang w:val="es-CO"/>
        </w:rPr>
        <w:t xml:space="preserve">En lo demás, los Términos de Referencia y </w:t>
      </w:r>
      <w:r w:rsidR="00711C03">
        <w:rPr>
          <w:lang w:val="es-CO"/>
        </w:rPr>
        <w:t xml:space="preserve">la Adenda No. 1 </w:t>
      </w:r>
      <w:r w:rsidRPr="00F54E41">
        <w:rPr>
          <w:lang w:val="es-CO"/>
        </w:rPr>
        <w:t>se mantienen sin modificaciones en cuanto no se opongan a lo mencionado en el presente documento.</w:t>
      </w:r>
    </w:p>
    <w:p w:rsidR="00402C09" w:rsidRPr="00F54E41" w:rsidRDefault="00402C09">
      <w:pPr>
        <w:pStyle w:val="Textoindependiente"/>
        <w:spacing w:before="1"/>
        <w:rPr>
          <w:lang w:val="es-CO"/>
        </w:rPr>
      </w:pPr>
    </w:p>
    <w:p w:rsidR="004462B2" w:rsidRDefault="004462B2">
      <w:pPr>
        <w:pStyle w:val="Textoindependiente"/>
        <w:ind w:left="102" w:right="21"/>
        <w:rPr>
          <w:lang w:val="es-CO"/>
        </w:rPr>
      </w:pPr>
    </w:p>
    <w:p w:rsidR="00402C09" w:rsidRPr="00F54E41" w:rsidRDefault="006A14C0">
      <w:pPr>
        <w:pStyle w:val="Textoindependiente"/>
        <w:ind w:left="102" w:right="21"/>
        <w:rPr>
          <w:lang w:val="es-CO"/>
        </w:rPr>
      </w:pPr>
      <w:r w:rsidRPr="00F54E41">
        <w:rPr>
          <w:lang w:val="es-CO"/>
        </w:rPr>
        <w:t xml:space="preserve">Expedida en Bogotá D.C., el </w:t>
      </w:r>
      <w:r w:rsidR="00D90D70">
        <w:rPr>
          <w:lang w:val="es-CO"/>
        </w:rPr>
        <w:t xml:space="preserve">veintisiete </w:t>
      </w:r>
      <w:r w:rsidRPr="00F54E41">
        <w:rPr>
          <w:lang w:val="es-CO"/>
        </w:rPr>
        <w:t>(</w:t>
      </w:r>
      <w:r w:rsidR="00D90D70">
        <w:rPr>
          <w:lang w:val="es-CO"/>
        </w:rPr>
        <w:t>27</w:t>
      </w:r>
      <w:r w:rsidRPr="00F54E41">
        <w:rPr>
          <w:lang w:val="es-CO"/>
        </w:rPr>
        <w:t>) de junio de 2017.</w:t>
      </w:r>
    </w:p>
    <w:sectPr w:rsidR="00402C09" w:rsidRPr="00F54E41">
      <w:pgSz w:w="12240" w:h="15840"/>
      <w:pgMar w:top="720" w:right="1580" w:bottom="960" w:left="1600" w:header="0" w:footer="771" w:gutter="0"/>
      <w:pgBorders w:offsetFrom="page">
        <w:top w:val="single" w:sz="8" w:space="24" w:color="000000"/>
        <w:left w:val="single" w:sz="8" w:space="24" w:color="000000"/>
        <w:bottom w:val="single" w:sz="8" w:space="24" w:color="000000"/>
        <w:right w:val="single" w:sz="8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C51" w:rsidRDefault="00CB7C51">
      <w:r>
        <w:separator/>
      </w:r>
    </w:p>
  </w:endnote>
  <w:endnote w:type="continuationSeparator" w:id="0">
    <w:p w:rsidR="00CB7C51" w:rsidRDefault="00CB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C51" w:rsidRDefault="00CB7C51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3823335</wp:posOffset>
              </wp:positionH>
              <wp:positionV relativeFrom="page">
                <wp:posOffset>9429115</wp:posOffset>
              </wp:positionV>
              <wp:extent cx="127000" cy="177800"/>
              <wp:effectExtent l="3810" t="0" r="254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7C51" w:rsidRDefault="00CB7C51">
                          <w:pPr>
                            <w:spacing w:line="265" w:lineRule="exact"/>
                            <w:ind w:left="4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026FF">
                            <w:rPr>
                              <w:rFonts w:ascii="Times New Roman"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05pt;margin-top:742.4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+ePrQ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" filled="f" stroked="f">
              <v:textbox inset="0,0,0,0">
                <w:txbxContent>
                  <w:p w:rsidR="00CB7C51" w:rsidRDefault="00CB7C51">
                    <w:pPr>
                      <w:spacing w:line="265" w:lineRule="exact"/>
                      <w:ind w:left="4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026FF">
                      <w:rPr>
                        <w:rFonts w:ascii="Times New Roman"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C51" w:rsidRDefault="00CB7C51">
      <w:r>
        <w:separator/>
      </w:r>
    </w:p>
  </w:footnote>
  <w:footnote w:type="continuationSeparator" w:id="0">
    <w:p w:rsidR="00CB7C51" w:rsidRDefault="00CB7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09"/>
    <w:rsid w:val="000005E9"/>
    <w:rsid w:val="00261052"/>
    <w:rsid w:val="00395CC4"/>
    <w:rsid w:val="00402C09"/>
    <w:rsid w:val="00411454"/>
    <w:rsid w:val="004462B2"/>
    <w:rsid w:val="005F2155"/>
    <w:rsid w:val="006246B0"/>
    <w:rsid w:val="006A14C0"/>
    <w:rsid w:val="00703A08"/>
    <w:rsid w:val="00711C03"/>
    <w:rsid w:val="007678B7"/>
    <w:rsid w:val="00AF3A25"/>
    <w:rsid w:val="00B026FF"/>
    <w:rsid w:val="00CB7C51"/>
    <w:rsid w:val="00D90D70"/>
    <w:rsid w:val="00F5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</w:rPr>
  </w:style>
  <w:style w:type="paragraph" w:styleId="Ttulo1">
    <w:name w:val="heading 1"/>
    <w:basedOn w:val="Normal"/>
    <w:uiPriority w:val="1"/>
    <w:qFormat/>
    <w:pPr>
      <w:ind w:left="102" w:right="102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3458" w:right="3457"/>
      <w:jc w:val="center"/>
      <w:outlineLvl w:val="1"/>
    </w:pPr>
    <w:rPr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5"/>
      <w:ind w:left="60" w:right="515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54E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4E41"/>
    <w:rPr>
      <w:rFonts w:ascii="Tahoma" w:eastAsia="Arial Narrow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</w:rPr>
  </w:style>
  <w:style w:type="paragraph" w:styleId="Ttulo1">
    <w:name w:val="heading 1"/>
    <w:basedOn w:val="Normal"/>
    <w:uiPriority w:val="1"/>
    <w:qFormat/>
    <w:pPr>
      <w:ind w:left="102" w:right="102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3458" w:right="3457"/>
      <w:jc w:val="center"/>
      <w:outlineLvl w:val="1"/>
    </w:pPr>
    <w:rPr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5"/>
      <w:ind w:left="60" w:right="515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54E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4E41"/>
    <w:rPr>
      <w:rFonts w:ascii="Tahoma" w:eastAsia="Arial Narrow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TERMINOS DE REFERENCIA</vt:lpstr>
    </vt:vector>
  </TitlesOfParts>
  <Company>Hewlett-Packard Company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TERMINOS DE REFERENCIA</dc:title>
  <dc:creator>DIANA CAROLINA GALARZA MOLINA</dc:creator>
  <cp:lastModifiedBy>YERLY CATHERINE PIRAQUIVE MONROY</cp:lastModifiedBy>
  <cp:revision>5</cp:revision>
  <dcterms:created xsi:type="dcterms:W3CDTF">2017-06-28T00:06:00Z</dcterms:created>
  <dcterms:modified xsi:type="dcterms:W3CDTF">2017-06-28T00:12:00Z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2017-06-15T00:00:00Z</vt:filetime>
  </property>
</Properties>
</file>